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A4373">
      <w:pPr>
        <w:pStyle w:val="2"/>
        <w:bidi w:val="0"/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  <w:t>学生宿舍管理系统 - 系统需求分析</w:t>
      </w:r>
    </w:p>
    <w:p w14:paraId="30024703">
      <w:pPr>
        <w:pStyle w:val="13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本文档以"学生宿舍管理系统"为例（教材案例十），按照需求分析模板的各章节填写。</w:t>
      </w:r>
    </w:p>
    <w:p w14:paraId="58A2745A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课题名称： 学生宿舍管理系统</w:t>
      </w:r>
    </w:p>
    <w:p w14:paraId="72818E4B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课题组员： （组长）、、、、（此行为示例，实际填写小组成员）</w:t>
      </w:r>
    </w:p>
    <w:p w14:paraId="51900767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完成时间： 2026-04-20</w:t>
      </w:r>
    </w:p>
    <w:p w14:paraId="4416D8DF">
      <w:pPr>
        <w:pStyle w:val="4"/>
        <w:bidi w:val="0"/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  <w:t>1 系统介绍</w:t>
      </w:r>
    </w:p>
    <w:p w14:paraId="4033EA14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学生宿舍管理系统对于高校来说是必不可少的组成部分。宿舍管理工作多而繁琐，例如物品寄存、水电费的记录和收缴、寝室的置换、寝室卫生评比、物品维修等。对于学生数量日益增加的学校来说，通过系统的方式进行管理将大大提高工作效率。</w:t>
      </w:r>
    </w:p>
    <w:p w14:paraId="352B83DC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本系统分为用户端和管理端，面向两类用户：</w:t>
      </w:r>
    </w:p>
    <w:p w14:paraId="3EF797DC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学生（用户端）： 使用本人学号进行注册和登录，登录后可进行报修申请、水电费查询与缴纳、查看卫生评比结果、查看宿管通知等操作。</w:t>
      </w:r>
    </w:p>
    <w:p w14:paraId="5BC71492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管理员（管理端）： 负责用户管理、宿舍管理、水电费管理、维修管理、宿舍卫生评比管理、物品存取及人员出入管理、查询统计等业务。</w:t>
      </w:r>
    </w:p>
    <w:p w14:paraId="421C1B30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系统核心功能模块包括：用户管理、宿舍管理、水电费管理、维修管理、宿舍卫生评比与通知管理、物品存取与人员出入管理、查询统计。</w:t>
      </w:r>
    </w:p>
    <w:p w14:paraId="34350705">
      <w:pPr>
        <w:pStyle w:val="4"/>
        <w:bidi w:val="0"/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  <w:t>2 系统模块划分</w:t>
      </w:r>
    </w:p>
    <w:p w14:paraId="050D5B70">
      <w:pPr>
        <w:pStyle w:val="5"/>
        <w:bidi w:val="0"/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  <w:t>2.1 系统结构图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6"/>
      </w:tblGrid>
      <w:tr w14:paraId="56D8F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56" w:type="dxa"/>
            <w:gridSpan w:val="7"/>
          </w:tcPr>
          <w:p w14:paraId="06D9785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学生宿舍管理系统</w:t>
            </w:r>
          </w:p>
        </w:tc>
      </w:tr>
      <w:tr w14:paraId="17EA7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5" w:type="dxa"/>
          </w:tcPr>
          <w:p w14:paraId="00A352E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用户管理</w:t>
            </w:r>
          </w:p>
        </w:tc>
        <w:tc>
          <w:tcPr>
            <w:tcW w:w="1265" w:type="dxa"/>
          </w:tcPr>
          <w:p w14:paraId="40FBFBD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宿舍管理</w:t>
            </w:r>
          </w:p>
        </w:tc>
        <w:tc>
          <w:tcPr>
            <w:tcW w:w="1265" w:type="dxa"/>
          </w:tcPr>
          <w:p w14:paraId="3E127B8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水电费</w:t>
            </w:r>
          </w:p>
        </w:tc>
        <w:tc>
          <w:tcPr>
            <w:tcW w:w="1265" w:type="dxa"/>
          </w:tcPr>
          <w:p w14:paraId="7429728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维修管理</w:t>
            </w:r>
          </w:p>
        </w:tc>
        <w:tc>
          <w:tcPr>
            <w:tcW w:w="1265" w:type="dxa"/>
          </w:tcPr>
          <w:p w14:paraId="6C622AAB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卫生评比</w:t>
            </w:r>
          </w:p>
        </w:tc>
        <w:tc>
          <w:tcPr>
            <w:tcW w:w="1265" w:type="dxa"/>
          </w:tcPr>
          <w:p w14:paraId="54966C2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物品存取</w:t>
            </w:r>
          </w:p>
        </w:tc>
        <w:tc>
          <w:tcPr>
            <w:tcW w:w="1266" w:type="dxa"/>
          </w:tcPr>
          <w:p w14:paraId="5B6CB23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查询统计</w:t>
            </w:r>
          </w:p>
        </w:tc>
      </w:tr>
      <w:tr w14:paraId="477C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5" w:type="dxa"/>
          </w:tcPr>
          <w:p w14:paraId="41BBE5B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601B4AB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6C11EC4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</w:t>
            </w:r>
          </w:p>
        </w:tc>
        <w:tc>
          <w:tcPr>
            <w:tcW w:w="1265" w:type="dxa"/>
          </w:tcPr>
          <w:p w14:paraId="32EEFF1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165F58A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与通知</w:t>
            </w:r>
          </w:p>
        </w:tc>
        <w:tc>
          <w:tcPr>
            <w:tcW w:w="1265" w:type="dxa"/>
          </w:tcPr>
          <w:p w14:paraId="0FFFA5C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与人员</w:t>
            </w:r>
          </w:p>
        </w:tc>
        <w:tc>
          <w:tcPr>
            <w:tcW w:w="1266" w:type="dxa"/>
          </w:tcPr>
          <w:p w14:paraId="33DD472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</w:tr>
      <w:tr w14:paraId="730A5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5" w:type="dxa"/>
          </w:tcPr>
          <w:p w14:paraId="1A70B35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507096C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34DA33C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3C9C26BB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1191978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</w:t>
            </w:r>
          </w:p>
        </w:tc>
        <w:tc>
          <w:tcPr>
            <w:tcW w:w="1265" w:type="dxa"/>
          </w:tcPr>
          <w:p w14:paraId="3C50D50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出入管理</w:t>
            </w:r>
          </w:p>
        </w:tc>
        <w:tc>
          <w:tcPr>
            <w:tcW w:w="1266" w:type="dxa"/>
          </w:tcPr>
          <w:p w14:paraId="3D1C5E3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</w:tr>
      <w:tr w14:paraId="224E3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5" w:type="dxa"/>
          </w:tcPr>
          <w:p w14:paraId="65F75A0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注册登录</w:t>
            </w:r>
          </w:p>
          <w:p w14:paraId="23F6D9C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6AFC1F4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楼宇维护</w:t>
            </w:r>
          </w:p>
          <w:p w14:paraId="44FA911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604B959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水电费</w:t>
            </w:r>
          </w:p>
          <w:p w14:paraId="20EE79B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25C2A97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报修申请</w:t>
            </w:r>
          </w:p>
          <w:p w14:paraId="066FE8E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6622E8F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评比结果</w:t>
            </w:r>
          </w:p>
          <w:p w14:paraId="221D3B2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26E3612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物品存放</w:t>
            </w:r>
          </w:p>
          <w:p w14:paraId="020CADE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6" w:type="dxa"/>
          </w:tcPr>
          <w:p w14:paraId="70CDA28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水电费统计</w:t>
            </w:r>
          </w:p>
          <w:p w14:paraId="1FEAD02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</w:tr>
      <w:tr w14:paraId="5E764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5" w:type="dxa"/>
          </w:tcPr>
          <w:p w14:paraId="2BBE443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密码重置</w:t>
            </w:r>
          </w:p>
          <w:p w14:paraId="5895BFF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5CBDECC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房间维护</w:t>
            </w:r>
          </w:p>
          <w:p w14:paraId="2DB33D7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07CCA62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录入</w:t>
            </w:r>
          </w:p>
        </w:tc>
        <w:tc>
          <w:tcPr>
            <w:tcW w:w="1265" w:type="dxa"/>
          </w:tcPr>
          <w:p w14:paraId="0641EBC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维修派单</w:t>
            </w:r>
          </w:p>
          <w:p w14:paraId="0387252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4124244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录入</w:t>
            </w:r>
          </w:p>
        </w:tc>
        <w:tc>
          <w:tcPr>
            <w:tcW w:w="1265" w:type="dxa"/>
          </w:tcPr>
          <w:p w14:paraId="0A454AB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登记</w:t>
            </w:r>
          </w:p>
        </w:tc>
        <w:tc>
          <w:tcPr>
            <w:tcW w:w="1266" w:type="dxa"/>
          </w:tcPr>
          <w:p w14:paraId="7810703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维修统计</w:t>
            </w:r>
          </w:p>
          <w:p w14:paraId="541590C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</w:tr>
      <w:tr w14:paraId="4CF6C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5" w:type="dxa"/>
          </w:tcPr>
          <w:p w14:paraId="04B4272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名单导入</w:t>
            </w:r>
          </w:p>
          <w:p w14:paraId="3C65539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3724AE7C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住宿调整</w:t>
            </w:r>
          </w:p>
          <w:p w14:paraId="04A8A1E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281A6AB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水电费</w:t>
            </w:r>
          </w:p>
          <w:p w14:paraId="5CF1AAE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680456B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维修单</w:t>
            </w:r>
          </w:p>
          <w:p w14:paraId="21B3C8BC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787D2A9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评比查看</w:t>
            </w:r>
          </w:p>
          <w:p w14:paraId="1AF5EF0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26EB7D2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物品领取</w:t>
            </w:r>
          </w:p>
          <w:p w14:paraId="0A48F49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6" w:type="dxa"/>
          </w:tcPr>
          <w:p w14:paraId="6877BB0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卫生评比统计</w:t>
            </w:r>
          </w:p>
          <w:p w14:paraId="61C72FC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</w:tr>
      <w:tr w14:paraId="6F722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5" w:type="dxa"/>
          </w:tcPr>
          <w:p w14:paraId="4368D3BB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</w:t>
            </w:r>
          </w:p>
          <w:p w14:paraId="395E390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01C59DF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宿舍长</w:t>
            </w:r>
          </w:p>
          <w:p w14:paraId="37D9D79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14A10B4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查询</w:t>
            </w:r>
          </w:p>
        </w:tc>
        <w:tc>
          <w:tcPr>
            <w:tcW w:w="1265" w:type="dxa"/>
          </w:tcPr>
          <w:p w14:paraId="5EBEB74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填写</w:t>
            </w:r>
          </w:p>
        </w:tc>
        <w:tc>
          <w:tcPr>
            <w:tcW w:w="1265" w:type="dxa"/>
          </w:tcPr>
          <w:p w14:paraId="68BBDC3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通知发布</w:t>
            </w:r>
          </w:p>
          <w:p w14:paraId="7423643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72CE8EF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访客登记</w:t>
            </w:r>
          </w:p>
          <w:p w14:paraId="05C0C02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6" w:type="dxa"/>
          </w:tcPr>
          <w:p w14:paraId="7750ADC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入住情况统计</w:t>
            </w:r>
          </w:p>
          <w:p w14:paraId="33796B0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</w:tr>
      <w:tr w14:paraId="5A1A8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5" w:type="dxa"/>
          </w:tcPr>
          <w:p w14:paraId="1B9FD7C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维护</w:t>
            </w:r>
          </w:p>
        </w:tc>
        <w:tc>
          <w:tcPr>
            <w:tcW w:w="1265" w:type="dxa"/>
          </w:tcPr>
          <w:p w14:paraId="4F0F174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设置</w:t>
            </w:r>
          </w:p>
        </w:tc>
        <w:tc>
          <w:tcPr>
            <w:tcW w:w="1265" w:type="dxa"/>
          </w:tcPr>
          <w:p w14:paraId="6F49B7CC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在线缴纳</w:t>
            </w:r>
          </w:p>
          <w:p w14:paraId="6B2744A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2D31419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状态更新</w:t>
            </w:r>
          </w:p>
          <w:p w14:paraId="533DD7B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3C6857C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通知查看</w:t>
            </w:r>
          </w:p>
          <w:p w14:paraId="51067DE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465571E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出入查询</w:t>
            </w:r>
          </w:p>
          <w:p w14:paraId="080FA56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6" w:type="dxa"/>
          </w:tcPr>
          <w:p w14:paraId="0291F79C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</w:tr>
      <w:tr w14:paraId="5F872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5" w:type="dxa"/>
          </w:tcPr>
          <w:p w14:paraId="1DEEFB1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学生宿舍</w:t>
            </w:r>
          </w:p>
          <w:p w14:paraId="4DCFB36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6E3201B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入住查询</w:t>
            </w:r>
          </w:p>
          <w:p w14:paraId="03E5A89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69C31C9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缴费状态</w:t>
            </w:r>
          </w:p>
          <w:p w14:paraId="04B6D93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3995E94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进度查询</w:t>
            </w:r>
          </w:p>
          <w:p w14:paraId="6C919CBB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728D002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4B8E5D3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6" w:type="dxa"/>
          </w:tcPr>
          <w:p w14:paraId="3E51C3DB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</w:tr>
      <w:tr w14:paraId="443CB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5" w:type="dxa"/>
          </w:tcPr>
          <w:p w14:paraId="6894256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设置</w:t>
            </w:r>
          </w:p>
        </w:tc>
        <w:tc>
          <w:tcPr>
            <w:tcW w:w="1265" w:type="dxa"/>
          </w:tcPr>
          <w:p w14:paraId="738368B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未满筛选</w:t>
            </w:r>
          </w:p>
          <w:p w14:paraId="0F4699F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5EEABE4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查询</w:t>
            </w:r>
          </w:p>
        </w:tc>
        <w:tc>
          <w:tcPr>
            <w:tcW w:w="1265" w:type="dxa"/>
          </w:tcPr>
          <w:p w14:paraId="1BE5D6F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211EDEA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5" w:type="dxa"/>
          </w:tcPr>
          <w:p w14:paraId="7F03C74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1266" w:type="dxa"/>
          </w:tcPr>
          <w:p w14:paraId="6FEA051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</w:tr>
    </w:tbl>
    <w:p w14:paraId="39FA8654">
      <w:pPr>
        <w:pStyle w:val="3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</w:p>
    <w:p w14:paraId="3146A2F2">
      <w:pPr>
        <w:pStyle w:val="5"/>
        <w:bidi w:val="0"/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  <w:t>2.2 各模块功能概述</w:t>
      </w:r>
    </w:p>
    <w:p w14:paraId="09863E9C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本节将各模块功能按照用户端（面向学生）与管理端（面向管理员）分别描述，以体现两类用户在同一业务模块中的不同权限和操作入口。</w:t>
      </w:r>
    </w:p>
    <w:p w14:paraId="42CC2DB8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（1）用户管理模块</w:t>
      </w:r>
    </w:p>
    <w:p w14:paraId="17047556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用户端（学生）： 使用本人学号进行账号注册与登录；在忘记密码时可向管理员申请密码重置；登录后可维护本人的基础联系信息。</w:t>
      </w:r>
    </w:p>
    <w:p w14:paraId="3ECE84E2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管理端（管理员）： 批量导入在校学生名单，形成学生基础信息库；为忘记密码的学生进行密码重置；增加、删除其他管理员账号；为每位学生设置所住的宿舍楼宇和房间号，为后续宿舍与住宿管理提供基础数据。</w:t>
      </w:r>
    </w:p>
    <w:p w14:paraId="7F72F7C6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（2）宿舍管理模块</w:t>
      </w:r>
    </w:p>
    <w:p w14:paraId="22E591A3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用户端（学生）： 查看本人所在宿舍的基本信息（楼宇、房间号、宿舍长、室友等）；如被指定为宿舍长，可查看本宿舍相关信息。</w:t>
      </w:r>
    </w:p>
    <w:p w14:paraId="7B2443AF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管理端（管理员）： 添加和管理宿舍楼宇、房间号等基础信息；办理学生换寝室时的住宿信息修改；设置或修改宿舍长；根据宿舍号查看入住人员情况；筛选未住满的楼宇和房间号，为新生入住、床位调配提供数据支撑。</w:t>
      </w:r>
    </w:p>
    <w:p w14:paraId="6489A36B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（3）水电费管理模块</w:t>
      </w:r>
    </w:p>
    <w:p w14:paraId="65BD23F9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用户端（学生）： 查看所在寝室当前和历史的水电费账单；对处于"未缴费"状态的账单发起在线缴纳，并查看缴费结果。</w:t>
      </w:r>
    </w:p>
    <w:p w14:paraId="7B46AAD1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管理端（管理员）： 按寝室录入每月水电费信息（用水量、用电量、费用金额）；查看当月各寝室水电费缴纳情况；对长期未缴费账单进行提醒、催缴和核对。</w:t>
      </w:r>
    </w:p>
    <w:p w14:paraId="7870B5AA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（4）维修管理模块</w:t>
      </w:r>
    </w:p>
    <w:p w14:paraId="77CB6B05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用户端（学生）： 填写报修单，包括报修类别、报修内容、报修寝室号；随时查看本人提交报修单的处理进展和维修信息。</w:t>
      </w:r>
    </w:p>
    <w:p w14:paraId="541BBB3F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管理端（管理员）： 受理学生提交的报修单并安排维修人员上门；填写维修单（故障原因、维修费用、维修人等）；修改维修状态（待处理/处理中/已完成/已关闭），形成从报修到维修完结的闭环。</w:t>
      </w:r>
    </w:p>
    <w:p w14:paraId="2D76D1C5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（5）宿舍卫生评比与通知管理模块</w:t>
      </w:r>
    </w:p>
    <w:p w14:paraId="517D3741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用户端（学生）： 按时间倒序查看本人所在寝室在各次卫生评比中的得分与等级；查看最新发布的宿管通知。</w:t>
      </w:r>
    </w:p>
    <w:p w14:paraId="39B23E2A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管理端（管理员）： 上传每次宿舍卫生评比的结果（得分、等级、评比日期、备注等）；发布宿管通知（标题、内容），并可查看通知发布情况。</w:t>
      </w:r>
    </w:p>
    <w:p w14:paraId="0194C260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（6）物品存取与人员出入管理模块</w:t>
      </w:r>
    </w:p>
    <w:p w14:paraId="428A2D6F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用户端（学生）： 在宿管处领取物品时出示身份进行领取确认；如作为被访对象，可查看与本人相关的访客来访记录。</w:t>
      </w:r>
    </w:p>
    <w:p w14:paraId="21DBB156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管理端（管理员）： 添加物品存放信息（例如学生暂存于宿管处的包裹、行李等），初始状态置为"已存放"；学生领取物品时修改存放状态为"已领取"并记录领取时间；登记访客进入和离开宿舍的信息，形成出入台账。</w:t>
      </w:r>
    </w:p>
    <w:p w14:paraId="28951F2E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（7）查询统计模块</w:t>
      </w:r>
    </w:p>
    <w:p w14:paraId="137C84DC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用户端（学生）： 仅支持与本人相关数据的查询，如本人水电费明细、本人报修进度、本寝室卫生评比历史等。</w:t>
      </w:r>
    </w:p>
    <w:p w14:paraId="1C95FBCB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管理端（管理员）： 根据寝室号、时间段等条件，统计水电费缴纳情况、维修情况、卫生评比情况以及入住情况等，生成统计报表，为宿舍管理工作的改进提供依据和指导。</w:t>
      </w:r>
    </w:p>
    <w:p w14:paraId="38241EC2">
      <w:pPr>
        <w:pStyle w:val="4"/>
        <w:bidi w:val="0"/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  <w:t>3 系统需求分析</w:t>
      </w:r>
    </w:p>
    <w:p w14:paraId="2A94B509">
      <w:pPr>
        <w:pStyle w:val="5"/>
        <w:bidi w:val="0"/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  <w:t>3.1 系统综合需求</w:t>
      </w:r>
    </w:p>
    <w:p w14:paraId="20FB6FEB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从数据需求、功能需求、完整性需求、安全性需求四个方面分析本系统。</w:t>
      </w:r>
    </w:p>
    <w:p w14:paraId="446349EA">
      <w:pPr>
        <w:pStyle w:val="13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角色与权限矩阵（核心约束）： 管理员拥有全局维护与统计权限；学生仅可访问本人相关信息与个人操作入口（报修、水电费缴纳、查看评比与通知等）。</w:t>
      </w:r>
    </w:p>
    <w:p w14:paraId="73E7360E">
      <w:pPr>
        <w:pStyle w:val="6"/>
        <w:bidi w:val="0"/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  <w:t>3.1.1 数据需求</w:t>
      </w:r>
    </w:p>
    <w:p w14:paraId="0B98C663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系统需要存储和管理的数据主要包括：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CAC0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FCAE1B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数据类别</w:t>
            </w:r>
          </w:p>
        </w:tc>
        <w:tc>
          <w:tcPr>
            <w:tcW w:w="2500" w:type="pct"/>
          </w:tcPr>
          <w:p w14:paraId="50A7866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主要内容</w:t>
            </w:r>
          </w:p>
        </w:tc>
      </w:tr>
      <w:tr w14:paraId="6A169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308E911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用户账号数据</w:t>
            </w:r>
          </w:p>
        </w:tc>
        <w:tc>
          <w:tcPr>
            <w:tcW w:w="2500" w:type="pct"/>
          </w:tcPr>
          <w:p w14:paraId="1EBF77A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用户账号、用户密码、用户身份（学生/管理员）、关联标识（学号/工号）</w:t>
            </w:r>
          </w:p>
        </w:tc>
      </w:tr>
      <w:tr w14:paraId="2D5D0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FFA40B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学生数据</w:t>
            </w:r>
          </w:p>
        </w:tc>
        <w:tc>
          <w:tcPr>
            <w:tcW w:w="2500" w:type="pct"/>
          </w:tcPr>
          <w:p w14:paraId="232DC36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学号、姓名、性别、联系电话、所属学院、所属专业、年级、班级</w:t>
            </w:r>
          </w:p>
        </w:tc>
      </w:tr>
      <w:tr w14:paraId="003AC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2F97786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宿舍楼数据</w:t>
            </w:r>
          </w:p>
        </w:tc>
        <w:tc>
          <w:tcPr>
            <w:tcW w:w="2500" w:type="pct"/>
          </w:tcPr>
          <w:p w14:paraId="4626619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楼宇编号、楼宇名称、楼宇类型（男寝/女寝）、总楼层、管理状态</w:t>
            </w:r>
          </w:p>
        </w:tc>
      </w:tr>
      <w:tr w14:paraId="48BD7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587F25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房间数据</w:t>
            </w:r>
          </w:p>
        </w:tc>
        <w:tc>
          <w:tcPr>
            <w:tcW w:w="2500" w:type="pct"/>
          </w:tcPr>
          <w:p w14:paraId="10DD45F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房间编号、楼宇编号、楼层号、房间类型（容纳人数）、宿舍长学号、已住人数</w:t>
            </w:r>
          </w:p>
        </w:tc>
      </w:tr>
      <w:tr w14:paraId="71B1E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0498FE4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住宿数据</w:t>
            </w:r>
          </w:p>
        </w:tc>
        <w:tc>
          <w:tcPr>
            <w:tcW w:w="2500" w:type="pct"/>
          </w:tcPr>
          <w:p w14:paraId="2CDBFD2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住宿记录编号、学号、房间编号、入住日期、退宿日期、住宿状态、经办人</w:t>
            </w:r>
          </w:p>
        </w:tc>
      </w:tr>
      <w:tr w14:paraId="23530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27216A2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水电费数据</w:t>
            </w:r>
          </w:p>
        </w:tc>
        <w:tc>
          <w:tcPr>
            <w:tcW w:w="2500" w:type="pct"/>
          </w:tcPr>
          <w:p w14:paraId="18461D4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水电费单号、房间编号、账单周期（年月）、用水量、用电量、费用金额、缴费状态、缴费时间</w:t>
            </w:r>
          </w:p>
        </w:tc>
      </w:tr>
      <w:tr w14:paraId="3DBFE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3FC9062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报修维修数据</w:t>
            </w:r>
          </w:p>
        </w:tc>
        <w:tc>
          <w:tcPr>
            <w:tcW w:w="2500" w:type="pct"/>
          </w:tcPr>
          <w:p w14:paraId="707F7C2C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报修单号、学号、房间编号、报修类别、报修内容、报修时间、故障原因、维修费用、维修人、维修时间、维修状态</w:t>
            </w:r>
          </w:p>
        </w:tc>
      </w:tr>
      <w:tr w14:paraId="3AE68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5DA5FE5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卫生评比数据</w:t>
            </w:r>
          </w:p>
        </w:tc>
        <w:tc>
          <w:tcPr>
            <w:tcW w:w="2500" w:type="pct"/>
          </w:tcPr>
          <w:p w14:paraId="5CFA70D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评比记录编号、房间编号、评比日期、评比得分、评比等级、备注、登记人</w:t>
            </w:r>
          </w:p>
        </w:tc>
      </w:tr>
      <w:tr w14:paraId="533F0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7ADEFE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通知数据</w:t>
            </w:r>
          </w:p>
        </w:tc>
        <w:tc>
          <w:tcPr>
            <w:tcW w:w="2500" w:type="pct"/>
          </w:tcPr>
          <w:p w14:paraId="51BA60E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通知编号、通知标题、通知内容、发布人、发布时间、通知状态</w:t>
            </w:r>
          </w:p>
        </w:tc>
      </w:tr>
      <w:tr w14:paraId="59850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7AAD2C7C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物品存取数据</w:t>
            </w:r>
          </w:p>
        </w:tc>
        <w:tc>
          <w:tcPr>
            <w:tcW w:w="2500" w:type="pct"/>
          </w:tcPr>
          <w:p w14:paraId="599D6D0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存放单号、学号、物品描述、存放时间、存放状态（已存放/已领取）、领取时间、登记人</w:t>
            </w:r>
          </w:p>
        </w:tc>
      </w:tr>
      <w:tr w14:paraId="208C4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FE3B25B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访客出入数据</w:t>
            </w:r>
          </w:p>
        </w:tc>
        <w:tc>
          <w:tcPr>
            <w:tcW w:w="2500" w:type="pct"/>
          </w:tcPr>
          <w:p w14:paraId="4F8E450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登记编号、访客姓名、访客证件号、来访对象学号、来访时间、离开时间、事由、登记人</w:t>
            </w:r>
          </w:p>
        </w:tc>
      </w:tr>
    </w:tbl>
    <w:p w14:paraId="210590EB">
      <w:pPr>
        <w:pStyle w:val="3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</w:p>
    <w:p w14:paraId="69E8C9BA">
      <w:pPr>
        <w:pStyle w:val="6"/>
        <w:bidi w:val="0"/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  <w:t>3.1.2 功能需求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0C418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51BFA0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功能编号</w:t>
            </w:r>
          </w:p>
        </w:tc>
        <w:tc>
          <w:tcPr>
            <w:tcW w:w="833" w:type="pct"/>
          </w:tcPr>
          <w:p w14:paraId="0B1040C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功能名称</w:t>
            </w:r>
          </w:p>
        </w:tc>
        <w:tc>
          <w:tcPr>
            <w:tcW w:w="833" w:type="pct"/>
          </w:tcPr>
          <w:p w14:paraId="443A1D8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功能描述</w:t>
            </w:r>
          </w:p>
        </w:tc>
        <w:tc>
          <w:tcPr>
            <w:tcW w:w="833" w:type="pct"/>
          </w:tcPr>
          <w:p w14:paraId="7E3272E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833" w:type="pct"/>
          </w:tcPr>
          <w:p w14:paraId="0770CF0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  <w:tc>
          <w:tcPr>
            <w:tcW w:w="833" w:type="pct"/>
          </w:tcPr>
          <w:p w14:paraId="766B2D7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</w:p>
        </w:tc>
      </w:tr>
      <w:tr w14:paraId="13687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8B8588B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F01</w:t>
            </w:r>
          </w:p>
        </w:tc>
        <w:tc>
          <w:tcPr>
            <w:tcW w:w="833" w:type="pct"/>
          </w:tcPr>
          <w:p w14:paraId="142D57F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学生注册</w:t>
            </w:r>
          </w:p>
        </w:tc>
        <w:tc>
          <w:tcPr>
            <w:tcW w:w="833" w:type="pct"/>
          </w:tcPr>
          <w:p w14:paraId="7359814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学生使用本人学号进行账号注册，设置登录密码。</w:t>
            </w:r>
          </w:p>
        </w:tc>
        <w:tc>
          <w:tcPr>
            <w:tcW w:w="833" w:type="pct"/>
          </w:tcPr>
          <w:p w14:paraId="062DAB6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F02</w:t>
            </w:r>
          </w:p>
        </w:tc>
        <w:tc>
          <w:tcPr>
            <w:tcW w:w="833" w:type="pct"/>
          </w:tcPr>
          <w:p w14:paraId="7390682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学生登录</w:t>
            </w:r>
          </w:p>
        </w:tc>
        <w:tc>
          <w:tcPr>
            <w:tcW w:w="833" w:type="pct"/>
          </w:tcPr>
          <w:p w14:paraId="337BE89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学生输入学号和密码，系统验证通过后进入用户端。</w:t>
            </w:r>
          </w:p>
        </w:tc>
      </w:tr>
      <w:tr w14:paraId="71FB7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2B0A602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F03</w:t>
            </w:r>
          </w:p>
        </w:tc>
        <w:tc>
          <w:tcPr>
            <w:tcW w:w="833" w:type="pct"/>
          </w:tcPr>
          <w:p w14:paraId="4CCA696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管理员登录</w:t>
            </w:r>
          </w:p>
        </w:tc>
        <w:tc>
          <w:tcPr>
            <w:tcW w:w="833" w:type="pct"/>
          </w:tcPr>
          <w:p w14:paraId="10F724D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管理员输入账号和密码，系统验证通过后进入管理端。</w:t>
            </w:r>
          </w:p>
        </w:tc>
        <w:tc>
          <w:tcPr>
            <w:tcW w:w="833" w:type="pct"/>
          </w:tcPr>
          <w:p w14:paraId="7180DB0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F04</w:t>
            </w:r>
          </w:p>
        </w:tc>
        <w:tc>
          <w:tcPr>
            <w:tcW w:w="833" w:type="pct"/>
          </w:tcPr>
          <w:p w14:paraId="0D97CB8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密码重置</w:t>
            </w:r>
          </w:p>
        </w:tc>
        <w:tc>
          <w:tcPr>
            <w:tcW w:w="833" w:type="pct"/>
          </w:tcPr>
          <w:p w14:paraId="64B7DAC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学生忘记密码时，管理员可为其重置登录密码。</w:t>
            </w:r>
          </w:p>
        </w:tc>
      </w:tr>
      <w:tr w14:paraId="54E46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1D65A22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F05</w:t>
            </w:r>
          </w:p>
        </w:tc>
        <w:tc>
          <w:tcPr>
            <w:tcW w:w="833" w:type="pct"/>
          </w:tcPr>
          <w:p w14:paraId="01B1D80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学生名单导入</w:t>
            </w:r>
          </w:p>
        </w:tc>
        <w:tc>
          <w:tcPr>
            <w:tcW w:w="833" w:type="pct"/>
          </w:tcPr>
          <w:p w14:paraId="3D0FC73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管理员将在校学生名单批量导入系统，形成学生基础信息库。</w:t>
            </w:r>
          </w:p>
        </w:tc>
        <w:tc>
          <w:tcPr>
            <w:tcW w:w="833" w:type="pct"/>
          </w:tcPr>
          <w:p w14:paraId="46C9CDD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F06</w:t>
            </w:r>
          </w:p>
        </w:tc>
        <w:tc>
          <w:tcPr>
            <w:tcW w:w="833" w:type="pct"/>
          </w:tcPr>
          <w:p w14:paraId="7F366D3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管理员维护</w:t>
            </w:r>
          </w:p>
        </w:tc>
        <w:tc>
          <w:tcPr>
            <w:tcW w:w="833" w:type="pct"/>
          </w:tcPr>
          <w:p w14:paraId="757B590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管理员可增加、删除其他管理员账号。</w:t>
            </w:r>
          </w:p>
        </w:tc>
      </w:tr>
      <w:tr w14:paraId="4E1BC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2C947A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F07</w:t>
            </w:r>
          </w:p>
        </w:tc>
        <w:tc>
          <w:tcPr>
            <w:tcW w:w="833" w:type="pct"/>
          </w:tcPr>
          <w:p w14:paraId="2FDB1FC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学生宿舍设置</w:t>
            </w:r>
          </w:p>
        </w:tc>
        <w:tc>
          <w:tcPr>
            <w:tcW w:w="833" w:type="pct"/>
          </w:tcPr>
          <w:p w14:paraId="549B4C1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管理员设置每位学生所住的宿舍楼宇和房间号。</w:t>
            </w:r>
          </w:p>
        </w:tc>
        <w:tc>
          <w:tcPr>
            <w:tcW w:w="833" w:type="pct"/>
          </w:tcPr>
          <w:p w14:paraId="5406A07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F08</w:t>
            </w:r>
          </w:p>
        </w:tc>
        <w:tc>
          <w:tcPr>
            <w:tcW w:w="833" w:type="pct"/>
          </w:tcPr>
          <w:p w14:paraId="363BB07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宿舍楼宇维护</w:t>
            </w:r>
          </w:p>
        </w:tc>
        <w:tc>
          <w:tcPr>
            <w:tcW w:w="833" w:type="pct"/>
          </w:tcPr>
          <w:p w14:paraId="36F508BC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管理员添加、修改、停用宿舍楼宇信息。</w:t>
            </w:r>
          </w:p>
        </w:tc>
      </w:tr>
      <w:tr w14:paraId="32EEB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79B25D9B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F09</w:t>
            </w:r>
          </w:p>
        </w:tc>
        <w:tc>
          <w:tcPr>
            <w:tcW w:w="833" w:type="pct"/>
          </w:tcPr>
          <w:p w14:paraId="4C325D3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房间信息维护</w:t>
            </w:r>
          </w:p>
        </w:tc>
        <w:tc>
          <w:tcPr>
            <w:tcW w:w="833" w:type="pct"/>
          </w:tcPr>
          <w:p w14:paraId="440226CC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管理员添加、修改房间号、房间类型等房间基础信息。</w:t>
            </w:r>
          </w:p>
        </w:tc>
        <w:tc>
          <w:tcPr>
            <w:tcW w:w="833" w:type="pct"/>
          </w:tcPr>
          <w:p w14:paraId="52DB868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F10</w:t>
            </w:r>
          </w:p>
        </w:tc>
        <w:tc>
          <w:tcPr>
            <w:tcW w:w="833" w:type="pct"/>
          </w:tcPr>
          <w:p w14:paraId="79EED20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住宿信息修改</w:t>
            </w:r>
          </w:p>
        </w:tc>
        <w:tc>
          <w:tcPr>
            <w:tcW w:w="833" w:type="pct"/>
          </w:tcPr>
          <w:p w14:paraId="76935EE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学生换寝室时，管理员修改其住宿信息并更新房间入住人数。</w:t>
            </w:r>
          </w:p>
        </w:tc>
      </w:tr>
      <w:tr w14:paraId="39084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8DB998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F11</w:t>
            </w:r>
          </w:p>
        </w:tc>
        <w:tc>
          <w:tcPr>
            <w:tcW w:w="833" w:type="pct"/>
          </w:tcPr>
          <w:p w14:paraId="1D940B5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宿舍长设置</w:t>
            </w:r>
          </w:p>
        </w:tc>
        <w:tc>
          <w:tcPr>
            <w:tcW w:w="833" w:type="pct"/>
          </w:tcPr>
          <w:p w14:paraId="2FAA1EA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管理员为房间设置或修改宿舍长。</w:t>
            </w:r>
          </w:p>
        </w:tc>
        <w:tc>
          <w:tcPr>
            <w:tcW w:w="833" w:type="pct"/>
          </w:tcPr>
          <w:p w14:paraId="734AD4C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F12</w:t>
            </w:r>
          </w:p>
        </w:tc>
        <w:tc>
          <w:tcPr>
            <w:tcW w:w="833" w:type="pct"/>
          </w:tcPr>
          <w:p w14:paraId="2423983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入住情况查询</w:t>
            </w:r>
          </w:p>
        </w:tc>
        <w:tc>
          <w:tcPr>
            <w:tcW w:w="833" w:type="pct"/>
          </w:tcPr>
          <w:p w14:paraId="6248B6C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管理员按宿舍号查看某宿舍的入住人员情况。</w:t>
            </w:r>
          </w:p>
        </w:tc>
      </w:tr>
      <w:tr w14:paraId="25386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D22A88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F13</w:t>
            </w:r>
          </w:p>
        </w:tc>
        <w:tc>
          <w:tcPr>
            <w:tcW w:w="833" w:type="pct"/>
          </w:tcPr>
          <w:p w14:paraId="4D05D2A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未住满筛选</w:t>
            </w:r>
          </w:p>
        </w:tc>
        <w:tc>
          <w:tcPr>
            <w:tcW w:w="833" w:type="pct"/>
          </w:tcPr>
          <w:p w14:paraId="44A3214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管理员按条件筛选未住满的楼宇和房间号，辅助床位调配。</w:t>
            </w:r>
          </w:p>
        </w:tc>
        <w:tc>
          <w:tcPr>
            <w:tcW w:w="833" w:type="pct"/>
          </w:tcPr>
          <w:p w14:paraId="016A47E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F14</w:t>
            </w:r>
          </w:p>
        </w:tc>
        <w:tc>
          <w:tcPr>
            <w:tcW w:w="833" w:type="pct"/>
          </w:tcPr>
          <w:p w14:paraId="6780995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水电费录入</w:t>
            </w:r>
          </w:p>
        </w:tc>
        <w:tc>
          <w:tcPr>
            <w:tcW w:w="833" w:type="pct"/>
          </w:tcPr>
          <w:p w14:paraId="150620F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管理员为每个寝室添加当月水电费信息。</w:t>
            </w:r>
          </w:p>
        </w:tc>
      </w:tr>
      <w:tr w14:paraId="3D42D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4FDACE7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F15</w:t>
            </w:r>
          </w:p>
        </w:tc>
        <w:tc>
          <w:tcPr>
            <w:tcW w:w="833" w:type="pct"/>
          </w:tcPr>
          <w:p w14:paraId="792F3A6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水电费查询</w:t>
            </w:r>
          </w:p>
        </w:tc>
        <w:tc>
          <w:tcPr>
            <w:tcW w:w="833" w:type="pct"/>
          </w:tcPr>
          <w:p w14:paraId="490F491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学生查询本寝室当前和历史水电费；管理员查看当月水电费缴纳情况。</w:t>
            </w:r>
          </w:p>
        </w:tc>
        <w:tc>
          <w:tcPr>
            <w:tcW w:w="833" w:type="pct"/>
          </w:tcPr>
          <w:p w14:paraId="4421FFF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F16</w:t>
            </w:r>
          </w:p>
        </w:tc>
        <w:tc>
          <w:tcPr>
            <w:tcW w:w="833" w:type="pct"/>
          </w:tcPr>
          <w:p w14:paraId="7B2DE33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水电费缴纳</w:t>
            </w:r>
          </w:p>
        </w:tc>
        <w:tc>
          <w:tcPr>
            <w:tcW w:w="833" w:type="pct"/>
          </w:tcPr>
          <w:p w14:paraId="7B93C0B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学生对"未缴费"状态的水电费账单进行在线缴纳。</w:t>
            </w:r>
          </w:p>
        </w:tc>
      </w:tr>
      <w:tr w14:paraId="4631C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99E049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F17</w:t>
            </w:r>
          </w:p>
        </w:tc>
        <w:tc>
          <w:tcPr>
            <w:tcW w:w="833" w:type="pct"/>
          </w:tcPr>
          <w:p w14:paraId="10ADB05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报修提交</w:t>
            </w:r>
          </w:p>
        </w:tc>
        <w:tc>
          <w:tcPr>
            <w:tcW w:w="833" w:type="pct"/>
          </w:tcPr>
          <w:p w14:paraId="2E83620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学生填写报修单，内容包括报修类别、报修内容、报修寝室号。</w:t>
            </w:r>
          </w:p>
        </w:tc>
        <w:tc>
          <w:tcPr>
            <w:tcW w:w="833" w:type="pct"/>
          </w:tcPr>
          <w:p w14:paraId="1FAB1B6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F18</w:t>
            </w:r>
          </w:p>
        </w:tc>
        <w:tc>
          <w:tcPr>
            <w:tcW w:w="833" w:type="pct"/>
          </w:tcPr>
          <w:p w14:paraId="509AAD9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报修进展查看</w:t>
            </w:r>
          </w:p>
        </w:tc>
        <w:tc>
          <w:tcPr>
            <w:tcW w:w="833" w:type="pct"/>
          </w:tcPr>
          <w:p w14:paraId="36280DC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学生随时查看报修单的进展情况和维修信息。</w:t>
            </w:r>
          </w:p>
        </w:tc>
      </w:tr>
      <w:tr w14:paraId="334F2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4EF61FF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F19</w:t>
            </w:r>
          </w:p>
        </w:tc>
        <w:tc>
          <w:tcPr>
            <w:tcW w:w="833" w:type="pct"/>
          </w:tcPr>
          <w:p w14:paraId="71A1AB4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维修单填写</w:t>
            </w:r>
          </w:p>
        </w:tc>
        <w:tc>
          <w:tcPr>
            <w:tcW w:w="833" w:type="pct"/>
          </w:tcPr>
          <w:p w14:paraId="0DF7AFF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管理员根据报修单安排维修，填写故障原因、维修费用、维修人等。</w:t>
            </w:r>
          </w:p>
        </w:tc>
        <w:tc>
          <w:tcPr>
            <w:tcW w:w="833" w:type="pct"/>
          </w:tcPr>
          <w:p w14:paraId="0D30493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F20</w:t>
            </w:r>
          </w:p>
        </w:tc>
        <w:tc>
          <w:tcPr>
            <w:tcW w:w="833" w:type="pct"/>
          </w:tcPr>
          <w:p w14:paraId="6E207E5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维修状态更新</w:t>
            </w:r>
          </w:p>
        </w:tc>
        <w:tc>
          <w:tcPr>
            <w:tcW w:w="833" w:type="pct"/>
          </w:tcPr>
          <w:p w14:paraId="7756878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管理员修改维修状态（待处理/处理中/已完成），形成工单闭环。</w:t>
            </w:r>
          </w:p>
        </w:tc>
      </w:tr>
      <w:tr w14:paraId="1E59B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4B31E9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F21</w:t>
            </w:r>
          </w:p>
        </w:tc>
        <w:tc>
          <w:tcPr>
            <w:tcW w:w="833" w:type="pct"/>
          </w:tcPr>
          <w:p w14:paraId="1E13C6A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卫生评比录入</w:t>
            </w:r>
          </w:p>
        </w:tc>
        <w:tc>
          <w:tcPr>
            <w:tcW w:w="833" w:type="pct"/>
          </w:tcPr>
          <w:p w14:paraId="7335E04B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管理员上传每次宿舍卫生评比的结果（得分、等级、评比日期等）。</w:t>
            </w:r>
          </w:p>
        </w:tc>
        <w:tc>
          <w:tcPr>
            <w:tcW w:w="833" w:type="pct"/>
          </w:tcPr>
          <w:p w14:paraId="42EFBAAB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F22</w:t>
            </w:r>
          </w:p>
        </w:tc>
        <w:tc>
          <w:tcPr>
            <w:tcW w:w="833" w:type="pct"/>
          </w:tcPr>
          <w:p w14:paraId="2AF4E9D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卫生评比查看</w:t>
            </w:r>
          </w:p>
        </w:tc>
        <w:tc>
          <w:tcPr>
            <w:tcW w:w="833" w:type="pct"/>
          </w:tcPr>
          <w:p w14:paraId="05E29EB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学生按时间倒序查看本人所在寝室在各次卫生评比中的结果。</w:t>
            </w:r>
          </w:p>
        </w:tc>
      </w:tr>
      <w:tr w14:paraId="56506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36D090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F23</w:t>
            </w:r>
          </w:p>
        </w:tc>
        <w:tc>
          <w:tcPr>
            <w:tcW w:w="833" w:type="pct"/>
          </w:tcPr>
          <w:p w14:paraId="69477F6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通知发布</w:t>
            </w:r>
          </w:p>
        </w:tc>
        <w:tc>
          <w:tcPr>
            <w:tcW w:w="833" w:type="pct"/>
          </w:tcPr>
          <w:p w14:paraId="7FFF48C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管理员发布宿管通知，设置标题和内容。</w:t>
            </w:r>
          </w:p>
        </w:tc>
        <w:tc>
          <w:tcPr>
            <w:tcW w:w="833" w:type="pct"/>
          </w:tcPr>
          <w:p w14:paraId="5B16838B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F24</w:t>
            </w:r>
          </w:p>
        </w:tc>
        <w:tc>
          <w:tcPr>
            <w:tcW w:w="833" w:type="pct"/>
          </w:tcPr>
          <w:p w14:paraId="5DA86DE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通知查看</w:t>
            </w:r>
          </w:p>
        </w:tc>
        <w:tc>
          <w:tcPr>
            <w:tcW w:w="833" w:type="pct"/>
          </w:tcPr>
          <w:p w14:paraId="67D0580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学生查看最新发布的宿管通知。</w:t>
            </w:r>
          </w:p>
        </w:tc>
      </w:tr>
      <w:tr w14:paraId="6382D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56A496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F25</w:t>
            </w:r>
          </w:p>
        </w:tc>
        <w:tc>
          <w:tcPr>
            <w:tcW w:w="833" w:type="pct"/>
          </w:tcPr>
          <w:p w14:paraId="1716B7E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物品存放登记</w:t>
            </w:r>
          </w:p>
        </w:tc>
        <w:tc>
          <w:tcPr>
            <w:tcW w:w="833" w:type="pct"/>
          </w:tcPr>
          <w:p w14:paraId="7C6D376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管理员添加物品存放信息，状态置为"已存放"。</w:t>
            </w:r>
          </w:p>
        </w:tc>
        <w:tc>
          <w:tcPr>
            <w:tcW w:w="833" w:type="pct"/>
          </w:tcPr>
          <w:p w14:paraId="190C0D6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F26</w:t>
            </w:r>
          </w:p>
        </w:tc>
        <w:tc>
          <w:tcPr>
            <w:tcW w:w="833" w:type="pct"/>
          </w:tcPr>
          <w:p w14:paraId="2965FF7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物品领取</w:t>
            </w:r>
          </w:p>
        </w:tc>
        <w:tc>
          <w:tcPr>
            <w:tcW w:w="833" w:type="pct"/>
          </w:tcPr>
          <w:p w14:paraId="768EE8E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学生领取物品时，管理员修改存放状态为"已领取"并记录领取时间。</w:t>
            </w:r>
          </w:p>
        </w:tc>
      </w:tr>
      <w:tr w14:paraId="41DB2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A4BE42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F27</w:t>
            </w:r>
          </w:p>
        </w:tc>
        <w:tc>
          <w:tcPr>
            <w:tcW w:w="833" w:type="pct"/>
          </w:tcPr>
          <w:p w14:paraId="340D8EE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访客出入登记</w:t>
            </w:r>
          </w:p>
        </w:tc>
        <w:tc>
          <w:tcPr>
            <w:tcW w:w="833" w:type="pct"/>
          </w:tcPr>
          <w:p w14:paraId="6F6CEA6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管理员登记访客进入和离开宿舍的信息。</w:t>
            </w:r>
          </w:p>
        </w:tc>
        <w:tc>
          <w:tcPr>
            <w:tcW w:w="833" w:type="pct"/>
          </w:tcPr>
          <w:p w14:paraId="120F6D8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F28</w:t>
            </w:r>
          </w:p>
        </w:tc>
        <w:tc>
          <w:tcPr>
            <w:tcW w:w="833" w:type="pct"/>
          </w:tcPr>
          <w:p w14:paraId="4D4503AB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综合查询统计</w:t>
            </w:r>
          </w:p>
        </w:tc>
        <w:tc>
          <w:tcPr>
            <w:tcW w:w="833" w:type="pct"/>
          </w:tcPr>
          <w:p w14:paraId="45F064F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管理员按寝室号、时间段统计水电费、维修、卫生评比、入住情况等。</w:t>
            </w:r>
          </w:p>
        </w:tc>
      </w:tr>
    </w:tbl>
    <w:p w14:paraId="2202ABC7">
      <w:pPr>
        <w:pStyle w:val="3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</w:p>
    <w:p w14:paraId="1AC0D9C1">
      <w:pPr>
        <w:pStyle w:val="6"/>
        <w:bidi w:val="0"/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  <w:t>3.1.3 完整性需求</w:t>
      </w:r>
    </w:p>
    <w:p w14:paraId="610A58FF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每位学生有唯一学号，不可重复；每位管理员账号全局唯一；</w:t>
      </w:r>
    </w:p>
    <w:p w14:paraId="6E6C1E24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每栋宿舍楼有唯一楼宇编号；每个房间编号全局唯一；</w:t>
      </w:r>
    </w:p>
    <w:p w14:paraId="06EBB9ED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水电费单号、报修单号、评比记录编号、通知编号、物品存放单号、访客登记编号均全局唯一；</w:t>
      </w:r>
    </w:p>
    <w:p w14:paraId="1AD59B06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住宿记录中的学号必须存在于学生信息表中（参照完整性）；</w:t>
      </w:r>
    </w:p>
    <w:p w14:paraId="308D0EBA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住宿记录、报修记录、水电费记录中的房间编号必须存在于房间信息表中（参照完整性）；</w:t>
      </w:r>
    </w:p>
    <w:p w14:paraId="49FABDDD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同一学生同一时刻只能存在一条"在住"状态的住宿记录；</w:t>
      </w:r>
    </w:p>
    <w:p w14:paraId="3AF29C9F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每个房间的已住人数不得超过其容纳人数；</w:t>
      </w:r>
    </w:p>
    <w:p w14:paraId="70536CD2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水电费金额、用水量、用电量、维修费用均必须大于等于 0，账单周期不能为空；</w:t>
      </w:r>
    </w:p>
    <w:p w14:paraId="6FA9EA1E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水电费缴费状态仅允许在"未缴费/已缴费"枚举内取值；</w:t>
      </w:r>
    </w:p>
    <w:p w14:paraId="3ED49062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报修/维修状态仅允许在"待处理/处理中/已完成/已关闭"枚举内流转；</w:t>
      </w:r>
    </w:p>
    <w:p w14:paraId="44947A3F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物品存放状态仅允许在"已存放/已领取"枚举内取值；</w:t>
      </w:r>
    </w:p>
    <w:p w14:paraId="0C76017D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访客离开时间不得早于来访时间；卫生评比日期不能为空。</w:t>
      </w:r>
    </w:p>
    <w:p w14:paraId="4691164C">
      <w:pPr>
        <w:pStyle w:val="6"/>
        <w:bidi w:val="0"/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  <w:t>3.1.4 安全性需求</w:t>
      </w:r>
    </w:p>
    <w:p w14:paraId="613E39DE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所有用户登录系统需验证账号和密码；</w:t>
      </w:r>
    </w:p>
    <w:p w14:paraId="57F83AF6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不同身份用户可使用的功能不同：管理员可全局管理，学生仅能访问本人相关数据；</w:t>
      </w:r>
    </w:p>
    <w:p w14:paraId="658116A2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学生仅可查看和操作本人的住宿、报修、水电费、卫生评比、物品存取等相关数据，不可查看其他学生隐私信息；</w:t>
      </w:r>
    </w:p>
    <w:p w14:paraId="15297204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关键操作（住宿信息修改、水电费录入与缴纳、维修状态变更、通知发布、物品状态变更、访客登记）应记录操作日志（操作人、时间、内容）；</w:t>
      </w:r>
    </w:p>
    <w:p w14:paraId="0DAE3155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学生密码重置时应由管理员进行二次身份核验，防止账号被冒用；</w:t>
      </w:r>
    </w:p>
    <w:p w14:paraId="66BF3CD8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系统应定期进行数据备份，防止数据丢失。</w:t>
      </w:r>
    </w:p>
    <w:p w14:paraId="660DC0AD">
      <w:pPr>
        <w:pStyle w:val="5"/>
        <w:bidi w:val="0"/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  <w:t>3.2 数据流图</w:t>
      </w:r>
    </w:p>
    <w:p w14:paraId="6045BD7B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本节采用分层方式描述数据流图，从顶层（系统整体）到第 0 层（主要处理过程），再到第 1 层（关键处理细化）。</w:t>
      </w:r>
    </w:p>
    <w:p w14:paraId="290EECB1">
      <w:pPr>
        <w:pStyle w:val="6"/>
        <w:bidi w:val="0"/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  <w:t>3.2.1 顶层数据流图</w:t>
      </w:r>
    </w:p>
    <w:p w14:paraId="589ECDBA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顶层数据流图（上下文图）将整个学生宿舍管理系统作为一个处理过程，描述系统与两类外部实体之间的数据交换。</w:t>
      </w:r>
    </w:p>
    <w:p w14:paraId="12A8ACBB">
      <w:pPr>
        <w:pStyle w:val="39"/>
        <w:bidi w:val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</w:p>
    <w:p w14:paraId="7889B54A">
      <w:pPr>
        <w:pStyle w:val="39"/>
        <w:bidi w:val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drawing>
          <wp:inline distT="0" distB="0" distL="114300" distR="114300">
            <wp:extent cx="5486400" cy="1257300"/>
            <wp:effectExtent l="0" t="0" r="0" b="7620"/>
            <wp:docPr id="4" name="图片 4" descr="mermaid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ermaid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678C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外部实体说明：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A593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066110A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外部实体</w:t>
            </w:r>
          </w:p>
        </w:tc>
        <w:tc>
          <w:tcPr>
            <w:tcW w:w="2500" w:type="pct"/>
          </w:tcPr>
          <w:p w14:paraId="02F9181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说明</w:t>
            </w:r>
          </w:p>
        </w:tc>
      </w:tr>
      <w:tr w14:paraId="0C45E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F0A562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</w:t>
            </w:r>
          </w:p>
        </w:tc>
        <w:tc>
          <w:tcPr>
            <w:tcW w:w="2500" w:type="pct"/>
          </w:tcPr>
          <w:p w14:paraId="46C5944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系统服务对象，使用学号注册登录，查询本人住宿、水电费、卫生评比信息，提交报修，查看通知。</w:t>
            </w:r>
          </w:p>
        </w:tc>
      </w:tr>
      <w:tr w14:paraId="00713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B2E9C8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</w:t>
            </w:r>
          </w:p>
        </w:tc>
        <w:tc>
          <w:tcPr>
            <w:tcW w:w="2500" w:type="pct"/>
          </w:tcPr>
          <w:p w14:paraId="416B13AC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系统管理人员，负责用户、宿舍、水电费、维修、卫生评比、通知、物品存取、访客出入等管理与统计。</w:t>
            </w:r>
          </w:p>
        </w:tc>
      </w:tr>
    </w:tbl>
    <w:p w14:paraId="0DCF8B5B">
      <w:pPr>
        <w:pStyle w:val="3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</w:p>
    <w:p w14:paraId="6D35EE15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主要数据流说明：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22A4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413788C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数据流</w:t>
            </w:r>
          </w:p>
        </w:tc>
        <w:tc>
          <w:tcPr>
            <w:tcW w:w="1250" w:type="pct"/>
          </w:tcPr>
          <w:p w14:paraId="01C002A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来源</w:t>
            </w:r>
          </w:p>
        </w:tc>
        <w:tc>
          <w:tcPr>
            <w:tcW w:w="1250" w:type="pct"/>
          </w:tcPr>
          <w:p w14:paraId="613944F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去向</w:t>
            </w:r>
          </w:p>
        </w:tc>
        <w:tc>
          <w:tcPr>
            <w:tcW w:w="1250" w:type="pct"/>
          </w:tcPr>
          <w:p w14:paraId="09B7A51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说明</w:t>
            </w:r>
          </w:p>
        </w:tc>
      </w:tr>
      <w:tr w14:paraId="37E94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7EDCE7B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注册/登录数据</w:t>
            </w:r>
          </w:p>
        </w:tc>
        <w:tc>
          <w:tcPr>
            <w:tcW w:w="1250" w:type="pct"/>
          </w:tcPr>
          <w:p w14:paraId="71A7AC4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学生/管理员</w:t>
            </w:r>
          </w:p>
        </w:tc>
        <w:tc>
          <w:tcPr>
            <w:tcW w:w="1250" w:type="pct"/>
          </w:tcPr>
          <w:p w14:paraId="7E60832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系统</w:t>
            </w:r>
          </w:p>
        </w:tc>
        <w:tc>
          <w:tcPr>
            <w:tcW w:w="1250" w:type="pct"/>
          </w:tcPr>
          <w:p w14:paraId="0B611DD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用户身份验证与账号创建所需信息。</w:t>
            </w:r>
          </w:p>
        </w:tc>
      </w:tr>
      <w:tr w14:paraId="43164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03EADFE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报修申请</w:t>
            </w:r>
          </w:p>
        </w:tc>
        <w:tc>
          <w:tcPr>
            <w:tcW w:w="1250" w:type="pct"/>
          </w:tcPr>
          <w:p w14:paraId="73C2B7CC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</w:t>
            </w:r>
          </w:p>
        </w:tc>
        <w:tc>
          <w:tcPr>
            <w:tcW w:w="1250" w:type="pct"/>
          </w:tcPr>
          <w:p w14:paraId="5A1BC24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系统</w:t>
            </w:r>
          </w:p>
        </w:tc>
        <w:tc>
          <w:tcPr>
            <w:tcW w:w="1250" w:type="pct"/>
          </w:tcPr>
          <w:p w14:paraId="25E5418C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包含报修类别、报修内容、报修寝室号。</w:t>
            </w:r>
          </w:p>
        </w:tc>
      </w:tr>
      <w:tr w14:paraId="2AA73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77AF89D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水电费缴纳数据</w:t>
            </w:r>
          </w:p>
        </w:tc>
        <w:tc>
          <w:tcPr>
            <w:tcW w:w="1250" w:type="pct"/>
          </w:tcPr>
          <w:p w14:paraId="3917D22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</w:t>
            </w:r>
          </w:p>
        </w:tc>
        <w:tc>
          <w:tcPr>
            <w:tcW w:w="1250" w:type="pct"/>
          </w:tcPr>
          <w:p w14:paraId="64FB8E0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系统</w:t>
            </w:r>
          </w:p>
        </w:tc>
        <w:tc>
          <w:tcPr>
            <w:tcW w:w="1250" w:type="pct"/>
          </w:tcPr>
          <w:p w14:paraId="2F24D6C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对未缴费账单发起在线缴纳的指令。</w:t>
            </w:r>
          </w:p>
        </w:tc>
      </w:tr>
      <w:tr w14:paraId="508F9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0BA8CE6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维修派单数据</w:t>
            </w:r>
          </w:p>
        </w:tc>
        <w:tc>
          <w:tcPr>
            <w:tcW w:w="1250" w:type="pct"/>
          </w:tcPr>
          <w:p w14:paraId="58888F8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</w:t>
            </w:r>
          </w:p>
        </w:tc>
        <w:tc>
          <w:tcPr>
            <w:tcW w:w="1250" w:type="pct"/>
          </w:tcPr>
          <w:p w14:paraId="272B69F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系统</w:t>
            </w:r>
          </w:p>
        </w:tc>
        <w:tc>
          <w:tcPr>
            <w:tcW w:w="1250" w:type="pct"/>
          </w:tcPr>
          <w:p w14:paraId="032F131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填写维修单：故障原因、维修费用、维修人、维修状态。</w:t>
            </w:r>
          </w:p>
        </w:tc>
      </w:tr>
      <w:tr w14:paraId="4843C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1F4D6EC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评比 / 通知数据</w:t>
            </w:r>
          </w:p>
        </w:tc>
        <w:tc>
          <w:tcPr>
            <w:tcW w:w="1250" w:type="pct"/>
          </w:tcPr>
          <w:p w14:paraId="2ED8CB4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</w:t>
            </w:r>
          </w:p>
        </w:tc>
        <w:tc>
          <w:tcPr>
            <w:tcW w:w="1250" w:type="pct"/>
          </w:tcPr>
          <w:p w14:paraId="227A08E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系统</w:t>
            </w:r>
          </w:p>
        </w:tc>
        <w:tc>
          <w:tcPr>
            <w:tcW w:w="1250" w:type="pct"/>
          </w:tcPr>
          <w:p w14:paraId="7F038DF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上传卫生评比结果、发布宿管通知。</w:t>
            </w:r>
          </w:p>
        </w:tc>
      </w:tr>
      <w:tr w14:paraId="2DCD9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10F9A73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统计报表</w:t>
            </w:r>
          </w:p>
        </w:tc>
        <w:tc>
          <w:tcPr>
            <w:tcW w:w="1250" w:type="pct"/>
          </w:tcPr>
          <w:p w14:paraId="7039139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系统</w:t>
            </w:r>
          </w:p>
        </w:tc>
        <w:tc>
          <w:tcPr>
            <w:tcW w:w="1250" w:type="pct"/>
          </w:tcPr>
          <w:p w14:paraId="1226534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</w:t>
            </w:r>
          </w:p>
        </w:tc>
        <w:tc>
          <w:tcPr>
            <w:tcW w:w="1250" w:type="pct"/>
          </w:tcPr>
          <w:p w14:paraId="7CAE090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按寝室号、时间段统计水电费、维修、卫生评比、入住情况。</w:t>
            </w:r>
          </w:p>
        </w:tc>
      </w:tr>
    </w:tbl>
    <w:p w14:paraId="19B0B083">
      <w:pPr>
        <w:pStyle w:val="3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</w:p>
    <w:p w14:paraId="691FDD7D">
      <w:pPr>
        <w:pStyle w:val="6"/>
        <w:bidi w:val="0"/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  <w:t>3.2.2 第 0 层数据流图</w:t>
      </w:r>
    </w:p>
    <w:p w14:paraId="3DD8A8BA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第 0 层将系统分解为 7 个主要处理过程（P1~P7），并补充 11 个主要数据存储（D1~D11）。图中椭圆表示处理过程，矩形表示外部实体，柱体表示数据存储，带标签箭头表示数据流方向。</w:t>
      </w:r>
    </w:p>
    <w:p w14:paraId="1D5B2E1C">
      <w:pPr>
        <w:pStyle w:val="39"/>
        <w:bidi w:val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</w:p>
    <w:p w14:paraId="374362B9">
      <w:pPr>
        <w:pStyle w:val="39"/>
        <w:bidi w:val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drawing>
          <wp:inline distT="0" distB="0" distL="114300" distR="114300">
            <wp:extent cx="5486400" cy="4140835"/>
            <wp:effectExtent l="0" t="0" r="0" b="4445"/>
            <wp:docPr id="3" name="图片 3" descr="mermaid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ermaid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3442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处理过程说明：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69FA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552ACC3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编号</w:t>
            </w:r>
          </w:p>
        </w:tc>
        <w:tc>
          <w:tcPr>
            <w:tcW w:w="1666" w:type="pct"/>
          </w:tcPr>
          <w:p w14:paraId="2D991A0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名称</w:t>
            </w:r>
          </w:p>
        </w:tc>
        <w:tc>
          <w:tcPr>
            <w:tcW w:w="1666" w:type="pct"/>
          </w:tcPr>
          <w:p w14:paraId="21B1F86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说明</w:t>
            </w:r>
          </w:p>
        </w:tc>
      </w:tr>
      <w:tr w14:paraId="2476B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6F6EF74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P1</w:t>
            </w:r>
          </w:p>
        </w:tc>
        <w:tc>
          <w:tcPr>
            <w:tcW w:w="1666" w:type="pct"/>
          </w:tcPr>
          <w:p w14:paraId="23BFBB0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用户管理</w:t>
            </w:r>
          </w:p>
        </w:tc>
        <w:tc>
          <w:tcPr>
            <w:tcW w:w="1666" w:type="pct"/>
          </w:tcPr>
          <w:p w14:paraId="259BFFC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处理学生注册登录、管理员登录、密码重置、名单导入、管理员维护、学生宿舍设置等。</w:t>
            </w:r>
          </w:p>
        </w:tc>
      </w:tr>
      <w:tr w14:paraId="3E8DB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065AFDA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P2</w:t>
            </w:r>
          </w:p>
        </w:tc>
        <w:tc>
          <w:tcPr>
            <w:tcW w:w="1666" w:type="pct"/>
          </w:tcPr>
          <w:p w14:paraId="47031E7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宿舍管理</w:t>
            </w:r>
          </w:p>
        </w:tc>
        <w:tc>
          <w:tcPr>
            <w:tcW w:w="1666" w:type="pct"/>
          </w:tcPr>
          <w:p w14:paraId="6C4BB8D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维护楼宇、房间、宿舍长信息，办理住宿调整，支持入住查询与未住满筛选。</w:t>
            </w:r>
          </w:p>
        </w:tc>
      </w:tr>
      <w:tr w14:paraId="2C1BA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21E0950B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P3</w:t>
            </w:r>
          </w:p>
        </w:tc>
        <w:tc>
          <w:tcPr>
            <w:tcW w:w="1666" w:type="pct"/>
          </w:tcPr>
          <w:p w14:paraId="0329AAB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水电费管理</w:t>
            </w:r>
          </w:p>
        </w:tc>
        <w:tc>
          <w:tcPr>
            <w:tcW w:w="1666" w:type="pct"/>
          </w:tcPr>
          <w:p w14:paraId="4591C52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录入每月水电费账单，学生在线查询与缴纳，管理员查看缴纳情况。</w:t>
            </w:r>
          </w:p>
        </w:tc>
      </w:tr>
      <w:tr w14:paraId="16274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6540D17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P4</w:t>
            </w:r>
          </w:p>
        </w:tc>
        <w:tc>
          <w:tcPr>
            <w:tcW w:w="1666" w:type="pct"/>
          </w:tcPr>
          <w:p w14:paraId="572799D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维修管理</w:t>
            </w:r>
          </w:p>
        </w:tc>
        <w:tc>
          <w:tcPr>
            <w:tcW w:w="1666" w:type="pct"/>
          </w:tcPr>
          <w:p w14:paraId="7240D13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学生报修，管理员派单、填写维修单、更新维修状态，学生查看进度。</w:t>
            </w:r>
          </w:p>
        </w:tc>
      </w:tr>
      <w:tr w14:paraId="6E8C8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1F77F47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P5</w:t>
            </w:r>
          </w:p>
        </w:tc>
        <w:tc>
          <w:tcPr>
            <w:tcW w:w="1666" w:type="pct"/>
          </w:tcPr>
          <w:p w14:paraId="03B2FD5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卫生评比与通知管理</w:t>
            </w:r>
          </w:p>
        </w:tc>
        <w:tc>
          <w:tcPr>
            <w:tcW w:w="1666" w:type="pct"/>
          </w:tcPr>
          <w:p w14:paraId="46599EB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管理员录入卫生评比结果、发布通知；学生按寝室查看评比结果和最新通知。</w:t>
            </w:r>
          </w:p>
        </w:tc>
      </w:tr>
      <w:tr w14:paraId="4B3A4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1DAF1EE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P6</w:t>
            </w:r>
          </w:p>
        </w:tc>
        <w:tc>
          <w:tcPr>
            <w:tcW w:w="1666" w:type="pct"/>
          </w:tcPr>
          <w:p w14:paraId="2E24FF6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物品存取与人员出入管理</w:t>
            </w:r>
          </w:p>
        </w:tc>
        <w:tc>
          <w:tcPr>
            <w:tcW w:w="1666" w:type="pct"/>
          </w:tcPr>
          <w:p w14:paraId="0EDA457C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登记物品存放和领取、访客出入信息，形成管理台账。</w:t>
            </w:r>
          </w:p>
        </w:tc>
      </w:tr>
      <w:tr w14:paraId="37BF6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7A1B2C1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P7</w:t>
            </w:r>
          </w:p>
        </w:tc>
        <w:tc>
          <w:tcPr>
            <w:tcW w:w="1666" w:type="pct"/>
          </w:tcPr>
          <w:p w14:paraId="75EEBF3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查询统计</w:t>
            </w:r>
          </w:p>
        </w:tc>
        <w:tc>
          <w:tcPr>
            <w:tcW w:w="1666" w:type="pct"/>
          </w:tcPr>
          <w:p w14:paraId="2099E02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按寝室号、时间段统计水电费、维修、卫生评比、入住情况。</w:t>
            </w:r>
          </w:p>
        </w:tc>
      </w:tr>
    </w:tbl>
    <w:p w14:paraId="68DFBF6A">
      <w:pPr>
        <w:pStyle w:val="3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</w:p>
    <w:p w14:paraId="146247B5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数据存储说明：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F2DE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3BC5320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编号</w:t>
            </w:r>
          </w:p>
        </w:tc>
        <w:tc>
          <w:tcPr>
            <w:tcW w:w="1666" w:type="pct"/>
          </w:tcPr>
          <w:p w14:paraId="74D5F57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名称</w:t>
            </w:r>
          </w:p>
        </w:tc>
        <w:tc>
          <w:tcPr>
            <w:tcW w:w="1666" w:type="pct"/>
          </w:tcPr>
          <w:p w14:paraId="5412430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说明</w:t>
            </w:r>
          </w:p>
        </w:tc>
      </w:tr>
      <w:tr w14:paraId="363E7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5F1F7A9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D1</w:t>
            </w:r>
          </w:p>
        </w:tc>
        <w:tc>
          <w:tcPr>
            <w:tcW w:w="1666" w:type="pct"/>
          </w:tcPr>
          <w:p w14:paraId="2FFFF70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用户账号表</w:t>
            </w:r>
          </w:p>
        </w:tc>
        <w:tc>
          <w:tcPr>
            <w:tcW w:w="1666" w:type="pct"/>
          </w:tcPr>
          <w:p w14:paraId="4CB7716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存储系统用户账号、密码和身份。</w:t>
            </w:r>
          </w:p>
        </w:tc>
      </w:tr>
      <w:tr w14:paraId="1A11C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65E1EAA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D2</w:t>
            </w:r>
          </w:p>
        </w:tc>
        <w:tc>
          <w:tcPr>
            <w:tcW w:w="1666" w:type="pct"/>
          </w:tcPr>
          <w:p w14:paraId="319D0D7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学生信息表</w:t>
            </w:r>
          </w:p>
        </w:tc>
        <w:tc>
          <w:tcPr>
            <w:tcW w:w="1666" w:type="pct"/>
          </w:tcPr>
          <w:p w14:paraId="760FEE4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存储学生基础信息和组织信息。</w:t>
            </w:r>
          </w:p>
        </w:tc>
      </w:tr>
      <w:tr w14:paraId="4199B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2ED4A87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D3</w:t>
            </w:r>
          </w:p>
        </w:tc>
        <w:tc>
          <w:tcPr>
            <w:tcW w:w="1666" w:type="pct"/>
          </w:tcPr>
          <w:p w14:paraId="4B5A4C8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宿舍楼信息表</w:t>
            </w:r>
          </w:p>
        </w:tc>
        <w:tc>
          <w:tcPr>
            <w:tcW w:w="1666" w:type="pct"/>
          </w:tcPr>
          <w:p w14:paraId="06E4FE4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存储楼宇基础信息和管理状态。</w:t>
            </w:r>
          </w:p>
        </w:tc>
      </w:tr>
      <w:tr w14:paraId="6186F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66513B1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D4</w:t>
            </w:r>
          </w:p>
        </w:tc>
        <w:tc>
          <w:tcPr>
            <w:tcW w:w="1666" w:type="pct"/>
          </w:tcPr>
          <w:p w14:paraId="28D0913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房间信息表</w:t>
            </w:r>
          </w:p>
        </w:tc>
        <w:tc>
          <w:tcPr>
            <w:tcW w:w="1666" w:type="pct"/>
          </w:tcPr>
          <w:p w14:paraId="618F8AE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存储房间号、房间类型、宿舍长、已住人数等。</w:t>
            </w:r>
          </w:p>
        </w:tc>
      </w:tr>
      <w:tr w14:paraId="65406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3D87128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D5</w:t>
            </w:r>
          </w:p>
        </w:tc>
        <w:tc>
          <w:tcPr>
            <w:tcW w:w="1666" w:type="pct"/>
          </w:tcPr>
          <w:p w14:paraId="0A08BA8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住宿记录表</w:t>
            </w:r>
          </w:p>
        </w:tc>
        <w:tc>
          <w:tcPr>
            <w:tcW w:w="1666" w:type="pct"/>
          </w:tcPr>
          <w:p w14:paraId="6200CDD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存储学生住宿及换寝室相关业务记录。</w:t>
            </w:r>
          </w:p>
        </w:tc>
      </w:tr>
      <w:tr w14:paraId="2E128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11C8D51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D6</w:t>
            </w:r>
          </w:p>
        </w:tc>
        <w:tc>
          <w:tcPr>
            <w:tcW w:w="1666" w:type="pct"/>
          </w:tcPr>
          <w:p w14:paraId="2B695D0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水电费记录表</w:t>
            </w:r>
          </w:p>
        </w:tc>
        <w:tc>
          <w:tcPr>
            <w:tcW w:w="1666" w:type="pct"/>
          </w:tcPr>
          <w:p w14:paraId="52DFD2F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存储各寝室每月水电费账单、缴费状态和缴费时间。</w:t>
            </w:r>
          </w:p>
        </w:tc>
      </w:tr>
      <w:tr w14:paraId="1634D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206F2FE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D7</w:t>
            </w:r>
          </w:p>
        </w:tc>
        <w:tc>
          <w:tcPr>
            <w:tcW w:w="1666" w:type="pct"/>
          </w:tcPr>
          <w:p w14:paraId="291767D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报修维修记录表</w:t>
            </w:r>
          </w:p>
        </w:tc>
        <w:tc>
          <w:tcPr>
            <w:tcW w:w="1666" w:type="pct"/>
          </w:tcPr>
          <w:p w14:paraId="48BFF94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存储报修单和维修单信息，涵盖工单全生命周期。</w:t>
            </w:r>
          </w:p>
        </w:tc>
      </w:tr>
      <w:tr w14:paraId="069C2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6884449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D8</w:t>
            </w:r>
          </w:p>
        </w:tc>
        <w:tc>
          <w:tcPr>
            <w:tcW w:w="1666" w:type="pct"/>
          </w:tcPr>
          <w:p w14:paraId="47DE362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卫生评比记录表</w:t>
            </w:r>
          </w:p>
        </w:tc>
        <w:tc>
          <w:tcPr>
            <w:tcW w:w="1666" w:type="pct"/>
          </w:tcPr>
          <w:p w14:paraId="115B250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存储每次宿舍卫生评比结果。</w:t>
            </w:r>
          </w:p>
        </w:tc>
      </w:tr>
      <w:tr w14:paraId="482ED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1C2A29F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D9</w:t>
            </w:r>
          </w:p>
        </w:tc>
        <w:tc>
          <w:tcPr>
            <w:tcW w:w="1666" w:type="pct"/>
          </w:tcPr>
          <w:p w14:paraId="3338B6F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通知表</w:t>
            </w:r>
          </w:p>
        </w:tc>
        <w:tc>
          <w:tcPr>
            <w:tcW w:w="1666" w:type="pct"/>
          </w:tcPr>
          <w:p w14:paraId="7D62DDDC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存储管理员发布的宿管通知。</w:t>
            </w:r>
          </w:p>
        </w:tc>
      </w:tr>
      <w:tr w14:paraId="31C0C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4C81682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D10</w:t>
            </w:r>
          </w:p>
        </w:tc>
        <w:tc>
          <w:tcPr>
            <w:tcW w:w="1666" w:type="pct"/>
          </w:tcPr>
          <w:p w14:paraId="27354DE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物品存取记录表</w:t>
            </w:r>
          </w:p>
        </w:tc>
        <w:tc>
          <w:tcPr>
            <w:tcW w:w="1666" w:type="pct"/>
          </w:tcPr>
          <w:p w14:paraId="16E374F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存储学生物品存放与领取的台账。</w:t>
            </w:r>
          </w:p>
        </w:tc>
      </w:tr>
      <w:tr w14:paraId="023EE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7A8AA50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D11</w:t>
            </w:r>
          </w:p>
        </w:tc>
        <w:tc>
          <w:tcPr>
            <w:tcW w:w="1666" w:type="pct"/>
          </w:tcPr>
          <w:p w14:paraId="6C5A76D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访客出入记录表</w:t>
            </w:r>
          </w:p>
        </w:tc>
        <w:tc>
          <w:tcPr>
            <w:tcW w:w="1666" w:type="pct"/>
          </w:tcPr>
          <w:p w14:paraId="27140D1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存储访客进入与离开宿舍的登记信息。</w:t>
            </w:r>
          </w:p>
        </w:tc>
      </w:tr>
    </w:tbl>
    <w:p w14:paraId="13F771BF">
      <w:pPr>
        <w:pStyle w:val="3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</w:p>
    <w:p w14:paraId="271061AF">
      <w:pPr>
        <w:pStyle w:val="6"/>
        <w:bidi w:val="0"/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  <w:t>3.2.3 第 1 层数据流图</w:t>
      </w:r>
    </w:p>
    <w:p w14:paraId="7903A843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第 1 层对关键处理过程进行细化，分别展开 P3 水电费管理与 P4 维修管理。</w:t>
      </w:r>
    </w:p>
    <w:p w14:paraId="3DC7C975">
      <w:pPr>
        <w:pStyle w:val="39"/>
        <w:bidi w:val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</w:p>
    <w:p w14:paraId="298089A1">
      <w:pPr>
        <w:pStyle w:val="39"/>
        <w:bidi w:val="0"/>
        <w:rPr>
          <w:rFonts w:hint="eastAsia" w:ascii="宋体" w:hAnsi="宋体" w:eastAsia="宋体" w:cs="宋体"/>
          <w:b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i w:val="0"/>
          <w:iCs w:val="0"/>
          <w:color w:val="auto"/>
          <w:lang w:eastAsia="zh-CN"/>
        </w:rPr>
        <w:t>（1）P3 水电费管理细化</w:t>
      </w:r>
    </w:p>
    <w:p w14:paraId="15064D73">
      <w:pPr>
        <w:pStyle w:val="5"/>
        <w:bidi w:val="0"/>
        <w:jc w:val="center"/>
        <w:rPr>
          <w:rFonts w:hint="eastAsia" w:ascii="宋体" w:hAnsi="宋体" w:eastAsia="宋体" w:cs="宋体"/>
          <w:b w:val="0"/>
          <w:bCs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  <w:lang w:eastAsia="zh-CN"/>
        </w:rPr>
        <w:drawing>
          <wp:inline distT="0" distB="0" distL="114300" distR="114300">
            <wp:extent cx="5481320" cy="1860550"/>
            <wp:effectExtent l="0" t="0" r="5080" b="13970"/>
            <wp:docPr id="1" name="图片 1" descr="mermaid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ermaid_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D19F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3BA0A48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编号</w:t>
            </w:r>
          </w:p>
        </w:tc>
        <w:tc>
          <w:tcPr>
            <w:tcW w:w="2952" w:type="dxa"/>
          </w:tcPr>
          <w:p w14:paraId="424B168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名称</w:t>
            </w:r>
          </w:p>
        </w:tc>
        <w:tc>
          <w:tcPr>
            <w:tcW w:w="2952" w:type="dxa"/>
          </w:tcPr>
          <w:p w14:paraId="3BD877A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说明</w:t>
            </w:r>
          </w:p>
        </w:tc>
      </w:tr>
      <w:tr w14:paraId="7FAD7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0A02F4D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P3.1</w:t>
            </w:r>
          </w:p>
        </w:tc>
        <w:tc>
          <w:tcPr>
            <w:tcW w:w="2952" w:type="dxa"/>
          </w:tcPr>
          <w:p w14:paraId="1876D5B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水电费录入</w:t>
            </w:r>
          </w:p>
        </w:tc>
        <w:tc>
          <w:tcPr>
            <w:tcW w:w="2952" w:type="dxa"/>
          </w:tcPr>
          <w:p w14:paraId="63EB80BC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管理员按房间录入当月用水量、用电量和费用金额，账单状态初始化为"未缴费"。</w:t>
            </w:r>
          </w:p>
        </w:tc>
      </w:tr>
      <w:tr w14:paraId="22743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3CD7E48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P3.2</w:t>
            </w:r>
          </w:p>
        </w:tc>
        <w:tc>
          <w:tcPr>
            <w:tcW w:w="2952" w:type="dxa"/>
          </w:tcPr>
          <w:p w14:paraId="2CCA958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水电费查询</w:t>
            </w:r>
          </w:p>
        </w:tc>
        <w:tc>
          <w:tcPr>
            <w:tcW w:w="2952" w:type="dxa"/>
          </w:tcPr>
          <w:p w14:paraId="18A981C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学生查询本寝室当前和历史水电费；管理员查询当月各寝室缴纳情况。</w:t>
            </w:r>
          </w:p>
        </w:tc>
      </w:tr>
      <w:tr w14:paraId="7CEC8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792E264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P3.3</w:t>
            </w:r>
          </w:p>
        </w:tc>
        <w:tc>
          <w:tcPr>
            <w:tcW w:w="2952" w:type="dxa"/>
          </w:tcPr>
          <w:p w14:paraId="10C0825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在线缴纳</w:t>
            </w:r>
          </w:p>
        </w:tc>
        <w:tc>
          <w:tcPr>
            <w:tcW w:w="2952" w:type="dxa"/>
          </w:tcPr>
          <w:p w14:paraId="2396F38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学生对"未缴费"账单发起缴纳，系统更新账单状态为"已缴费"并记录缴费时间。</w:t>
            </w:r>
          </w:p>
        </w:tc>
      </w:tr>
      <w:tr w14:paraId="5F94A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659C244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P3.4</w:t>
            </w:r>
          </w:p>
        </w:tc>
        <w:tc>
          <w:tcPr>
            <w:tcW w:w="2952" w:type="dxa"/>
          </w:tcPr>
          <w:p w14:paraId="48D7520B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缴费状态核对</w:t>
            </w:r>
          </w:p>
        </w:tc>
        <w:tc>
          <w:tcPr>
            <w:tcW w:w="2952" w:type="dxa"/>
          </w:tcPr>
          <w:p w14:paraId="13D3D1C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对长期未缴费账单进行提醒，供管理员催缴与复核。</w:t>
            </w:r>
          </w:p>
        </w:tc>
      </w:tr>
    </w:tbl>
    <w:p w14:paraId="367E5352">
      <w:pPr>
        <w:pStyle w:val="5"/>
        <w:bidi w:val="0"/>
        <w:jc w:val="center"/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</w:pPr>
    </w:p>
    <w:p w14:paraId="7628C6F4">
      <w:pPr>
        <w:pStyle w:val="39"/>
        <w:bidi w:val="0"/>
        <w:rPr>
          <w:rFonts w:hint="eastAsia" w:ascii="宋体" w:hAnsi="宋体" w:eastAsia="宋体" w:cs="宋体"/>
          <w:b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i w:val="0"/>
          <w:iCs w:val="0"/>
          <w:color w:val="auto"/>
          <w:lang w:eastAsia="zh-CN"/>
        </w:rPr>
        <w:t>（2）P4 维修管理细化</w:t>
      </w:r>
    </w:p>
    <w:p w14:paraId="062A7221">
      <w:pPr>
        <w:pStyle w:val="5"/>
        <w:bidi w:val="0"/>
        <w:jc w:val="center"/>
        <w:rPr>
          <w:rFonts w:hint="eastAsia" w:ascii="宋体" w:hAnsi="宋体" w:eastAsia="宋体" w:cs="宋体"/>
          <w:b w:val="0"/>
          <w:bCs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  <w:lang w:eastAsia="zh-CN"/>
        </w:rPr>
        <w:drawing>
          <wp:inline distT="0" distB="0" distL="114300" distR="114300">
            <wp:extent cx="5485765" cy="1558925"/>
            <wp:effectExtent l="0" t="0" r="635" b="10795"/>
            <wp:docPr id="2" name="图片 2" descr="mermaid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ermaid_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247C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653B67D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编号</w:t>
            </w:r>
          </w:p>
        </w:tc>
        <w:tc>
          <w:tcPr>
            <w:tcW w:w="2952" w:type="dxa"/>
          </w:tcPr>
          <w:p w14:paraId="40B0F2F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名称</w:t>
            </w:r>
          </w:p>
        </w:tc>
        <w:tc>
          <w:tcPr>
            <w:tcW w:w="2952" w:type="dxa"/>
          </w:tcPr>
          <w:p w14:paraId="22E4E02B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说明</w:t>
            </w:r>
          </w:p>
        </w:tc>
      </w:tr>
      <w:tr w14:paraId="0E556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3C01290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P4.1</w:t>
            </w:r>
          </w:p>
        </w:tc>
        <w:tc>
          <w:tcPr>
            <w:tcW w:w="2952" w:type="dxa"/>
          </w:tcPr>
          <w:p w14:paraId="1EEC6E7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报修提交</w:t>
            </w:r>
          </w:p>
        </w:tc>
        <w:tc>
          <w:tcPr>
            <w:tcW w:w="2952" w:type="dxa"/>
          </w:tcPr>
          <w:p w14:paraId="3A79B18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学生填写报修类别、报修内容和报修寝室号，系统生成报修单并置为"待处理"。</w:t>
            </w:r>
          </w:p>
        </w:tc>
      </w:tr>
      <w:tr w14:paraId="1FCC7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11A62C9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P4.2</w:t>
            </w:r>
          </w:p>
        </w:tc>
        <w:tc>
          <w:tcPr>
            <w:tcW w:w="2952" w:type="dxa"/>
          </w:tcPr>
          <w:p w14:paraId="52DC013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维修派单</w:t>
            </w:r>
          </w:p>
        </w:tc>
        <w:tc>
          <w:tcPr>
            <w:tcW w:w="2952" w:type="dxa"/>
          </w:tcPr>
          <w:p w14:paraId="3A8FFCD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管理员受理报修并安排维修人员上门，工单状态更新为"处理中"。</w:t>
            </w:r>
          </w:p>
        </w:tc>
      </w:tr>
      <w:tr w14:paraId="45405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277AFCA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P4.3</w:t>
            </w:r>
          </w:p>
        </w:tc>
        <w:tc>
          <w:tcPr>
            <w:tcW w:w="2952" w:type="dxa"/>
          </w:tcPr>
          <w:p w14:paraId="59888F3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维修处理</w:t>
            </w:r>
          </w:p>
        </w:tc>
        <w:tc>
          <w:tcPr>
            <w:tcW w:w="2952" w:type="dxa"/>
          </w:tcPr>
          <w:p w14:paraId="4ED25EB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维修人员处理并由管理员填写维修单（故障原因、维修费用、维修人等）。</w:t>
            </w:r>
          </w:p>
        </w:tc>
      </w:tr>
      <w:tr w14:paraId="5A9AA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539E06E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P4.4</w:t>
            </w:r>
          </w:p>
        </w:tc>
        <w:tc>
          <w:tcPr>
            <w:tcW w:w="2952" w:type="dxa"/>
          </w:tcPr>
          <w:p w14:paraId="6614907B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完结与进度查询</w:t>
            </w:r>
          </w:p>
        </w:tc>
        <w:tc>
          <w:tcPr>
            <w:tcW w:w="2952" w:type="dxa"/>
          </w:tcPr>
          <w:p w14:paraId="1EF513A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lang w:eastAsia="zh-CN"/>
              </w:rPr>
              <w:t>完结后将工单置为"已完成"；学生可随时查询报修进度与维修信息。</w:t>
            </w:r>
          </w:p>
        </w:tc>
      </w:tr>
    </w:tbl>
    <w:p w14:paraId="4ED45E59">
      <w:pPr>
        <w:pStyle w:val="5"/>
        <w:bidi w:val="0"/>
        <w:jc w:val="center"/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</w:pPr>
    </w:p>
    <w:p w14:paraId="0FBDDF27">
      <w:pPr>
        <w:pStyle w:val="5"/>
        <w:bidi w:val="0"/>
        <w:jc w:val="center"/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  <w:t>3.3 数据字典</w:t>
      </w:r>
    </w:p>
    <w:p w14:paraId="695DFE17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以下对数据流图中出现的数据项、数据结构、数据流、数据存储和处理过程进行详细定义。</w:t>
      </w:r>
    </w:p>
    <w:p w14:paraId="30269F83">
      <w:pPr>
        <w:pStyle w:val="6"/>
        <w:bidi w:val="0"/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  <w:t>3.3.1 数据项定义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71"/>
        <w:gridCol w:w="1771"/>
        <w:gridCol w:w="1771"/>
        <w:gridCol w:w="1773"/>
      </w:tblGrid>
      <w:tr w14:paraId="3DA68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2CA2E45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数据项</w:t>
            </w:r>
          </w:p>
        </w:tc>
        <w:tc>
          <w:tcPr>
            <w:tcW w:w="999" w:type="pct"/>
          </w:tcPr>
          <w:p w14:paraId="5BC7DA3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类型</w:t>
            </w:r>
          </w:p>
        </w:tc>
        <w:tc>
          <w:tcPr>
            <w:tcW w:w="999" w:type="pct"/>
          </w:tcPr>
          <w:p w14:paraId="2CF157C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长度</w:t>
            </w:r>
          </w:p>
        </w:tc>
        <w:tc>
          <w:tcPr>
            <w:tcW w:w="999" w:type="pct"/>
          </w:tcPr>
          <w:p w14:paraId="113D07E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取值范围</w:t>
            </w:r>
          </w:p>
        </w:tc>
        <w:tc>
          <w:tcPr>
            <w:tcW w:w="1000" w:type="pct"/>
          </w:tcPr>
          <w:p w14:paraId="465A9FC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说明</w:t>
            </w:r>
          </w:p>
        </w:tc>
      </w:tr>
      <w:tr w14:paraId="3F39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1C48930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学号</w:t>
            </w:r>
          </w:p>
        </w:tc>
        <w:tc>
          <w:tcPr>
            <w:tcW w:w="999" w:type="pct"/>
          </w:tcPr>
          <w:p w14:paraId="7726D68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7055318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12</w:t>
            </w:r>
          </w:p>
        </w:tc>
        <w:tc>
          <w:tcPr>
            <w:tcW w:w="999" w:type="pct"/>
          </w:tcPr>
          <w:p w14:paraId="106A6BE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12 位数字</w:t>
            </w:r>
          </w:p>
        </w:tc>
        <w:tc>
          <w:tcPr>
            <w:tcW w:w="1000" w:type="pct"/>
          </w:tcPr>
          <w:p w14:paraId="23C2967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学生唯一标识，也作为学生账号。</w:t>
            </w:r>
          </w:p>
        </w:tc>
      </w:tr>
      <w:tr w14:paraId="2089F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33F1623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用户密码</w:t>
            </w:r>
          </w:p>
        </w:tc>
        <w:tc>
          <w:tcPr>
            <w:tcW w:w="999" w:type="pct"/>
          </w:tcPr>
          <w:p w14:paraId="2E1D8D2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34DC5B3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32</w:t>
            </w:r>
          </w:p>
        </w:tc>
        <w:tc>
          <w:tcPr>
            <w:tcW w:w="999" w:type="pct"/>
          </w:tcPr>
          <w:p w14:paraId="3727D5F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—</w:t>
            </w:r>
          </w:p>
        </w:tc>
        <w:tc>
          <w:tcPr>
            <w:tcW w:w="1000" w:type="pct"/>
          </w:tcPr>
          <w:p w14:paraId="70AB57D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以加密形式存储，长度 6~32 位。</w:t>
            </w:r>
          </w:p>
        </w:tc>
      </w:tr>
      <w:tr w14:paraId="01953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44A6F5C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用户身份</w:t>
            </w:r>
          </w:p>
        </w:tc>
        <w:tc>
          <w:tcPr>
            <w:tcW w:w="999" w:type="pct"/>
          </w:tcPr>
          <w:p w14:paraId="443208A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47019DF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10</w:t>
            </w:r>
          </w:p>
        </w:tc>
        <w:tc>
          <w:tcPr>
            <w:tcW w:w="999" w:type="pct"/>
          </w:tcPr>
          <w:p w14:paraId="6B4821D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学生/管理员</w:t>
            </w:r>
          </w:p>
        </w:tc>
        <w:tc>
          <w:tcPr>
            <w:tcW w:w="1000" w:type="pct"/>
          </w:tcPr>
          <w:p w14:paraId="3638EB1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用于权限控制。</w:t>
            </w:r>
          </w:p>
        </w:tc>
      </w:tr>
      <w:tr w14:paraId="78498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0F0CD05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楼宇名称</w:t>
            </w:r>
          </w:p>
        </w:tc>
        <w:tc>
          <w:tcPr>
            <w:tcW w:w="999" w:type="pct"/>
          </w:tcPr>
          <w:p w14:paraId="4204752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54A1BA5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20</w:t>
            </w:r>
          </w:p>
        </w:tc>
        <w:tc>
          <w:tcPr>
            <w:tcW w:w="999" w:type="pct"/>
          </w:tcPr>
          <w:p w14:paraId="7883F01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—</w:t>
            </w:r>
          </w:p>
        </w:tc>
        <w:tc>
          <w:tcPr>
            <w:tcW w:w="1000" w:type="pct"/>
          </w:tcPr>
          <w:p w14:paraId="6B1B0CF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如"1号楼""研究生公寓A座"。</w:t>
            </w:r>
          </w:p>
        </w:tc>
      </w:tr>
      <w:tr w14:paraId="36764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0C5475CB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房间编号</w:t>
            </w:r>
          </w:p>
        </w:tc>
        <w:tc>
          <w:tcPr>
            <w:tcW w:w="999" w:type="pct"/>
          </w:tcPr>
          <w:p w14:paraId="46CE8FC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6A8E8B3B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10</w:t>
            </w:r>
          </w:p>
        </w:tc>
        <w:tc>
          <w:tcPr>
            <w:tcW w:w="999" w:type="pct"/>
          </w:tcPr>
          <w:p w14:paraId="1790D63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如 LD010301</w:t>
            </w:r>
          </w:p>
        </w:tc>
        <w:tc>
          <w:tcPr>
            <w:tcW w:w="1000" w:type="pct"/>
          </w:tcPr>
          <w:p w14:paraId="3A7DA0E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楼宇+楼层+房间序号组合编码。</w:t>
            </w:r>
          </w:p>
        </w:tc>
      </w:tr>
      <w:tr w14:paraId="6DB22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167BC18B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房间类型</w:t>
            </w:r>
          </w:p>
        </w:tc>
        <w:tc>
          <w:tcPr>
            <w:tcW w:w="999" w:type="pct"/>
          </w:tcPr>
          <w:p w14:paraId="19A60FD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7CDD0CD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10</w:t>
            </w:r>
          </w:p>
        </w:tc>
        <w:tc>
          <w:tcPr>
            <w:tcW w:w="999" w:type="pct"/>
          </w:tcPr>
          <w:p w14:paraId="55E3523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4人间/6人间/8人间</w:t>
            </w:r>
          </w:p>
        </w:tc>
        <w:tc>
          <w:tcPr>
            <w:tcW w:w="1000" w:type="pct"/>
          </w:tcPr>
          <w:p w14:paraId="4FA055A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房间容纳人数类别。</w:t>
            </w:r>
          </w:p>
        </w:tc>
      </w:tr>
      <w:tr w14:paraId="247F5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4FE1906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住宿状态</w:t>
            </w:r>
          </w:p>
        </w:tc>
        <w:tc>
          <w:tcPr>
            <w:tcW w:w="999" w:type="pct"/>
          </w:tcPr>
          <w:p w14:paraId="02F71E1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0C732B5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6</w:t>
            </w:r>
          </w:p>
        </w:tc>
        <w:tc>
          <w:tcPr>
            <w:tcW w:w="999" w:type="pct"/>
          </w:tcPr>
          <w:p w14:paraId="7CE80E8C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在住/已退宿</w:t>
            </w:r>
          </w:p>
        </w:tc>
        <w:tc>
          <w:tcPr>
            <w:tcW w:w="1000" w:type="pct"/>
          </w:tcPr>
          <w:p w14:paraId="6968234B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标识学生当前住宿状态。</w:t>
            </w:r>
          </w:p>
        </w:tc>
      </w:tr>
      <w:tr w14:paraId="59E38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3B85B90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账单周期</w:t>
            </w:r>
          </w:p>
        </w:tc>
        <w:tc>
          <w:tcPr>
            <w:tcW w:w="999" w:type="pct"/>
          </w:tcPr>
          <w:p w14:paraId="1BCB7EE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5BF8065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7</w:t>
            </w:r>
          </w:p>
        </w:tc>
        <w:tc>
          <w:tcPr>
            <w:tcW w:w="999" w:type="pct"/>
          </w:tcPr>
          <w:p w14:paraId="4F9080D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YYYY-MM</w:t>
            </w:r>
          </w:p>
        </w:tc>
        <w:tc>
          <w:tcPr>
            <w:tcW w:w="1000" w:type="pct"/>
          </w:tcPr>
          <w:p w14:paraId="0A270D0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水电费归属的年-月。</w:t>
            </w:r>
          </w:p>
        </w:tc>
      </w:tr>
      <w:tr w14:paraId="76A67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574C894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费用金额</w:t>
            </w:r>
          </w:p>
        </w:tc>
        <w:tc>
          <w:tcPr>
            <w:tcW w:w="999" w:type="pct"/>
          </w:tcPr>
          <w:p w14:paraId="1B8CF5B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小数型(decimal)</w:t>
            </w:r>
          </w:p>
        </w:tc>
        <w:tc>
          <w:tcPr>
            <w:tcW w:w="999" w:type="pct"/>
          </w:tcPr>
          <w:p w14:paraId="4D8DCD6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10,2</w:t>
            </w:r>
          </w:p>
        </w:tc>
        <w:tc>
          <w:tcPr>
            <w:tcW w:w="999" w:type="pct"/>
          </w:tcPr>
          <w:p w14:paraId="4CA6C91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&gt;= 0</w:t>
            </w:r>
          </w:p>
        </w:tc>
        <w:tc>
          <w:tcPr>
            <w:tcW w:w="1000" w:type="pct"/>
          </w:tcPr>
          <w:p w14:paraId="06DE9AE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水电费或维修费金额，单位元。</w:t>
            </w:r>
          </w:p>
        </w:tc>
      </w:tr>
      <w:tr w14:paraId="0D42F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0C848E3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缴费状态</w:t>
            </w:r>
          </w:p>
        </w:tc>
        <w:tc>
          <w:tcPr>
            <w:tcW w:w="999" w:type="pct"/>
          </w:tcPr>
          <w:p w14:paraId="06BD692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5611B26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6</w:t>
            </w:r>
          </w:p>
        </w:tc>
        <w:tc>
          <w:tcPr>
            <w:tcW w:w="999" w:type="pct"/>
          </w:tcPr>
          <w:p w14:paraId="314C2E1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未缴费/已缴费</w:t>
            </w:r>
          </w:p>
        </w:tc>
        <w:tc>
          <w:tcPr>
            <w:tcW w:w="1000" w:type="pct"/>
          </w:tcPr>
          <w:p w14:paraId="73C26B4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水电费账单缴费状态。</w:t>
            </w:r>
          </w:p>
        </w:tc>
      </w:tr>
      <w:tr w14:paraId="0CD9A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343A700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报修类别</w:t>
            </w:r>
          </w:p>
        </w:tc>
        <w:tc>
          <w:tcPr>
            <w:tcW w:w="999" w:type="pct"/>
          </w:tcPr>
          <w:p w14:paraId="6E2B74C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4EEAF9C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20</w:t>
            </w:r>
          </w:p>
        </w:tc>
        <w:tc>
          <w:tcPr>
            <w:tcW w:w="999" w:type="pct"/>
          </w:tcPr>
          <w:p w14:paraId="06D2A87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水电/门窗/网络/家具/其他</w:t>
            </w:r>
          </w:p>
        </w:tc>
        <w:tc>
          <w:tcPr>
            <w:tcW w:w="1000" w:type="pct"/>
          </w:tcPr>
          <w:p w14:paraId="7BC2587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报修问题分类。</w:t>
            </w:r>
          </w:p>
        </w:tc>
      </w:tr>
      <w:tr w14:paraId="7EA86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2EA21633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维修状态</w:t>
            </w:r>
          </w:p>
        </w:tc>
        <w:tc>
          <w:tcPr>
            <w:tcW w:w="999" w:type="pct"/>
          </w:tcPr>
          <w:p w14:paraId="4BE3046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6937097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10</w:t>
            </w:r>
          </w:p>
        </w:tc>
        <w:tc>
          <w:tcPr>
            <w:tcW w:w="999" w:type="pct"/>
          </w:tcPr>
          <w:p w14:paraId="3BAF615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待处理/处理中/已完成/已关闭</w:t>
            </w:r>
          </w:p>
        </w:tc>
        <w:tc>
          <w:tcPr>
            <w:tcW w:w="1000" w:type="pct"/>
          </w:tcPr>
          <w:p w14:paraId="6FFFAE4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工单处理状态。</w:t>
            </w:r>
          </w:p>
        </w:tc>
      </w:tr>
      <w:tr w14:paraId="34B9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73170FD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评比等级</w:t>
            </w:r>
          </w:p>
        </w:tc>
        <w:tc>
          <w:tcPr>
            <w:tcW w:w="999" w:type="pct"/>
          </w:tcPr>
          <w:p w14:paraId="17493D2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3592E61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4</w:t>
            </w:r>
          </w:p>
        </w:tc>
        <w:tc>
          <w:tcPr>
            <w:tcW w:w="999" w:type="pct"/>
          </w:tcPr>
          <w:p w14:paraId="473A367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优/良/中/差</w:t>
            </w:r>
          </w:p>
        </w:tc>
        <w:tc>
          <w:tcPr>
            <w:tcW w:w="1000" w:type="pct"/>
          </w:tcPr>
          <w:p w14:paraId="3613A78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宿舍卫生评比等级。</w:t>
            </w:r>
          </w:p>
        </w:tc>
      </w:tr>
      <w:tr w14:paraId="23E48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541DF8A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评比得分</w:t>
            </w:r>
          </w:p>
        </w:tc>
        <w:tc>
          <w:tcPr>
            <w:tcW w:w="999" w:type="pct"/>
          </w:tcPr>
          <w:p w14:paraId="4C5F524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小数型(decimal)</w:t>
            </w:r>
          </w:p>
        </w:tc>
        <w:tc>
          <w:tcPr>
            <w:tcW w:w="999" w:type="pct"/>
          </w:tcPr>
          <w:p w14:paraId="24A012EC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5,2</w:t>
            </w:r>
          </w:p>
        </w:tc>
        <w:tc>
          <w:tcPr>
            <w:tcW w:w="999" w:type="pct"/>
          </w:tcPr>
          <w:p w14:paraId="41960FF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0 ~ 100</w:t>
            </w:r>
          </w:p>
        </w:tc>
        <w:tc>
          <w:tcPr>
            <w:tcW w:w="1000" w:type="pct"/>
          </w:tcPr>
          <w:p w14:paraId="07A32D8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宿舍卫生评比分数。</w:t>
            </w:r>
          </w:p>
        </w:tc>
      </w:tr>
      <w:tr w14:paraId="12A3E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3CC012B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通知标题</w:t>
            </w:r>
          </w:p>
        </w:tc>
        <w:tc>
          <w:tcPr>
            <w:tcW w:w="999" w:type="pct"/>
          </w:tcPr>
          <w:p w14:paraId="13AF8FA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579EB7D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50</w:t>
            </w:r>
          </w:p>
        </w:tc>
        <w:tc>
          <w:tcPr>
            <w:tcW w:w="999" w:type="pct"/>
          </w:tcPr>
          <w:p w14:paraId="11591F9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—</w:t>
            </w:r>
          </w:p>
        </w:tc>
        <w:tc>
          <w:tcPr>
            <w:tcW w:w="1000" w:type="pct"/>
          </w:tcPr>
          <w:p w14:paraId="1392E2C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宿管通知标题。</w:t>
            </w:r>
          </w:p>
        </w:tc>
      </w:tr>
      <w:tr w14:paraId="65698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63AAF28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存放状态</w:t>
            </w:r>
          </w:p>
        </w:tc>
        <w:tc>
          <w:tcPr>
            <w:tcW w:w="999" w:type="pct"/>
          </w:tcPr>
          <w:p w14:paraId="1B243A7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67F0AE2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6</w:t>
            </w:r>
          </w:p>
        </w:tc>
        <w:tc>
          <w:tcPr>
            <w:tcW w:w="999" w:type="pct"/>
          </w:tcPr>
          <w:p w14:paraId="4CFE0B3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已存放/已领取</w:t>
            </w:r>
          </w:p>
        </w:tc>
        <w:tc>
          <w:tcPr>
            <w:tcW w:w="1000" w:type="pct"/>
          </w:tcPr>
          <w:p w14:paraId="5C2AAEC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物品当前状态。</w:t>
            </w:r>
          </w:p>
        </w:tc>
      </w:tr>
      <w:tr w14:paraId="7FA48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</w:tcPr>
          <w:p w14:paraId="438915D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访客证件号</w:t>
            </w:r>
          </w:p>
        </w:tc>
        <w:tc>
          <w:tcPr>
            <w:tcW w:w="999" w:type="pct"/>
          </w:tcPr>
          <w:p w14:paraId="3C15D9F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字符型(char)</w:t>
            </w:r>
          </w:p>
        </w:tc>
        <w:tc>
          <w:tcPr>
            <w:tcW w:w="999" w:type="pct"/>
          </w:tcPr>
          <w:p w14:paraId="60EF73FC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18</w:t>
            </w:r>
          </w:p>
        </w:tc>
        <w:tc>
          <w:tcPr>
            <w:tcW w:w="999" w:type="pct"/>
          </w:tcPr>
          <w:p w14:paraId="2D7BF22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身份证或其他证件号</w:t>
            </w:r>
          </w:p>
        </w:tc>
        <w:tc>
          <w:tcPr>
            <w:tcW w:w="1000" w:type="pct"/>
          </w:tcPr>
          <w:p w14:paraId="1496858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访客身份信息。</w:t>
            </w:r>
          </w:p>
        </w:tc>
      </w:tr>
    </w:tbl>
    <w:p w14:paraId="0EFA2B94">
      <w:pPr>
        <w:pStyle w:val="3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</w:p>
    <w:p w14:paraId="1FF1D6C6">
      <w:pPr>
        <w:pStyle w:val="6"/>
        <w:bidi w:val="0"/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  <w:t>3.3.2 数据结构定义</w:t>
      </w:r>
    </w:p>
    <w:p w14:paraId="3EDED0A2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DS-1 用户账号 = 用户账号 + 用户密码 + 用户身份 + 关联标识（学号/工号）</w:t>
      </w:r>
    </w:p>
    <w:p w14:paraId="77157A02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DS-2 学生 = 学号 + 学生姓名 + 性别 + 联系电话 + 学院 + 专业 + 年级 + 班级</w:t>
      </w:r>
    </w:p>
    <w:p w14:paraId="70FD2128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DS-3 宿舍楼 = 楼宇编号 + 楼宇名称 + 楼宇类型 + 总楼层 + 管理状态</w:t>
      </w:r>
    </w:p>
    <w:p w14:paraId="71A4570A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DS-4 房间 = 房间编号 + 楼宇编号 + 楼层号 + 房间类型 + 宿舍长学号 + 已住人数</w:t>
      </w:r>
    </w:p>
    <w:p w14:paraId="7E4B9018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DS-5 住宿记录 = 住宿记录编号 + 学号 + 房间编号 + 入住日期 + 退宿日期 + 住宿状态 + 经办人</w:t>
      </w:r>
    </w:p>
    <w:p w14:paraId="26282112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DS-6 水电费记录 = 水电费单号 + 房间编号 + 账单周期 + 用水量 + 用电量 + 费用金额 + 缴费状态 + 缴费时间 + 登记人</w:t>
      </w:r>
    </w:p>
    <w:p w14:paraId="5C543791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DS-7 报修维修记录 = 报修单号 + 学号 + 房间编号 + 报修类别 + 报修内容 + 报修时间 + 故障原因 + 维修费用 + 维修人 + 维修时间 + 维修状态</w:t>
      </w:r>
    </w:p>
    <w:p w14:paraId="5AD3E464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DS-8 卫生评比记录 = 评比记录编号 + 房间编号 + 评比日期 + 评比得分 + 评比等级 + 备注 + 登记人</w:t>
      </w:r>
    </w:p>
    <w:p w14:paraId="3C3D9AAA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DS-9 通知 = 通知编号 + 通知标题 + 通知内容 + 发布人 + 发布时间 + 通知状态</w:t>
      </w:r>
    </w:p>
    <w:p w14:paraId="6634B809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DS-10 物品存取记录 = 存放单号 + 学号 + 物品描述 + 存放时间 + 存放状态 + 领取时间 + 登记人</w:t>
      </w:r>
    </w:p>
    <w:p w14:paraId="186E12A0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DS-11 访客出入记录 = 登记编号 + 访客姓名 + 访客证件号 + 来访对象学号 + 来访时间 + 离开时间 + 事由 + 登记人</w:t>
      </w:r>
    </w:p>
    <w:p w14:paraId="25461C8D">
      <w:pPr>
        <w:pStyle w:val="6"/>
        <w:bidi w:val="0"/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  <w:t>3.3.3 数据流定义</w:t>
      </w:r>
    </w:p>
    <w:p w14:paraId="35016F8B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DF-1 注册/登录数据</w:t>
      </w:r>
    </w:p>
    <w:p w14:paraId="28823579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注册/登录数据 = 用户账号 + 用户密码 + 用户身份</w:t>
      </w:r>
    </w:p>
    <w:p w14:paraId="3D9D458E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来源：学生/管理员 → 去向：P1 用户管理</w:t>
      </w:r>
    </w:p>
    <w:p w14:paraId="640297AA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说明：用户身份鉴权和账号创建使用。</w:t>
      </w:r>
    </w:p>
    <w:p w14:paraId="2C163359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DF-2 学生名单导入数据</w:t>
      </w:r>
    </w:p>
    <w:p w14:paraId="7B3E5A3B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学生名单导入数据 = {学号 + 学生姓名 + 性别 + 联系电话 + 学院 + 专业 + 年级 + 班级}</w:t>
      </w:r>
    </w:p>
    <w:p w14:paraId="7526B7F6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来源：管理员 → 去向：P1</w:t>
      </w:r>
    </w:p>
    <w:p w14:paraId="5C640466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说明：批量导入在校学生基础信息。</w:t>
      </w:r>
    </w:p>
    <w:p w14:paraId="144AAACD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DF-3 学生宿舍设置数据</w:t>
      </w:r>
    </w:p>
    <w:p w14:paraId="16AA2B17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学生宿舍设置数据 = 学号 + 楼宇编号 + 房间编号</w:t>
      </w:r>
    </w:p>
    <w:p w14:paraId="3E37E2CD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来源：管理员 → 去向：P2 宿舍管理</w:t>
      </w:r>
    </w:p>
    <w:p w14:paraId="6BCE77EA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说明：为学生分配或修改住宿位置。</w:t>
      </w:r>
    </w:p>
    <w:p w14:paraId="6FEBF988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DF-4 楼宇/房间维护数据</w:t>
      </w:r>
    </w:p>
    <w:p w14:paraId="5E42AF1B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楼宇/房间维护数据 = 楼宇信息 + 房间信息 + 宿舍长学号</w:t>
      </w:r>
    </w:p>
    <w:p w14:paraId="00DC7ED0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来源：管理员 → 去向：P2</w:t>
      </w:r>
    </w:p>
    <w:p w14:paraId="6A8E542E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说明：维护宿舍基础数据和宿舍长信息。</w:t>
      </w:r>
    </w:p>
    <w:p w14:paraId="7478CC8E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DF-5 入住查询结果</w:t>
      </w:r>
    </w:p>
    <w:p w14:paraId="45FB10A7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入住查询结果 = {学号 + 学生姓名 + 房间编号 + 住宿状态}</w:t>
      </w:r>
    </w:p>
    <w:p w14:paraId="41A97606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来源：P2 → 去向：管理员</w:t>
      </w:r>
    </w:p>
    <w:p w14:paraId="6FD89C51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说明：按宿舍号返回当前入住人员清单，或未住满楼宇/房间清单。</w:t>
      </w:r>
    </w:p>
    <w:p w14:paraId="43B74907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DF-6 水电费录入数据</w:t>
      </w:r>
    </w:p>
    <w:p w14:paraId="50CA0CA5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水电费录入数据 = 房间编号 + 账单周期 + 用水量 + 用电量 + 费用金额</w:t>
      </w:r>
    </w:p>
    <w:p w14:paraId="7E409208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来源：管理员 → 去向：P3 水电费管理</w:t>
      </w:r>
    </w:p>
    <w:p w14:paraId="1C1A6B56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说明：登记每个寝室当月水电费。</w:t>
      </w:r>
    </w:p>
    <w:p w14:paraId="5CB737F2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DF-7 水电费查询/缴纳数据</w:t>
      </w:r>
    </w:p>
    <w:p w14:paraId="508D278D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水电费查询/缴纳数据 = 学号 + 房间编号 + 账单周期（查询）/ 水电费单号（缴纳）</w:t>
      </w:r>
    </w:p>
    <w:p w14:paraId="16B18068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来源：学生 → 去向：P3</w:t>
      </w:r>
    </w:p>
    <w:p w14:paraId="45E34385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说明：学生查询个人寝室水电费，或对未缴费账单发起缴纳。</w:t>
      </w:r>
    </w:p>
    <w:p w14:paraId="3C7DF8FF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DF-8 报修申请数据</w:t>
      </w:r>
    </w:p>
    <w:p w14:paraId="27DC1090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报修申请数据 = 学号 + 房间编号 + 报修类别 + 报修内容 + 报修时间</w:t>
      </w:r>
    </w:p>
    <w:p w14:paraId="4036350B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来源：学生 → 去向：P4 维修管理</w:t>
      </w:r>
    </w:p>
    <w:p w14:paraId="7ADAB0D2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说明：学生发起报修，系统生成报修单。</w:t>
      </w:r>
    </w:p>
    <w:p w14:paraId="0ADC2C36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DF-9 维修派单/完结数据</w:t>
      </w:r>
    </w:p>
    <w:p w14:paraId="309C7DFA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维修派单/完结数据 = 报修单号 + 故障原因 + 维修费用 + 维修人 + 维修时间 + 维修状态</w:t>
      </w:r>
    </w:p>
    <w:p w14:paraId="0CEB0459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来源：管理员 → 去向：P4</w:t>
      </w:r>
    </w:p>
    <w:p w14:paraId="0CAD629A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说明：登记维修派单信息并更新工单状态。</w:t>
      </w:r>
    </w:p>
    <w:p w14:paraId="5DC33B0A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DF-10 卫生评比数据</w:t>
      </w:r>
    </w:p>
    <w:p w14:paraId="7E2832D9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卫生评比数据 = 房间编号 + 评比日期 + 评比得分 + 评比等级 + 备注</w:t>
      </w:r>
    </w:p>
    <w:p w14:paraId="569EE6A4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来源：管理员 → 去向：P5 卫生评比与通知管理</w:t>
      </w:r>
    </w:p>
    <w:p w14:paraId="6719E4CD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说明：上传每次宿舍卫生评比结果。</w:t>
      </w:r>
    </w:p>
    <w:p w14:paraId="124E9B4A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DF-11 通知数据</w:t>
      </w:r>
    </w:p>
    <w:p w14:paraId="3D16DEBF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通知数据 = 通知标题 + 通知内容 + 发布人 + 发布时间</w:t>
      </w:r>
    </w:p>
    <w:p w14:paraId="3ADCABC4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来源：管理员 → 去向：P5</w:t>
      </w:r>
    </w:p>
    <w:p w14:paraId="52F3F6D5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说明：发布宿管通知供学生查看。</w:t>
      </w:r>
    </w:p>
    <w:p w14:paraId="562C0704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DF-12 物品/访客登记数据</w:t>
      </w:r>
    </w:p>
    <w:p w14:paraId="0F9FA8BD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物品/访客登记数据 = {物品描述 + 学号 + 存放/领取时间 + 状态} | {访客姓名 + 证件号 + 来访对象学号 + 来访/离开时间 + 事由}</w:t>
      </w:r>
    </w:p>
    <w:p w14:paraId="086C409D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来源：管理员 → 去向：P6 物品存取与人员出入管理</w:t>
      </w:r>
    </w:p>
    <w:p w14:paraId="101913F2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说明：形成物品存取台账和访客出入台账。</w:t>
      </w:r>
    </w:p>
    <w:p w14:paraId="64174338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DF-13 统计报表</w:t>
      </w:r>
    </w:p>
    <w:p w14:paraId="00AE0D84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统计报表 = 时间范围 + 水电费统计 + 维修统计 + 卫生评比统计 + 入住情况统计</w:t>
      </w:r>
    </w:p>
    <w:p w14:paraId="37C5C8CE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来源：P7 → 去向：管理员</w:t>
      </w:r>
    </w:p>
    <w:p w14:paraId="4BE05C9C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说明：为宿舍管理决策提供依据。</w:t>
      </w:r>
    </w:p>
    <w:p w14:paraId="08776BB9">
      <w:pPr>
        <w:pStyle w:val="6"/>
        <w:bidi w:val="0"/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  <w:t>3.3.4 数据存储定义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220D4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7F65646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编号</w:t>
            </w:r>
          </w:p>
        </w:tc>
        <w:tc>
          <w:tcPr>
            <w:tcW w:w="833" w:type="pct"/>
          </w:tcPr>
          <w:p w14:paraId="5F71349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名称</w:t>
            </w:r>
          </w:p>
        </w:tc>
        <w:tc>
          <w:tcPr>
            <w:tcW w:w="833" w:type="pct"/>
          </w:tcPr>
          <w:p w14:paraId="37B5ECC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存储结构</w:t>
            </w:r>
          </w:p>
        </w:tc>
        <w:tc>
          <w:tcPr>
            <w:tcW w:w="833" w:type="pct"/>
          </w:tcPr>
          <w:p w14:paraId="0CD73FD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主键/外键/索引</w:t>
            </w:r>
          </w:p>
        </w:tc>
        <w:tc>
          <w:tcPr>
            <w:tcW w:w="833" w:type="pct"/>
          </w:tcPr>
          <w:p w14:paraId="1195A81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数据量</w:t>
            </w:r>
          </w:p>
        </w:tc>
        <w:tc>
          <w:tcPr>
            <w:tcW w:w="833" w:type="pct"/>
          </w:tcPr>
          <w:p w14:paraId="1327932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访问频率</w:t>
            </w:r>
          </w:p>
        </w:tc>
      </w:tr>
      <w:tr w14:paraId="170CF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D690A1B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D1</w:t>
            </w:r>
          </w:p>
        </w:tc>
        <w:tc>
          <w:tcPr>
            <w:tcW w:w="833" w:type="pct"/>
          </w:tcPr>
          <w:p w14:paraId="50D2531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用户账号表</w:t>
            </w:r>
          </w:p>
        </w:tc>
        <w:tc>
          <w:tcPr>
            <w:tcW w:w="833" w:type="pct"/>
          </w:tcPr>
          <w:p w14:paraId="7E190DBC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DS-1 用户账号</w:t>
            </w:r>
          </w:p>
        </w:tc>
        <w:tc>
          <w:tcPr>
            <w:tcW w:w="833" w:type="pct"/>
          </w:tcPr>
          <w:p w14:paraId="5D01550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主键：用户账号；唯一：关联标识</w:t>
            </w:r>
          </w:p>
        </w:tc>
        <w:tc>
          <w:tcPr>
            <w:tcW w:w="833" w:type="pct"/>
          </w:tcPr>
          <w:p w14:paraId="2433088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约 13,000 条</w:t>
            </w:r>
          </w:p>
        </w:tc>
        <w:tc>
          <w:tcPr>
            <w:tcW w:w="833" w:type="pct"/>
          </w:tcPr>
          <w:p w14:paraId="7AC6811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高频（登录鉴权）</w:t>
            </w:r>
          </w:p>
        </w:tc>
      </w:tr>
      <w:tr w14:paraId="2C735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9268EC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D2</w:t>
            </w:r>
          </w:p>
        </w:tc>
        <w:tc>
          <w:tcPr>
            <w:tcW w:w="833" w:type="pct"/>
          </w:tcPr>
          <w:p w14:paraId="3251553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学生信息表</w:t>
            </w:r>
          </w:p>
        </w:tc>
        <w:tc>
          <w:tcPr>
            <w:tcW w:w="833" w:type="pct"/>
          </w:tcPr>
          <w:p w14:paraId="7AC039E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DS-2 学生</w:t>
            </w:r>
          </w:p>
        </w:tc>
        <w:tc>
          <w:tcPr>
            <w:tcW w:w="833" w:type="pct"/>
          </w:tcPr>
          <w:p w14:paraId="7CE1260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主键：学号；索引：学院/专业/班级</w:t>
            </w:r>
          </w:p>
        </w:tc>
        <w:tc>
          <w:tcPr>
            <w:tcW w:w="833" w:type="pct"/>
          </w:tcPr>
          <w:p w14:paraId="07198E6C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约 12,000 条</w:t>
            </w:r>
          </w:p>
        </w:tc>
        <w:tc>
          <w:tcPr>
            <w:tcW w:w="833" w:type="pct"/>
          </w:tcPr>
          <w:p w14:paraId="2011BFC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高频</w:t>
            </w:r>
          </w:p>
        </w:tc>
      </w:tr>
      <w:tr w14:paraId="38388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1ED40B5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D3</w:t>
            </w:r>
          </w:p>
        </w:tc>
        <w:tc>
          <w:tcPr>
            <w:tcW w:w="833" w:type="pct"/>
          </w:tcPr>
          <w:p w14:paraId="63261B0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宿舍楼信息表</w:t>
            </w:r>
          </w:p>
        </w:tc>
        <w:tc>
          <w:tcPr>
            <w:tcW w:w="833" w:type="pct"/>
          </w:tcPr>
          <w:p w14:paraId="5E1C2C1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DS-3 宿舍楼</w:t>
            </w:r>
          </w:p>
        </w:tc>
        <w:tc>
          <w:tcPr>
            <w:tcW w:w="833" w:type="pct"/>
          </w:tcPr>
          <w:p w14:paraId="6EA4BA5C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主键：楼宇编号；索引：楼宇类型</w:t>
            </w:r>
          </w:p>
        </w:tc>
        <w:tc>
          <w:tcPr>
            <w:tcW w:w="833" w:type="pct"/>
          </w:tcPr>
          <w:p w14:paraId="61278C8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约 40 条</w:t>
            </w:r>
          </w:p>
        </w:tc>
        <w:tc>
          <w:tcPr>
            <w:tcW w:w="833" w:type="pct"/>
          </w:tcPr>
          <w:p w14:paraId="3F563FA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中频</w:t>
            </w:r>
          </w:p>
        </w:tc>
      </w:tr>
      <w:tr w14:paraId="24901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D41993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D4</w:t>
            </w:r>
          </w:p>
        </w:tc>
        <w:tc>
          <w:tcPr>
            <w:tcW w:w="833" w:type="pct"/>
          </w:tcPr>
          <w:p w14:paraId="3F1B3A7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房间信息表</w:t>
            </w:r>
          </w:p>
        </w:tc>
        <w:tc>
          <w:tcPr>
            <w:tcW w:w="833" w:type="pct"/>
          </w:tcPr>
          <w:p w14:paraId="77BD3B9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DS-4 房间</w:t>
            </w:r>
          </w:p>
        </w:tc>
        <w:tc>
          <w:tcPr>
            <w:tcW w:w="833" w:type="pct"/>
          </w:tcPr>
          <w:p w14:paraId="32CF392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主键：房间编号；外键：楼宇编号→D3、宿舍长学号→D2；索引：楼宇编号/已住人数</w:t>
            </w:r>
          </w:p>
        </w:tc>
        <w:tc>
          <w:tcPr>
            <w:tcW w:w="833" w:type="pct"/>
          </w:tcPr>
          <w:p w14:paraId="58514D1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约 3,000 条</w:t>
            </w:r>
          </w:p>
        </w:tc>
        <w:tc>
          <w:tcPr>
            <w:tcW w:w="833" w:type="pct"/>
          </w:tcPr>
          <w:p w14:paraId="7D3AA46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高频</w:t>
            </w:r>
          </w:p>
        </w:tc>
      </w:tr>
      <w:tr w14:paraId="7A2EE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2AE61D3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D5</w:t>
            </w:r>
          </w:p>
        </w:tc>
        <w:tc>
          <w:tcPr>
            <w:tcW w:w="833" w:type="pct"/>
          </w:tcPr>
          <w:p w14:paraId="10E7184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住宿记录表</w:t>
            </w:r>
          </w:p>
        </w:tc>
        <w:tc>
          <w:tcPr>
            <w:tcW w:w="833" w:type="pct"/>
          </w:tcPr>
          <w:p w14:paraId="3136C4D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DS-5 住宿记录</w:t>
            </w:r>
          </w:p>
        </w:tc>
        <w:tc>
          <w:tcPr>
            <w:tcW w:w="833" w:type="pct"/>
          </w:tcPr>
          <w:p w14:paraId="5561041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主键：住宿记录编号；外键：学号→D2、房间编号→D4；索引：学号/房间编号/住宿状态</w:t>
            </w:r>
          </w:p>
        </w:tc>
        <w:tc>
          <w:tcPr>
            <w:tcW w:w="833" w:type="pct"/>
          </w:tcPr>
          <w:p w14:paraId="689D2B1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历史累计约 50,000 条</w:t>
            </w:r>
          </w:p>
        </w:tc>
        <w:tc>
          <w:tcPr>
            <w:tcW w:w="833" w:type="pct"/>
          </w:tcPr>
          <w:p w14:paraId="3562CA1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高频</w:t>
            </w:r>
          </w:p>
        </w:tc>
      </w:tr>
      <w:tr w14:paraId="3DFDA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4A5981F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D6</w:t>
            </w:r>
          </w:p>
        </w:tc>
        <w:tc>
          <w:tcPr>
            <w:tcW w:w="833" w:type="pct"/>
          </w:tcPr>
          <w:p w14:paraId="6148CBB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水电费记录表</w:t>
            </w:r>
          </w:p>
        </w:tc>
        <w:tc>
          <w:tcPr>
            <w:tcW w:w="833" w:type="pct"/>
          </w:tcPr>
          <w:p w14:paraId="1C9A1FD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DS-6 水电费记录</w:t>
            </w:r>
          </w:p>
        </w:tc>
        <w:tc>
          <w:tcPr>
            <w:tcW w:w="833" w:type="pct"/>
          </w:tcPr>
          <w:p w14:paraId="0B72D93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主键：水电费单号；外键：房间编号→D4；索引：房间编号/账单周期/缴费状态</w:t>
            </w:r>
          </w:p>
        </w:tc>
        <w:tc>
          <w:tcPr>
            <w:tcW w:w="833" w:type="pct"/>
          </w:tcPr>
          <w:p w14:paraId="0F7ABE1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约 36,000 条/年</w:t>
            </w:r>
          </w:p>
        </w:tc>
        <w:tc>
          <w:tcPr>
            <w:tcW w:w="833" w:type="pct"/>
          </w:tcPr>
          <w:p w14:paraId="5C168C0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高频</w:t>
            </w:r>
          </w:p>
        </w:tc>
      </w:tr>
      <w:tr w14:paraId="22589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A3E997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D7</w:t>
            </w:r>
          </w:p>
        </w:tc>
        <w:tc>
          <w:tcPr>
            <w:tcW w:w="833" w:type="pct"/>
          </w:tcPr>
          <w:p w14:paraId="6B03B11B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报修维修记录表</w:t>
            </w:r>
          </w:p>
        </w:tc>
        <w:tc>
          <w:tcPr>
            <w:tcW w:w="833" w:type="pct"/>
          </w:tcPr>
          <w:p w14:paraId="21D5B6D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DS-7 报修维修记录</w:t>
            </w:r>
          </w:p>
        </w:tc>
        <w:tc>
          <w:tcPr>
            <w:tcW w:w="833" w:type="pct"/>
          </w:tcPr>
          <w:p w14:paraId="2E5CB2F0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主键：报修单号；外键：学号→D2、房间编号→D4；索引：维修状态/房间编号/报修时间</w:t>
            </w:r>
          </w:p>
        </w:tc>
        <w:tc>
          <w:tcPr>
            <w:tcW w:w="833" w:type="pct"/>
          </w:tcPr>
          <w:p w14:paraId="796D1C9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约 8,000 条/年</w:t>
            </w:r>
          </w:p>
        </w:tc>
        <w:tc>
          <w:tcPr>
            <w:tcW w:w="833" w:type="pct"/>
          </w:tcPr>
          <w:p w14:paraId="296CFF4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高频</w:t>
            </w:r>
          </w:p>
        </w:tc>
      </w:tr>
      <w:tr w14:paraId="34D9D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7F4F4697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D8</w:t>
            </w:r>
          </w:p>
        </w:tc>
        <w:tc>
          <w:tcPr>
            <w:tcW w:w="833" w:type="pct"/>
          </w:tcPr>
          <w:p w14:paraId="33F1D862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卫生评比记录表</w:t>
            </w:r>
          </w:p>
        </w:tc>
        <w:tc>
          <w:tcPr>
            <w:tcW w:w="833" w:type="pct"/>
          </w:tcPr>
          <w:p w14:paraId="6B26024F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DS-8 卫生评比记录</w:t>
            </w:r>
          </w:p>
        </w:tc>
        <w:tc>
          <w:tcPr>
            <w:tcW w:w="833" w:type="pct"/>
          </w:tcPr>
          <w:p w14:paraId="49C06F4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主键：评比记录编号；外键：房间编号→D4；索引：房间编号/评比日期</w:t>
            </w:r>
          </w:p>
        </w:tc>
        <w:tc>
          <w:tcPr>
            <w:tcW w:w="833" w:type="pct"/>
          </w:tcPr>
          <w:p w14:paraId="2D7DDA9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约 10,000 条/年</w:t>
            </w:r>
          </w:p>
        </w:tc>
        <w:tc>
          <w:tcPr>
            <w:tcW w:w="833" w:type="pct"/>
          </w:tcPr>
          <w:p w14:paraId="4BD494F6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中频</w:t>
            </w:r>
          </w:p>
        </w:tc>
      </w:tr>
      <w:tr w14:paraId="5B918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8D7BB1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D9</w:t>
            </w:r>
          </w:p>
        </w:tc>
        <w:tc>
          <w:tcPr>
            <w:tcW w:w="833" w:type="pct"/>
          </w:tcPr>
          <w:p w14:paraId="2D334CAE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通知表</w:t>
            </w:r>
          </w:p>
        </w:tc>
        <w:tc>
          <w:tcPr>
            <w:tcW w:w="833" w:type="pct"/>
          </w:tcPr>
          <w:p w14:paraId="5E47430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DS-9 通知</w:t>
            </w:r>
          </w:p>
        </w:tc>
        <w:tc>
          <w:tcPr>
            <w:tcW w:w="833" w:type="pct"/>
          </w:tcPr>
          <w:p w14:paraId="7827BBEC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主键：通知编号；索引：发布时间/通知状态</w:t>
            </w:r>
          </w:p>
        </w:tc>
        <w:tc>
          <w:tcPr>
            <w:tcW w:w="833" w:type="pct"/>
          </w:tcPr>
          <w:p w14:paraId="6FD45B2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约 500 条/年</w:t>
            </w:r>
          </w:p>
        </w:tc>
        <w:tc>
          <w:tcPr>
            <w:tcW w:w="833" w:type="pct"/>
          </w:tcPr>
          <w:p w14:paraId="1CEC7C8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中频</w:t>
            </w:r>
          </w:p>
        </w:tc>
      </w:tr>
      <w:tr w14:paraId="27EE9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4DF76E3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D10</w:t>
            </w:r>
          </w:p>
        </w:tc>
        <w:tc>
          <w:tcPr>
            <w:tcW w:w="833" w:type="pct"/>
          </w:tcPr>
          <w:p w14:paraId="4AA0DE9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物品存取记录表</w:t>
            </w:r>
          </w:p>
        </w:tc>
        <w:tc>
          <w:tcPr>
            <w:tcW w:w="833" w:type="pct"/>
          </w:tcPr>
          <w:p w14:paraId="3361EB79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DS-10 物品存取记录</w:t>
            </w:r>
          </w:p>
        </w:tc>
        <w:tc>
          <w:tcPr>
            <w:tcW w:w="833" w:type="pct"/>
          </w:tcPr>
          <w:p w14:paraId="0937948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主键：存放单号；外键：学号→D2；索引：学号/存放状态/存放时间</w:t>
            </w:r>
          </w:p>
        </w:tc>
        <w:tc>
          <w:tcPr>
            <w:tcW w:w="833" w:type="pct"/>
          </w:tcPr>
          <w:p w14:paraId="7B967E04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约 5,000 条/年</w:t>
            </w:r>
          </w:p>
        </w:tc>
        <w:tc>
          <w:tcPr>
            <w:tcW w:w="833" w:type="pct"/>
          </w:tcPr>
          <w:p w14:paraId="1BFF098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中频</w:t>
            </w:r>
          </w:p>
        </w:tc>
      </w:tr>
      <w:tr w14:paraId="5BDAE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0BEEB5CC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D11</w:t>
            </w:r>
          </w:p>
        </w:tc>
        <w:tc>
          <w:tcPr>
            <w:tcW w:w="833" w:type="pct"/>
          </w:tcPr>
          <w:p w14:paraId="66891965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访客出入记录表</w:t>
            </w:r>
          </w:p>
        </w:tc>
        <w:tc>
          <w:tcPr>
            <w:tcW w:w="833" w:type="pct"/>
          </w:tcPr>
          <w:p w14:paraId="52EE2BA1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DS-11 访客出入记录</w:t>
            </w:r>
          </w:p>
        </w:tc>
        <w:tc>
          <w:tcPr>
            <w:tcW w:w="833" w:type="pct"/>
          </w:tcPr>
          <w:p w14:paraId="71AE516D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主键：登记编号；外键：来访对象学号→D2；索引：来访对象学号/来访时间</w:t>
            </w:r>
          </w:p>
        </w:tc>
        <w:tc>
          <w:tcPr>
            <w:tcW w:w="833" w:type="pct"/>
          </w:tcPr>
          <w:p w14:paraId="04618DDA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约 20,000 条/年</w:t>
            </w:r>
          </w:p>
        </w:tc>
        <w:tc>
          <w:tcPr>
            <w:tcW w:w="833" w:type="pct"/>
          </w:tcPr>
          <w:p w14:paraId="33B89158">
            <w:pPr>
              <w:widowControl w:val="0"/>
              <w:bidi w:val="0"/>
              <w:ind w:lef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lang w:eastAsia="zh-CN"/>
              </w:rPr>
              <w:t>中频</w:t>
            </w:r>
          </w:p>
        </w:tc>
      </w:tr>
    </w:tbl>
    <w:p w14:paraId="5BC3A60A">
      <w:pPr>
        <w:pStyle w:val="3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</w:p>
    <w:p w14:paraId="3C1B3167">
      <w:pPr>
        <w:pStyle w:val="6"/>
        <w:bidi w:val="0"/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lang w:eastAsia="zh-CN"/>
        </w:rPr>
        <w:t>3.3.5 处理过程定义</w:t>
      </w:r>
    </w:p>
    <w:p w14:paraId="32C5FCCE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P1 用户管理</w:t>
      </w:r>
    </w:p>
    <w:p w14:paraId="6B6C7400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输入： 注册信息、登录信息、密码重置申请、学生名单、管理员账号操作、学生宿舍设置</w:t>
      </w:r>
    </w:p>
    <w:p w14:paraId="22D78130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输出： 账号数据（写入 D1）、学生信息（写入 D2）、身份验证结果、操作反馈</w:t>
      </w:r>
    </w:p>
    <w:p w14:paraId="6FF35A29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处理逻辑：</w:t>
      </w:r>
    </w:p>
    <w:p w14:paraId="691A8531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1. 校验账号唯一性和密码规则；</w:t>
      </w:r>
    </w:p>
    <w:p w14:paraId="12DD8959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2. 执行注册、登录、密码重置、管理员增删等操作；</w:t>
      </w:r>
    </w:p>
    <w:p w14:paraId="2D6D2A67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3. 导入学生名单时批量校验学号唯一性；</w:t>
      </w:r>
    </w:p>
    <w:p w14:paraId="6C934B2E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4. 为学生设置楼宇/房间号，联动 P2。</w:t>
      </w:r>
    </w:p>
    <w:p w14:paraId="0C18FD45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P2 宿舍管理</w:t>
      </w:r>
    </w:p>
    <w:p w14:paraId="30E3FDD0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输入： 楼宇/房间维护数据、住宿调整申请、宿舍长设置、入住查询条件</w:t>
      </w:r>
    </w:p>
    <w:p w14:paraId="36CA1D09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输出： 楼宇信息（写入 D3）、房间信息（写入 D4）、住宿记录（写入 D5）、查询结果</w:t>
      </w:r>
    </w:p>
    <w:p w14:paraId="0EE65DB0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处理逻辑：</w:t>
      </w:r>
    </w:p>
    <w:p w14:paraId="5E7CD5D5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1. 校验楼宇/房间编号唯一性；</w:t>
      </w:r>
    </w:p>
    <w:p w14:paraId="7E89B880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2. 换寝室时生成新住宿记录并更新原房间已住人数；</w:t>
      </w:r>
    </w:p>
    <w:p w14:paraId="14225076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3. 设置/修改宿舍长时校验宿舍长学号属于该房间；</w:t>
      </w:r>
    </w:p>
    <w:p w14:paraId="4001D9B6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4. 按条件返回入住人员清单或未住满筛选结果。</w:t>
      </w:r>
    </w:p>
    <w:p w14:paraId="4F211289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P3 水电费管理</w:t>
      </w:r>
    </w:p>
    <w:p w14:paraId="7AA0AC4E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输入： 水电费录入数据、查询请求、缴纳请求</w:t>
      </w:r>
    </w:p>
    <w:p w14:paraId="52F2F13F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输出： 水电费账单（写入 D6）、费用明细、缴费结果、当月缴纳汇总</w:t>
      </w:r>
    </w:p>
    <w:p w14:paraId="3257996B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处理逻辑：</w:t>
      </w:r>
    </w:p>
    <w:p w14:paraId="0ADD49F2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1. 按房间和账单周期录入费用信息，初始化为"未缴费"；</w:t>
      </w:r>
    </w:p>
    <w:p w14:paraId="080D0598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2. 学生按房间/周期查询个人寝室水电费；</w:t>
      </w:r>
    </w:p>
    <w:p w14:paraId="0FF336E8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3. 对未缴费账单发起在线缴纳，系统置为"已缴费"并记录缴费时间；</w:t>
      </w:r>
    </w:p>
    <w:p w14:paraId="21668F11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4. 管理员查看当月缴纳情况和异常账单。</w:t>
      </w:r>
    </w:p>
    <w:p w14:paraId="15C8BDFB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P4 维修管理</w:t>
      </w:r>
    </w:p>
    <w:p w14:paraId="5E21EE44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输入： 报修申请、维修派单数据、维修单填写、状态更新、进度查询</w:t>
      </w:r>
    </w:p>
    <w:p w14:paraId="59A30B5D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输出： 报修维修记录（写入 D7）、报修进展、工单闭环结果</w:t>
      </w:r>
    </w:p>
    <w:p w14:paraId="6C325D96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处理逻辑：</w:t>
      </w:r>
    </w:p>
    <w:p w14:paraId="5590571F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1. 学生提交报修单后生成工单（待处理）；</w:t>
      </w:r>
    </w:p>
    <w:p w14:paraId="383BDAD4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2. 管理员受理派单并填写维修人，置为处理中；</w:t>
      </w:r>
    </w:p>
    <w:p w14:paraId="3E68EE50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3. 填写故障原因、维修费用并更新处理过程；</w:t>
      </w:r>
    </w:p>
    <w:p w14:paraId="69EB7F78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4. 完结后置为已完成，学生可查询进度。</w:t>
      </w:r>
    </w:p>
    <w:p w14:paraId="04BC38EA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P5 卫生评比与通知管理</w:t>
      </w:r>
    </w:p>
    <w:p w14:paraId="2C55ABFD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输入： 卫生评比数据、通知发布数据、查看请求</w:t>
      </w:r>
    </w:p>
    <w:p w14:paraId="3205B284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输出： 评比记录（写入 D8）、通知数据（写入 D9）、评比结果、通知详情</w:t>
      </w:r>
    </w:p>
    <w:p w14:paraId="01AC6A1E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处理逻辑：</w:t>
      </w:r>
    </w:p>
    <w:p w14:paraId="00014954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1. 登记每次卫生评比（得分、等级、日期）；</w:t>
      </w:r>
    </w:p>
    <w:p w14:paraId="6EC198F4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2. 按房间、时间倒序返回评比历史；</w:t>
      </w:r>
    </w:p>
    <w:p w14:paraId="0BE75192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3. 发布宿管通知，生成通知记录；</w:t>
      </w:r>
    </w:p>
    <w:p w14:paraId="6D525FFA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4. 学生按发布时间返回最新通知。</w:t>
      </w:r>
    </w:p>
    <w:p w14:paraId="3B1F7482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P6 物品存取与人员出入管理</w:t>
      </w:r>
    </w:p>
    <w:p w14:paraId="3ABC3916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输入： 物品存放数据、物品领取数据、访客登记数据、查询条件</w:t>
      </w:r>
    </w:p>
    <w:p w14:paraId="0D1918A8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输出： 物品存取记录（写入 D10）、访客出入记录（写入 D11）、查询结果</w:t>
      </w:r>
    </w:p>
    <w:p w14:paraId="02217A9A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处理逻辑：</w:t>
      </w:r>
    </w:p>
    <w:p w14:paraId="2035A1E3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1. 登记物品存放信息，状态置为"已存放"；</w:t>
      </w:r>
    </w:p>
    <w:p w14:paraId="13C0B9A5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2. 学生领取时修改状态为"已领取"并记录领取时间；</w:t>
      </w:r>
    </w:p>
    <w:p w14:paraId="76FE4BF1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3. 登记访客信息和出入时间，校验离开时间不早于来访时间；</w:t>
      </w:r>
    </w:p>
    <w:p w14:paraId="51E127D1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4. 按学号、时间范围检索台账。</w:t>
      </w:r>
    </w:p>
    <w:p w14:paraId="149A9D30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P7 查询统计</w:t>
      </w:r>
    </w:p>
    <w:p w14:paraId="3E6A92FD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输入： 统计请求（寝室号/时间段）</w:t>
      </w:r>
    </w:p>
    <w:p w14:paraId="41B22E56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输出： 综合统计报表</w:t>
      </w:r>
    </w:p>
    <w:p w14:paraId="3086BCF3">
      <w:pPr>
        <w:pStyle w:val="39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处理逻辑：</w:t>
      </w:r>
    </w:p>
    <w:p w14:paraId="6F54F8D1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1. 从 D5 汇总入住率、空床率；</w:t>
      </w:r>
    </w:p>
    <w:p w14:paraId="0BCE65ED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2. 从 D6 汇总水电费总额和缴费率；</w:t>
      </w:r>
    </w:p>
    <w:p w14:paraId="3F6618B8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3. 从 D7 汇总维修数量、平均维修时长、维修完成率；</w:t>
      </w:r>
    </w:p>
    <w:p w14:paraId="3707EDD1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4. 从 D8 汇总卫生评比平均分和优良率；</w:t>
      </w:r>
    </w:p>
    <w:p w14:paraId="325F06F2">
      <w:pPr>
        <w:pStyle w:val="40"/>
        <w:bidi w:val="0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  <w:t>5. 产出可用于管理改进的统计结果。</w:t>
      </w:r>
    </w:p>
    <w:p w14:paraId="087DD8FB">
      <w:pPr>
        <w:pStyle w:val="3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lang w:eastAsia="zh-CN"/>
        </w:rPr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23CDC"/>
    <w:rsid w:val="00784D58"/>
    <w:rsid w:val="008D6863"/>
    <w:rsid w:val="00B86B75"/>
    <w:rsid w:val="00BC48D5"/>
    <w:rsid w:val="00C36279"/>
    <w:rsid w:val="00E315A3"/>
    <w:rsid w:val="0AC576E0"/>
    <w:rsid w:val="0B5A7008"/>
    <w:rsid w:val="14830717"/>
    <w:rsid w:val="2355764E"/>
    <w:rsid w:val="26C61C65"/>
    <w:rsid w:val="28FC7CBC"/>
    <w:rsid w:val="2E574A52"/>
    <w:rsid w:val="31644300"/>
    <w:rsid w:val="32D5673D"/>
    <w:rsid w:val="3CFF5A4C"/>
    <w:rsid w:val="3EB626D2"/>
    <w:rsid w:val="41CD2CCC"/>
    <w:rsid w:val="44CC4A2B"/>
    <w:rsid w:val="493325FA"/>
    <w:rsid w:val="49A276EC"/>
    <w:rsid w:val="532F4DAA"/>
    <w:rsid w:val="54CF04B0"/>
    <w:rsid w:val="58ED6395"/>
    <w:rsid w:val="59F92A5A"/>
    <w:rsid w:val="65B05707"/>
    <w:rsid w:val="79C61B8C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hint="eastAsia" w:ascii="宋体" w:hAnsi="宋体" w:eastAsia="宋体" w:cs="宋体"/>
      <w:color w:val="auto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auto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="宋体" w:hAnsi="宋体" w:eastAsia="宋体" w:cs="宋体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="宋体" w:hAnsi="宋体" w:eastAsia="宋体" w:cs="宋体"/>
      <w:b/>
      <w:bCs/>
      <w:color w:val="auto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="宋体" w:hAnsi="宋体" w:eastAsia="宋体" w:cs="宋体"/>
      <w:b/>
      <w:bCs/>
      <w:color w:val="auto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="宋体" w:hAnsi="宋体" w:eastAsia="宋体" w:cs="宋体"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="宋体" w:hAnsi="宋体" w:eastAsia="宋体" w:cs="宋体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="宋体" w:hAnsi="宋体" w:eastAsia="宋体" w:cs="宋体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="宋体" w:hAnsi="宋体" w:eastAsia="宋体" w:cs="宋体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="宋体" w:hAnsi="宋体" w:eastAsia="宋体" w:cs="宋体"/>
      <w:color w:val="4F81BD" w:themeColor="accent1"/>
      <w:sz w:val="24"/>
      <w:szCs w:val="24"/>
    </w:rPr>
  </w:style>
  <w:style w:type="character" w:default="1" w:styleId="20">
    <w:name w:val="Default Paragraph Font"/>
    <w:semiHidden/>
    <w:unhideWhenUsed/>
    <w:qFormat/>
    <w:uiPriority w:val="0"/>
    <w:rPr>
      <w:rFonts w:hint="eastAsia" w:ascii="宋体" w:hAnsi="宋体" w:eastAsia="宋体" w:cs="宋体"/>
    </w:rPr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32"/>
    <w:qFormat/>
    <w:uiPriority w:val="0"/>
    <w:pPr>
      <w:spacing w:before="180" w:after="180"/>
    </w:pPr>
    <w:rPr>
      <w:color w:val="auto"/>
    </w:rPr>
  </w:style>
  <w:style w:type="paragraph" w:styleId="12">
    <w:name w:val="caption"/>
    <w:basedOn w:val="1"/>
    <w:qFormat/>
    <w:uiPriority w:val="0"/>
    <w:pPr>
      <w:spacing w:before="0" w:after="120"/>
    </w:p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  <w:rPr>
      <w:color w:val="auto"/>
    </w:r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hint="eastAsia" w:ascii="宋体" w:hAnsi="宋体" w:eastAsia="宋体" w:cs="宋体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宋体" w:hAnsi="宋体" w:eastAsia="宋体" w:cs="宋体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宋体" w:hAnsi="宋体" w:eastAsia="宋体" w:cs="宋体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0"/>
  </w:style>
  <w:style w:type="character" w:styleId="22">
    <w:name w:val="endnote reference"/>
    <w:basedOn w:val="20"/>
    <w:qFormat/>
    <w:uiPriority w:val="0"/>
    <w:rPr>
      <w:vertAlign w:val="superscript"/>
    </w:rPr>
  </w:style>
  <w:style w:type="character" w:styleId="23">
    <w:name w:val="page number"/>
    <w:basedOn w:val="20"/>
    <w:qFormat/>
    <w:uiPriority w:val="0"/>
  </w:style>
  <w:style w:type="character" w:styleId="24">
    <w:name w:val="FollowedHyperlink"/>
    <w:basedOn w:val="20"/>
    <w:qFormat/>
    <w:uiPriority w:val="0"/>
    <w:rPr>
      <w:color w:val="800080"/>
      <w:u w:val="single"/>
    </w:rPr>
  </w:style>
  <w:style w:type="character" w:styleId="25">
    <w:name w:val="Emphasis"/>
    <w:basedOn w:val="20"/>
    <w:qFormat/>
    <w:uiPriority w:val="0"/>
  </w:style>
  <w:style w:type="character" w:styleId="26">
    <w:name w:val="line number"/>
    <w:basedOn w:val="20"/>
    <w:qFormat/>
    <w:uiPriority w:val="0"/>
  </w:style>
  <w:style w:type="character" w:styleId="27">
    <w:name w:val="HTML Definition"/>
    <w:basedOn w:val="20"/>
    <w:qFormat/>
    <w:uiPriority w:val="0"/>
  </w:style>
  <w:style w:type="character" w:styleId="28">
    <w:name w:val="HTML Typewriter"/>
    <w:basedOn w:val="20"/>
    <w:qFormat/>
    <w:uiPriority w:val="0"/>
    <w:rPr>
      <w:rFonts w:ascii="宋体" w:hAnsi="宋体"/>
      <w:sz w:val="20"/>
    </w:rPr>
  </w:style>
  <w:style w:type="character" w:styleId="29">
    <w:name w:val="HTML Acronym"/>
    <w:basedOn w:val="20"/>
    <w:qFormat/>
    <w:uiPriority w:val="0"/>
  </w:style>
  <w:style w:type="character" w:styleId="30">
    <w:name w:val="HTML Variable"/>
    <w:basedOn w:val="20"/>
    <w:qFormat/>
    <w:uiPriority w:val="0"/>
  </w:style>
  <w:style w:type="character" w:styleId="31">
    <w:name w:val="Hyperlink"/>
    <w:basedOn w:val="32"/>
    <w:qFormat/>
    <w:uiPriority w:val="0"/>
    <w:rPr>
      <w:color w:val="4F81BD" w:themeColor="accent1"/>
    </w:rPr>
  </w:style>
  <w:style w:type="character" w:customStyle="1" w:styleId="32">
    <w:name w:val="Body Text Char"/>
    <w:basedOn w:val="20"/>
    <w:link w:val="3"/>
    <w:qFormat/>
    <w:uiPriority w:val="0"/>
    <w:rPr>
      <w:color w:val="auto"/>
    </w:rPr>
  </w:style>
  <w:style w:type="character" w:styleId="33">
    <w:name w:val="HTML Code"/>
    <w:basedOn w:val="20"/>
    <w:qFormat/>
    <w:uiPriority w:val="0"/>
    <w:rPr>
      <w:rFonts w:ascii="宋体" w:hAnsi="宋体"/>
      <w:sz w:val="20"/>
    </w:rPr>
  </w:style>
  <w:style w:type="character" w:styleId="34">
    <w:name w:val="annotation reference"/>
    <w:basedOn w:val="20"/>
    <w:qFormat/>
    <w:uiPriority w:val="0"/>
    <w:rPr>
      <w:sz w:val="21"/>
    </w:rPr>
  </w:style>
  <w:style w:type="character" w:styleId="35">
    <w:name w:val="HTML Cite"/>
    <w:basedOn w:val="20"/>
    <w:qFormat/>
    <w:uiPriority w:val="0"/>
  </w:style>
  <w:style w:type="character" w:styleId="36">
    <w:name w:val="footnote reference"/>
    <w:basedOn w:val="32"/>
    <w:qFormat/>
    <w:uiPriority w:val="0"/>
    <w:rPr>
      <w:vertAlign w:val="superscript"/>
    </w:rPr>
  </w:style>
  <w:style w:type="character" w:styleId="37">
    <w:name w:val="HTML Keyboard"/>
    <w:basedOn w:val="20"/>
    <w:qFormat/>
    <w:uiPriority w:val="0"/>
    <w:rPr>
      <w:rFonts w:ascii="宋体" w:hAnsi="宋体"/>
      <w:sz w:val="20"/>
    </w:rPr>
  </w:style>
  <w:style w:type="character" w:styleId="38">
    <w:name w:val="HTML Sample"/>
    <w:basedOn w:val="20"/>
    <w:qFormat/>
    <w:uiPriority w:val="0"/>
    <w:rPr>
      <w:rFonts w:ascii="宋体" w:hAnsi="宋体"/>
    </w:rPr>
  </w:style>
  <w:style w:type="paragraph" w:customStyle="1" w:styleId="39">
    <w:name w:val="First Paragraph"/>
    <w:basedOn w:val="3"/>
    <w:next w:val="3"/>
    <w:qFormat/>
    <w:uiPriority w:val="0"/>
    <w:rPr>
      <w:color w:val="auto"/>
    </w:rPr>
  </w:style>
  <w:style w:type="paragraph" w:customStyle="1" w:styleId="40">
    <w:name w:val="Compact"/>
    <w:basedOn w:val="3"/>
    <w:qFormat/>
    <w:uiPriority w:val="0"/>
    <w:pPr>
      <w:spacing w:before="36" w:after="36"/>
    </w:pPr>
    <w:rPr>
      <w:color w:val="auto"/>
    </w:rPr>
  </w:style>
  <w:style w:type="paragraph" w:customStyle="1" w:styleId="41">
    <w:name w:val="Author"/>
    <w:next w:val="3"/>
    <w:qFormat/>
    <w:uiPriority w:val="0"/>
    <w:pPr>
      <w:keepNext/>
      <w:keepLines/>
      <w:spacing w:after="200"/>
      <w:jc w:val="center"/>
    </w:pPr>
    <w:rPr>
      <w:rFonts w:hint="eastAsia" w:ascii="宋体" w:hAnsi="宋体" w:eastAsia="宋体" w:cs="宋体"/>
      <w:sz w:val="24"/>
      <w:szCs w:val="24"/>
      <w:lang w:val="en-US" w:eastAsia="en-US" w:bidi="ar-SA"/>
    </w:rPr>
  </w:style>
  <w:style w:type="paragraph" w:customStyle="1" w:styleId="42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43">
    <w:name w:val="Bibliography"/>
    <w:basedOn w:val="1"/>
    <w:qFormat/>
    <w:uiPriority w:val="0"/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5">
    <w:name w:val="Definition Term"/>
    <w:basedOn w:val="1"/>
    <w:next w:val="46"/>
    <w:qFormat/>
    <w:uiPriority w:val="0"/>
    <w:pPr>
      <w:keepNext/>
      <w:keepLines/>
      <w:spacing w:after="0"/>
    </w:p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qFormat/>
    <w:uiPriority w:val="0"/>
    <w:pPr>
      <w:keepNext/>
    </w:pPr>
    <w:rPr>
      <w:color w:val="auto"/>
    </w:rPr>
  </w:style>
  <w:style w:type="paragraph" w:customStyle="1" w:styleId="48">
    <w:name w:val="Image Caption"/>
    <w:basedOn w:val="12"/>
    <w:qFormat/>
    <w:uiPriority w:val="0"/>
    <w:rPr>
      <w:color w:val="auto"/>
    </w:rPr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32"/>
    <w:link w:val="52"/>
    <w:qFormat/>
    <w:uiPriority w:val="0"/>
    <w:rPr>
      <w:rFonts w:ascii="Consolas" w:hAnsi="Consolas"/>
      <w:color w:val="auto"/>
      <w:sz w:val="22"/>
    </w:rPr>
  </w:style>
  <w:style w:type="paragraph" w:customStyle="1" w:styleId="52">
    <w:name w:val="Source Code"/>
    <w:basedOn w:val="1"/>
    <w:link w:val="51"/>
    <w:qFormat/>
    <w:uiPriority w:val="0"/>
    <w:pPr>
      <w:wordWrap w:val="0"/>
    </w:pPr>
    <w:rPr>
      <w:color w:val="auto"/>
    </w:rPr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="宋体" w:hAnsi="宋体" w:eastAsia="宋体" w:cs="宋体"/>
      <w:color w:val="366091" w:themeColor="accent1" w:themeShade="BF"/>
    </w:rPr>
  </w:style>
  <w:style w:type="character" w:customStyle="1" w:styleId="54">
    <w:name w:val="KeywordTok"/>
    <w:basedOn w:val="51"/>
    <w:qFormat/>
    <w:uiPriority w:val="0"/>
    <w:rPr>
      <w:rFonts w:ascii="宋体" w:hAnsi="宋体"/>
      <w:color w:val="007020"/>
    </w:rPr>
  </w:style>
  <w:style w:type="character" w:customStyle="1" w:styleId="55">
    <w:name w:val="DataTypeTok"/>
    <w:basedOn w:val="51"/>
    <w:qFormat/>
    <w:uiPriority w:val="0"/>
    <w:rPr>
      <w:rFonts w:ascii="宋体" w:hAnsi="宋体"/>
      <w:color w:val="902000"/>
    </w:rPr>
  </w:style>
  <w:style w:type="character" w:customStyle="1" w:styleId="56">
    <w:name w:val="DecValTok"/>
    <w:basedOn w:val="51"/>
    <w:qFormat/>
    <w:uiPriority w:val="0"/>
    <w:rPr>
      <w:rFonts w:ascii="宋体" w:hAnsi="宋体"/>
      <w:color w:val="40A070"/>
    </w:rPr>
  </w:style>
  <w:style w:type="character" w:customStyle="1" w:styleId="57">
    <w:name w:val="BaseNTok"/>
    <w:basedOn w:val="51"/>
    <w:qFormat/>
    <w:uiPriority w:val="0"/>
    <w:rPr>
      <w:rFonts w:ascii="宋体" w:hAnsi="宋体"/>
      <w:color w:val="40A070"/>
    </w:rPr>
  </w:style>
  <w:style w:type="character" w:customStyle="1" w:styleId="58">
    <w:name w:val="FloatTok"/>
    <w:basedOn w:val="51"/>
    <w:qFormat/>
    <w:uiPriority w:val="0"/>
    <w:rPr>
      <w:rFonts w:ascii="宋体" w:hAnsi="宋体"/>
      <w:color w:val="40A070"/>
    </w:rPr>
  </w:style>
  <w:style w:type="character" w:customStyle="1" w:styleId="59">
    <w:name w:val="ConstantTok"/>
    <w:basedOn w:val="51"/>
    <w:qFormat/>
    <w:uiPriority w:val="0"/>
    <w:rPr>
      <w:rFonts w:ascii="宋体" w:hAnsi="宋体"/>
      <w:color w:val="880000"/>
    </w:rPr>
  </w:style>
  <w:style w:type="character" w:customStyle="1" w:styleId="60">
    <w:name w:val="CharTok"/>
    <w:basedOn w:val="51"/>
    <w:qFormat/>
    <w:uiPriority w:val="0"/>
    <w:rPr>
      <w:rFonts w:ascii="宋体" w:hAnsi="宋体"/>
      <w:color w:val="4070A0"/>
    </w:rPr>
  </w:style>
  <w:style w:type="character" w:customStyle="1" w:styleId="61">
    <w:name w:val="SpecialCharTok"/>
    <w:basedOn w:val="51"/>
    <w:qFormat/>
    <w:uiPriority w:val="0"/>
    <w:rPr>
      <w:rFonts w:ascii="宋体" w:hAnsi="宋体"/>
      <w:color w:val="4070A0"/>
    </w:rPr>
  </w:style>
  <w:style w:type="character" w:customStyle="1" w:styleId="62">
    <w:name w:val="StringTok"/>
    <w:basedOn w:val="51"/>
    <w:qFormat/>
    <w:uiPriority w:val="0"/>
    <w:rPr>
      <w:rFonts w:ascii="宋体" w:hAnsi="宋体"/>
      <w:color w:val="4070A0"/>
    </w:rPr>
  </w:style>
  <w:style w:type="character" w:customStyle="1" w:styleId="63">
    <w:name w:val="VerbatimStringTok"/>
    <w:basedOn w:val="51"/>
    <w:qFormat/>
    <w:uiPriority w:val="0"/>
    <w:rPr>
      <w:rFonts w:ascii="宋体" w:hAnsi="宋体"/>
      <w:color w:val="4070A0"/>
    </w:rPr>
  </w:style>
  <w:style w:type="character" w:customStyle="1" w:styleId="64">
    <w:name w:val="SpecialStringTok"/>
    <w:basedOn w:val="51"/>
    <w:qFormat/>
    <w:uiPriority w:val="0"/>
    <w:rPr>
      <w:rFonts w:ascii="宋体" w:hAnsi="宋体"/>
      <w:color w:val="BB6688"/>
    </w:rPr>
  </w:style>
  <w:style w:type="character" w:customStyle="1" w:styleId="65">
    <w:name w:val="ImportTok"/>
    <w:basedOn w:val="51"/>
    <w:qFormat/>
    <w:uiPriority w:val="0"/>
    <w:rPr>
      <w:rFonts w:ascii="宋体" w:hAnsi="宋体"/>
    </w:rPr>
  </w:style>
  <w:style w:type="character" w:customStyle="1" w:styleId="66">
    <w:name w:val="CommentTok"/>
    <w:basedOn w:val="51"/>
    <w:qFormat/>
    <w:uiPriority w:val="0"/>
    <w:rPr>
      <w:rFonts w:ascii="宋体" w:hAnsi="宋体"/>
      <w:color w:val="60A0B0"/>
    </w:rPr>
  </w:style>
  <w:style w:type="character" w:customStyle="1" w:styleId="67">
    <w:name w:val="DocumentationTok"/>
    <w:basedOn w:val="51"/>
    <w:qFormat/>
    <w:uiPriority w:val="0"/>
    <w:rPr>
      <w:rFonts w:ascii="宋体" w:hAnsi="宋体"/>
      <w:color w:val="BA2121"/>
    </w:rPr>
  </w:style>
  <w:style w:type="character" w:customStyle="1" w:styleId="68">
    <w:name w:val="AnnotationTok"/>
    <w:basedOn w:val="51"/>
    <w:qFormat/>
    <w:uiPriority w:val="0"/>
    <w:rPr>
      <w:rFonts w:ascii="宋体" w:hAnsi="宋体"/>
      <w:color w:val="60A0B0"/>
    </w:rPr>
  </w:style>
  <w:style w:type="character" w:customStyle="1" w:styleId="69">
    <w:name w:val="CommentVarTok"/>
    <w:basedOn w:val="51"/>
    <w:qFormat/>
    <w:uiPriority w:val="0"/>
    <w:rPr>
      <w:rFonts w:ascii="宋体" w:hAnsi="宋体"/>
      <w:color w:val="60A0B0"/>
    </w:rPr>
  </w:style>
  <w:style w:type="character" w:customStyle="1" w:styleId="70">
    <w:name w:val="OtherTok"/>
    <w:basedOn w:val="51"/>
    <w:qFormat/>
    <w:uiPriority w:val="0"/>
    <w:rPr>
      <w:rFonts w:ascii="宋体" w:hAnsi="宋体"/>
      <w:color w:val="007020"/>
    </w:rPr>
  </w:style>
  <w:style w:type="character" w:customStyle="1" w:styleId="71">
    <w:name w:val="FunctionTok"/>
    <w:basedOn w:val="51"/>
    <w:qFormat/>
    <w:uiPriority w:val="0"/>
    <w:rPr>
      <w:rFonts w:ascii="宋体" w:hAnsi="宋体"/>
      <w:color w:val="06287E"/>
    </w:rPr>
  </w:style>
  <w:style w:type="character" w:customStyle="1" w:styleId="72">
    <w:name w:val="VariableTok"/>
    <w:basedOn w:val="51"/>
    <w:qFormat/>
    <w:uiPriority w:val="0"/>
    <w:rPr>
      <w:rFonts w:ascii="宋体" w:hAnsi="宋体"/>
      <w:color w:val="19177C"/>
    </w:rPr>
  </w:style>
  <w:style w:type="character" w:customStyle="1" w:styleId="73">
    <w:name w:val="ControlFlowTok"/>
    <w:basedOn w:val="51"/>
    <w:qFormat/>
    <w:uiPriority w:val="0"/>
    <w:rPr>
      <w:rFonts w:ascii="宋体" w:hAnsi="宋体"/>
      <w:color w:val="007020"/>
    </w:rPr>
  </w:style>
  <w:style w:type="character" w:customStyle="1" w:styleId="74">
    <w:name w:val="OperatorTok"/>
    <w:basedOn w:val="51"/>
    <w:qFormat/>
    <w:uiPriority w:val="0"/>
    <w:rPr>
      <w:rFonts w:ascii="宋体" w:hAnsi="宋体"/>
      <w:color w:val="666666"/>
    </w:rPr>
  </w:style>
  <w:style w:type="character" w:customStyle="1" w:styleId="75">
    <w:name w:val="BuiltInTok"/>
    <w:basedOn w:val="51"/>
    <w:qFormat/>
    <w:uiPriority w:val="0"/>
    <w:rPr>
      <w:rFonts w:ascii="宋体" w:hAnsi="宋体"/>
    </w:rPr>
  </w:style>
  <w:style w:type="character" w:customStyle="1" w:styleId="76">
    <w:name w:val="ExtensionTok"/>
    <w:basedOn w:val="51"/>
    <w:qFormat/>
    <w:uiPriority w:val="0"/>
    <w:rPr>
      <w:rFonts w:ascii="宋体" w:hAnsi="宋体"/>
    </w:rPr>
  </w:style>
  <w:style w:type="character" w:customStyle="1" w:styleId="77">
    <w:name w:val="PreprocessorTok"/>
    <w:basedOn w:val="51"/>
    <w:qFormat/>
    <w:uiPriority w:val="0"/>
    <w:rPr>
      <w:rFonts w:ascii="宋体" w:hAnsi="宋体"/>
      <w:color w:val="BC7A00"/>
    </w:rPr>
  </w:style>
  <w:style w:type="character" w:customStyle="1" w:styleId="78">
    <w:name w:val="AttributeTok"/>
    <w:basedOn w:val="51"/>
    <w:qFormat/>
    <w:uiPriority w:val="0"/>
    <w:rPr>
      <w:rFonts w:ascii="宋体" w:hAnsi="宋体"/>
      <w:color w:val="7D9029"/>
    </w:rPr>
  </w:style>
  <w:style w:type="character" w:customStyle="1" w:styleId="79">
    <w:name w:val="RegionMarkerTok"/>
    <w:basedOn w:val="51"/>
    <w:qFormat/>
    <w:uiPriority w:val="0"/>
    <w:rPr>
      <w:rFonts w:ascii="宋体" w:hAnsi="宋体"/>
    </w:rPr>
  </w:style>
  <w:style w:type="character" w:customStyle="1" w:styleId="80">
    <w:name w:val="InformationTok"/>
    <w:basedOn w:val="51"/>
    <w:qFormat/>
    <w:uiPriority w:val="0"/>
    <w:rPr>
      <w:rFonts w:ascii="宋体" w:hAnsi="宋体"/>
      <w:color w:val="60A0B0"/>
    </w:rPr>
  </w:style>
  <w:style w:type="character" w:customStyle="1" w:styleId="81">
    <w:name w:val="WarningTok"/>
    <w:basedOn w:val="51"/>
    <w:qFormat/>
    <w:uiPriority w:val="0"/>
    <w:rPr>
      <w:rFonts w:ascii="宋体" w:hAnsi="宋体"/>
      <w:color w:val="60A0B0"/>
    </w:rPr>
  </w:style>
  <w:style w:type="character" w:customStyle="1" w:styleId="82">
    <w:name w:val="AlertTok"/>
    <w:basedOn w:val="51"/>
    <w:qFormat/>
    <w:uiPriority w:val="0"/>
    <w:rPr>
      <w:rFonts w:ascii="宋体" w:hAnsi="宋体"/>
      <w:color w:val="FF0000"/>
    </w:rPr>
  </w:style>
  <w:style w:type="character" w:customStyle="1" w:styleId="83">
    <w:name w:val="ErrorTok"/>
    <w:basedOn w:val="51"/>
    <w:qFormat/>
    <w:uiPriority w:val="0"/>
    <w:rPr>
      <w:rFonts w:ascii="宋体" w:hAnsi="宋体"/>
      <w:color w:val="FF0000"/>
    </w:rPr>
  </w:style>
  <w:style w:type="character" w:customStyle="1" w:styleId="84">
    <w:name w:val="NormalTok"/>
    <w:basedOn w:val="51"/>
    <w:qFormat/>
    <w:uiPriority w:val="0"/>
    <w:rPr>
      <w:rFonts w:ascii="宋体" w:hAnsi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795</Words>
  <Characters>808</Characters>
  <Lines>12</Lines>
  <Paragraphs>8</Paragraphs>
  <TotalTime>1</TotalTime>
  <ScaleCrop>false</ScaleCrop>
  <LinksUpToDate>false</LinksUpToDate>
  <CharactersWithSpaces>820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2026-04-20T02:47:00Z</dcterms:created>
  <dc:creator>橘子</dc:creator>
  <cp:lastModifiedBy>橘子</cp:lastModifiedBy>
  <dcterms:modified xsi:type="dcterms:W3CDTF">2026-04-22T01:24:01Z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A5DE00A3D83E42E09EAC89F1453F1018_12</vt:lpwstr>
  </property>
  <property fmtid="{D5CDD505-2E9C-101B-9397-08002B2CF9AE}" pid="4" name="KSOTemplateDocerSaveRecord">
    <vt:lpwstr>eyJoZGlkIjoiMjMyYmM3MTgzZjUwNDZjZDEyMmZjNzk0NTNhODY5MGYiLCJ1c2VySWQiOiIxNDY4NjAwODM3In0=</vt:lpwstr>
  </property>
</Properties>
</file>