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Retrieval-Augmented Generation: A Survey》论文汇报讲稿</w:t>
      </w:r>
    </w:p>
    <w:p>
      <w:pPr>
        <w:jc w:val="center"/>
      </w:pPr>
      <w:r>
        <w:rPr>
          <w:b/>
        </w:rPr>
        <w:t>GraphRAG 论文汇报（10-15 分钟）</w:t>
      </w:r>
    </w:p>
    <w:p>
      <w:pPr>
        <w:pStyle w:val="Heading1"/>
      </w:pPr>
      <w:r>
        <w:t>Slide 1：开场：论文和总体主题</w:t>
      </w:r>
    </w:p>
    <w:p>
      <w:pPr>
        <w:pStyle w:val="Heading2"/>
      </w:pPr>
      <w:r>
        <w:t>本页要点</w:t>
      </w:r>
    </w:p>
    <w:p>
      <w:pPr>
        <w:pStyle w:val="ListBullet"/>
      </w:pPr>
      <w:r>
        <w:t>本报告介绍了综述《Graph Retrieval-Augmented Generation: A Survey》。</w:t>
      </w:r>
    </w:p>
    <w:p>
      <w:pPr>
        <w:pStyle w:val="ListBullet"/>
      </w:pPr>
      <w:r>
        <w:t>中心主题是如何在检索增强生成中使用图结构。</w:t>
      </w:r>
    </w:p>
    <w:p>
      <w:pPr>
        <w:pStyle w:val="ListBullet"/>
      </w:pPr>
      <w:r>
        <w:t>本页的小图是论文中的图 2，预览了整个 GraphRAG 工作流程。</w:t>
      </w:r>
    </w:p>
    <w:p>
      <w:pPr>
        <w:pStyle w:val="Heading2"/>
      </w:pPr>
      <w:r>
        <w:t>建议讲述稿</w:t>
      </w:r>
    </w:p>
    <w:p>
      <w:r>
        <w:t>今天我将报告综述《Graph Retrieval-Augmented Generation: A Survey》。本文围绕完整的工作流程组织了最新的 GraphRAG 方法：基于图的索引、图引导检索和图增强生成。</w:t>
      </w:r>
    </w:p>
    <w:p>
      <w:r>
        <w:t>封面图是论文的整体框架。应该从左到右阅读：用户查询进入系统，系统从图数据中检索证据，将检索到的图证据转换为生成器接受的格式，最后输出答案。关键点是 GraphRAG 不仅检索相似文本，而是检索结构化证据，例如节点、三元组、路径和子图。</w:t>
      </w:r>
    </w:p>
    <w:p>
      <w:pPr>
        <w:pStyle w:val="Heading1"/>
      </w:pPr>
      <w:r>
        <w:t>Slide 2：背景：为什么 RAG 还不够</w:t>
      </w:r>
    </w:p>
    <w:p>
      <w:pPr>
        <w:pStyle w:val="Heading2"/>
      </w:pPr>
      <w:r>
        <w:t>本页要点</w:t>
      </w:r>
    </w:p>
    <w:p>
      <w:pPr>
        <w:pStyle w:val="ListBullet"/>
      </w:pPr>
      <w:r>
        <w:t>LLM可能缺乏领域知识、最新知识和事实可靠性。</w:t>
      </w:r>
    </w:p>
    <w:p>
      <w:pPr>
        <w:pStyle w:val="ListBullet"/>
      </w:pPr>
      <w:r>
        <w:t>传统的 RAG 检索文本块，但文本块没有显式地建模关系。</w:t>
      </w:r>
    </w:p>
    <w:p>
      <w:pPr>
        <w:pStyle w:val="ListBullet"/>
      </w:pPr>
      <w:r>
        <w:t>GraphRAG 从观察到许多答案取决于实体之间的关系开始。</w:t>
      </w:r>
    </w:p>
    <w:p>
      <w:pPr>
        <w:pStyle w:val="Heading2"/>
      </w:pPr>
      <w:r>
        <w:t>建议讲述稿</w:t>
      </w:r>
    </w:p>
    <w:p>
      <w:r>
        <w:t>此页面给出了动机。 RAG 通过添加外部知识来改进 LLM，但 RAG 的标准形式通常将知识视为文本块。当答案包含在相关段落中时，这种方法效果很好。</w:t>
      </w:r>
    </w:p>
    <w:p>
      <w:r>
        <w:t>然而，许多实际问题都涉及关系：谁影响了谁，哪个实体与哪个事件相关，以及什么路径解释了答案。 GraphRAG 通过将知识表示为图来使这些关系变得明确。因此，检索到的上下文不仅仅是更多的文本，而是更加结构化和可追溯的证据。</w:t>
      </w:r>
    </w:p>
    <w:p>
      <w:r>
        <w:t>实际例子：例如，假设一个学生问：在完成数据结构之前我可以学习编译器原理吗？普通文本 RAG 系统可以检索多个课程描述。 GraphRAG 可以将课程、先决条件、教师和学期表示为图，然后遵循先决条件关系并更清楚地解释答案。</w:t>
      </w:r>
    </w:p>
    <w:p>
      <w:pPr>
        <w:pStyle w:val="Heading1"/>
      </w:pPr>
      <w:r>
        <w:t>Slide 3：动机图：Direct LLM、RAG 和 GraphRAG</w:t>
      </w:r>
    </w:p>
    <w:p>
      <w:pPr>
        <w:pStyle w:val="Heading2"/>
      </w:pPr>
      <w:r>
        <w:t>本页要点</w:t>
      </w:r>
    </w:p>
    <w:p>
      <w:pPr>
        <w:pStyle w:val="ListBullet"/>
      </w:pPr>
      <w:r>
        <w:t>图1比较了同一艺术史问题的三种回答模式。</w:t>
      </w:r>
    </w:p>
    <w:p>
      <w:pPr>
        <w:pStyle w:val="ListBullet"/>
      </w:pPr>
      <w:r>
        <w:t>LLM的直接答案来自参数记忆，可能很浅薄。</w:t>
      </w:r>
    </w:p>
    <w:p>
      <w:pPr>
        <w:pStyle w:val="ListBullet"/>
      </w:pPr>
      <w:r>
        <w:t>文本 RAG 检索段落，但可能会淡化关键关系。</w:t>
      </w:r>
    </w:p>
    <w:p>
      <w:pPr>
        <w:pStyle w:val="ListBullet"/>
      </w:pPr>
      <w:r>
        <w:t>GraphRAG检索显式关系链，使答案更加可控。</w:t>
      </w:r>
    </w:p>
    <w:p>
      <w:pPr>
        <w:pStyle w:val="Heading2"/>
      </w:pPr>
      <w:r>
        <w:t>建议讲述稿</w:t>
      </w:r>
    </w:p>
    <w:p>
      <w:r>
        <w:t>本页解释了图 1。该示例问题询问十九世纪的艺术运动如何影响二十世纪的现代艺术。直接LLM生成可以产生一般答案，但可能无法显示影响关系来自何处。</w:t>
      </w:r>
    </w:p>
    <w:p>
      <w:r>
        <w:t>Text RAG 通过检索相关段落来改进这一点，但证据仍然表示为长自然语言文本。如果关键关系隐藏在段落中间，模型可能不会关注它。</w:t>
      </w:r>
    </w:p>
    <w:p>
      <w:r>
        <w:t>实际例子：理解图 1 的一个简单方法是比较同一问题的三个答案。直接LLM可能会说印象派总体上影响了现代艺术。文本RAG可能会带回一长段关于莫奈和毕加索的内容。 GraphRAG 而是检索关系链莫奈 -&gt; 新技术 -&gt; 后来的艺术运动 -&gt; 立体主义，因此证据准确地指向了影响关系。</w:t>
      </w:r>
    </w:p>
    <w:p>
      <w:r>
        <w:t>GraphRAG changes the evidence form.它将莫奈、艺术技巧、毕加索、立体主义等实体表示为节点，将影响或引入表示为边。然后，答案可以通过关系链来支持，例如莫奈到新技术到后来的艺术运动到立体主义。这就是当关系本身是答案的一部分时 GraphRAG 很有用的原因。</w:t>
      </w:r>
    </w:p>
    <w:p>
      <w:pPr>
        <w:pStyle w:val="Heading1"/>
      </w:pPr>
      <w:r>
        <w:t>Slide 4：总体框架：三阶段工作流程</w:t>
      </w:r>
    </w:p>
    <w:p>
      <w:pPr>
        <w:pStyle w:val="Heading2"/>
      </w:pPr>
      <w:r>
        <w:t>本页要点</w:t>
      </w:r>
    </w:p>
    <w:p>
      <w:pPr>
        <w:pStyle w:val="ListBullet"/>
      </w:pPr>
      <w:r>
        <w:t>左图是图2，完整的GraphRAG问答工作流程。</w:t>
      </w:r>
    </w:p>
    <w:p>
      <w:pPr>
        <w:pStyle w:val="ListBullet"/>
      </w:pPr>
      <w:r>
        <w:t>右侧流程总结了三个主要阶段：G-Indexing、G-Retrieval 和 G-Generation。</w:t>
      </w:r>
    </w:p>
    <w:p>
      <w:pPr>
        <w:pStyle w:val="ListBullet"/>
      </w:pPr>
      <w:r>
        <w:t>正式的观点是系统检索相关的图证据集G*并从中生成答案。</w:t>
      </w:r>
    </w:p>
    <w:p>
      <w:pPr>
        <w:pStyle w:val="Heading2"/>
      </w:pPr>
      <w:r>
        <w:t>建议讲述稿</w:t>
      </w:r>
    </w:p>
    <w:p>
      <w:r>
        <w:t>该页面是报告的核心框架。左侧的原始图 2 包含完整的管道。在图的底部，图数据可以来自开放的知识图谱，也可以来自自建的图数据。这是GraphRAG的数据基础。</w:t>
      </w:r>
    </w:p>
    <w:p>
      <w:r>
        <w:t>图中间显示了图形引导检索。检索结果可以是节点、三元组、路径、子图或混合结构。系统还可以使用查询增强，例如查询扩展或分解，以及知识增强，例如合并或修剪检索到的证据。</w:t>
      </w:r>
    </w:p>
    <w:p>
      <w:r>
        <w:t>实际例子：对于校园政策助理，G-Indexing 构建了一个包含政策、部门、申请材料、截止日期和负责办公室的图表。 G-Retrieval 查找与奖学金问题相关的子图。 G-Generation 将这个子图转化为一个明确的答案，例如需要什么材料、在哪里提交材料以及适用的截止日期。</w:t>
      </w:r>
    </w:p>
    <w:p>
      <w:r>
        <w:t>The right part of the figure is graph-enhanced generation. Retrieved graph evidence cannot always be directly inserted into a prompt.首先需要将其转换为自然语言、邻接表、类似代码的形式、语法树、节点序列或图嵌入等格式。然后生成器产生最终响应。</w:t>
      </w:r>
    </w:p>
    <w:p>
      <w:r>
        <w:t>右边的中国重画将这个想法简化为三张牌。索引决定可以找到哪些图证据，检索决定为当前查询选择哪些证据，生成决定如何表达该证据以便模型可以回答。</w:t>
      </w:r>
    </w:p>
    <w:p>
      <w:pPr>
        <w:pStyle w:val="Heading1"/>
      </w:pPr>
      <w:r>
        <w:t>Slide 5：G-Indexing：图源和索引类型</w:t>
      </w:r>
    </w:p>
    <w:p>
      <w:pPr>
        <w:pStyle w:val="Heading2"/>
      </w:pPr>
      <w:r>
        <w:t>本页要点</w:t>
      </w:r>
    </w:p>
    <w:p>
      <w:pPr>
        <w:pStyle w:val="ListBullet"/>
      </w:pPr>
      <w:r>
        <w:t>图数据可以是开放的、自构建的或混合的。</w:t>
      </w:r>
    </w:p>
    <w:p>
      <w:pPr>
        <w:pStyle w:val="ListBullet"/>
      </w:pPr>
      <w:r>
        <w:t>索引可以是结构索引、文本索引、基于向量的索引、基于嵌入的索引或混合索引。</w:t>
      </w:r>
    </w:p>
    <w:p>
      <w:pPr>
        <w:pStyle w:val="ListBullet"/>
      </w:pPr>
      <w:r>
        <w:t>索引确定了可供以后检索的证据粒度。</w:t>
      </w:r>
    </w:p>
    <w:p>
      <w:r>
        <w:t>实际例子：例如，在论文阅读系统中，节点可以是论文、作者、方法、数据集和关键词。边可以是引用、共同作者、使用数据集和所属主题。如果这些关系索引得很好，以后的检索不仅可以回答哪篇论文相关，还可以回答为什么它与另一篇论文相关。</w:t>
      </w:r>
    </w:p>
    <w:p>
      <w:pPr>
        <w:pStyle w:val="Heading2"/>
      </w:pPr>
      <w:r>
        <w:t>建议讲述稿</w:t>
      </w:r>
    </w:p>
    <w:p>
      <w:r>
        <w:t>此页面进入第一阶段：G-Indexing。第一个决定是图表的来源。开放知识图谱，例如 Wikidata 或 DBpedia，既方便又广泛。自构建图数据是从文档、数据库、日志或业务系统构建的，因此它更具任务特定性。混合图结合了公共和私人知识。</w:t>
      </w:r>
    </w:p>
    <w:p>
      <w:r>
        <w:t>第二个决定是如何对图进行索引。结构索引保留邻接性、路径和图遍历。文本索引将三元组或图形摘要转换为自然语言，以便可以使用文本检索。向量索引支持大规模语义检索。混合索引结合了这些优点。简而言之，索引并不是一个次要的工程细节；它是一个非常重要的工程细节。它定义了系统稍后可以检索什么样的证据。</w:t>
      </w:r>
    </w:p>
    <w:p>
      <w:pPr>
        <w:pStyle w:val="Heading1"/>
      </w:pPr>
      <w:r>
        <w:t>Slide 6：G-检索：寻找有用的图形证据</w:t>
      </w:r>
    </w:p>
    <w:p>
      <w:pPr>
        <w:pStyle w:val="Heading2"/>
      </w:pPr>
      <w:r>
        <w:t>本页要点</w:t>
      </w:r>
    </w:p>
    <w:p>
      <w:pPr>
        <w:pStyle w:val="ListBullet"/>
      </w:pPr>
      <w:r>
        <w:t>图 4 解释了一般的基于图的检索架构。</w:t>
      </w:r>
    </w:p>
    <w:p>
      <w:pPr>
        <w:pStyle w:val="ListBullet"/>
      </w:pPr>
      <w:r>
        <w:t>检索面临候选子图爆炸和文本图匹配困难。</w:t>
      </w:r>
    </w:p>
    <w:p>
      <w:pPr>
        <w:pStyle w:val="ListBullet"/>
      </w:pPr>
      <w:r>
        <w:t>检索器可以是基于规则、基于 LM 或基于 GNN 的。</w:t>
      </w:r>
    </w:p>
    <w:p>
      <w:r>
        <w:t>实际例子：例如，如果查询是哪些论文将 RAG 与知识图连接起来，图检索器可能首先找到 RAG 节点，扩展到相关方法节点，沿着边到知识图论文，然后修剪只提到 RAG 但实际上不使用图结构的论文。</w:t>
      </w:r>
    </w:p>
    <w:p>
      <w:pPr>
        <w:pStyle w:val="Heading2"/>
      </w:pPr>
      <w:r>
        <w:t>建议讲述稿</w:t>
      </w:r>
    </w:p>
    <w:p>
      <w:r>
        <w:t>本页解释了检索阶段和原始图 4。主要问题是图证据是组合的。一个大图包含许多可能的节点、边、路径和子图。系统无法枚举所有这些，因此必须缩小搜索空间。</w:t>
      </w:r>
    </w:p>
    <w:p>
      <w:r>
        <w:t>该图将检索架构分为查询端和知识端。在查询方面，系统可以重写、扩展或分解用户查询。在知识方面，它可以合并、修剪或重新排列检索到的图形证据。中心是检索器，它将文本查询与图形数据库连接起来。</w:t>
      </w:r>
    </w:p>
    <w:p>
      <w:r>
        <w:t>有三种典型的检索器类型。非参数检索器使用规则、BFS、最短路径或 k-hop 扩展；它们高效且可解释。基于 LM 的检索器使用语言模型或嵌入模型来理解查询语义。基于 GNN 的检索器对图邻域进行编码，并且在结构相关性很重要时非常有用。</w:t>
      </w:r>
    </w:p>
    <w:p>
      <w:pPr>
        <w:pStyle w:val="Heading1"/>
      </w:pPr>
      <w:r>
        <w:t>Slide 7：检索粒度：GraphRAG 检索什么</w:t>
      </w:r>
    </w:p>
    <w:p>
      <w:pPr>
        <w:pStyle w:val="Heading2"/>
      </w:pPr>
      <w:r>
        <w:t>本页要点</w:t>
      </w:r>
    </w:p>
    <w:p>
      <w:pPr>
        <w:pStyle w:val="ListBullet"/>
      </w:pPr>
      <w:r>
        <w:t>中文图显示 GraphRAG 可以检索节点、三元组、路径、子图或混合证据。</w:t>
      </w:r>
    </w:p>
    <w:p>
      <w:pPr>
        <w:pStyle w:val="ListBullet"/>
      </w:pPr>
      <w:r>
        <w:t>将查询放在中心是因为应根据用户问题选择检索粒度。</w:t>
      </w:r>
    </w:p>
    <w:p>
      <w:r>
        <w:t>实际例子：对于像谁提出这个方法这样的问题，检索单个节点可能就足够了。对于诸如本文使用哪个数据集之类的问题，诸如论文使用数据集之类的三元组就足够了。至于为什么方法A会影响方法B，路径更好。为了总结一个研究领域，子图或社区更合适。</w:t>
      </w:r>
    </w:p>
    <w:p>
      <w:pPr>
        <w:pStyle w:val="ListBullet"/>
      </w:pPr>
      <w:r>
        <w:t>跨粒度存在精确上下文权衡。</w:t>
      </w:r>
    </w:p>
    <w:p>
      <w:pPr>
        <w:pStyle w:val="Heading2"/>
      </w:pPr>
      <w:r>
        <w:t>建议讲述稿</w:t>
      </w:r>
    </w:p>
    <w:p>
      <w:r>
        <w:t>本页重点关注检索粒度。中心椭圆是用户查询 q。从这个查询中，GraphRAG 可以检索不同类型的证据。</w:t>
      </w:r>
    </w:p>
    <w:p>
      <w:r>
        <w:t>节点是最小的单元，通常是一个实体。三元组包含头、关系和尾，因此它明确地陈述了一个事实。一条路径连接多个关系，适合多跳推理。子图捕获局部关系网络并提供更丰富的上下文。混合检索结合了其中的几个单元。</w:t>
      </w:r>
    </w:p>
    <w:p>
      <w:r>
        <w:t>从查询到每张卡的箭头意味着系统不必只检索一种类型的对象。粒度取决于任务。较小的粒度在令牌中更精确且更便宜，但它可能会丢失上下文。较大的粒度包含更丰富的关系，但会引入噪声和成本。实际系统通常首先粗略检索，然后扩展、修剪或重新排序。</w:t>
      </w:r>
    </w:p>
    <w:p>
      <w:pPr>
        <w:pStyle w:val="Heading1"/>
      </w:pPr>
      <w:r>
        <w:t>Slide 8：G-Generation：将图证据转化为答案</w:t>
      </w:r>
    </w:p>
    <w:p>
      <w:pPr>
        <w:pStyle w:val="Heading2"/>
      </w:pPr>
      <w:r>
        <w:t>本页要点</w:t>
      </w:r>
    </w:p>
    <w:p>
      <w:pPr>
        <w:pStyle w:val="ListBullet"/>
      </w:pPr>
      <w:r>
        <w:t>图 5 显示了图形增强生成。</w:t>
      </w:r>
    </w:p>
    <w:p>
      <w:pPr>
        <w:pStyle w:val="ListBullet"/>
      </w:pPr>
      <w:r>
        <w:t>生成需要选择生成器、转换图形格式以及应用生成前、生成中或生成后增强。</w:t>
      </w:r>
    </w:p>
    <w:p>
      <w:r>
        <w:t>实际例子：例如，检索后，该图可能包含一条路径：课程-&gt;先决条件-&gt;数据结构-&gt;由某位老师教授。生成阶段不应直接粘贴此原始路径。应该将其转换为自然语言：这门课首先需要数据结构，相关的教学安排由该老师或系负责。</w:t>
      </w:r>
    </w:p>
    <w:p>
      <w:pPr>
        <w:pStyle w:val="ListBullet"/>
      </w:pPr>
      <w:r>
        <w:t>中文重画显示了从检索到的图形证据到答案输出的链条。</w:t>
      </w:r>
    </w:p>
    <w:p>
      <w:pPr>
        <w:pStyle w:val="Heading2"/>
      </w:pPr>
      <w:r>
        <w:t>建议讲述稿</w:t>
      </w:r>
    </w:p>
    <w:p>
      <w:r>
        <w:t>本页解释了生成阶段。原图5显示，检索后，系统必须选择一个生成器并选择如何表示图形证据。生成器可以是 GNN、语言模型或混合模型。</w:t>
      </w:r>
    </w:p>
    <w:p>
      <w:r>
        <w:t>关键的挑战是格式转换。图表不是纯文本。证据可以表示为邻接表、边表、自然语言描述、节点序列、类代码形式、语法树或图嵌入。不同的格式保存不同类型的信息。</w:t>
      </w:r>
    </w:p>
    <w:p>
      <w:r>
        <w:t>该图还将增强分为三个时刻。生成前增强改进了生成前的查询或证据。中期增强功能让生成器在生成答案的同时与图形信息进行交互。生成后增强检查、验证或纠正初始响应。</w:t>
      </w:r>
    </w:p>
    <w:p>
      <w:r>
        <w:t>底部的中文重画是一个简化的链条。检索结果首先转换为模型友好的格式，然后传递给生成器，最后转化为答案。此步骤的质量取决于转换是否保留关键关系并过滤掉不相关的图形噪声。</w:t>
      </w:r>
    </w:p>
    <w:p>
      <w:pPr>
        <w:pStyle w:val="Heading1"/>
      </w:pPr>
      <w:r>
        <w:t>Slide 9：培训策略</w:t>
      </w:r>
    </w:p>
    <w:p>
      <w:pPr>
        <w:pStyle w:val="Heading2"/>
      </w:pPr>
      <w:r>
        <w:t>本页要点</w:t>
      </w:r>
    </w:p>
    <w:p>
      <w:pPr>
        <w:pStyle w:val="ListBullet"/>
      </w:pPr>
      <w:r>
        <w:t>免培训方法很容易开始，但任务针对性较差。</w:t>
      </w:r>
    </w:p>
    <w:p>
      <w:pPr>
        <w:pStyle w:val="ListBullet"/>
      </w:pPr>
      <w:r>
        <w:t>单独的训练独立地优化检索器或生成器模块。</w:t>
      </w:r>
    </w:p>
    <w:p>
      <w:pPr>
        <w:pStyle w:val="ListBullet"/>
      </w:pPr>
      <w:r>
        <w:t>联合训练使检索证据与最终答案质量保持一致。</w:t>
      </w:r>
    </w:p>
    <w:p>
      <w:pPr>
        <w:pStyle w:val="Heading2"/>
      </w:pPr>
      <w:r>
        <w:t>建议讲述稿</w:t>
      </w:r>
    </w:p>
    <w:p>
      <w:r>
        <w:t>本页总结了培训策略。 The simplest approach is training-free: use a closed-source LLM, rule-based retrieval, or pretrained embeddings directly.这对于原型来说速度很快，但对于特定任务可能不是最佳的。</w:t>
      </w:r>
    </w:p>
    <w:p>
      <w:r>
        <w:t>第二种方法是单独训练。检索器可以通过监督或排名目标进行训练，并且生成器可以针对答案质量进行微调。优点是每个模块可以独立改进，但模块目标可能不完全一致。</w:t>
      </w:r>
    </w:p>
    <w:p>
      <w:r>
        <w:t>第三种方式是联合训练。它试图同时优化检索和生成，以便检索到的证据更好地服务于最终答案。这具有更高的潜力，但需要更多的数据、计算和训练稳定性。</w:t>
      </w:r>
    </w:p>
    <w:p>
      <w:pPr>
        <w:pStyle w:val="Heading1"/>
      </w:pPr>
      <w:r>
        <w:t>Slide 10：应用与评估</w:t>
      </w:r>
    </w:p>
    <w:p>
      <w:pPr>
        <w:pStyle w:val="Heading2"/>
      </w:pPr>
      <w:r>
        <w:t>本页要点</w:t>
      </w:r>
    </w:p>
    <w:p>
      <w:r>
        <w:t>实际例子：例如，系统可能会给出正确的答案，即学生需要成绩单和申请表，但如果检索到的证据来自过时的政策页面，则答案是有风险的。这就是为什么 GraphRAG 评估应该检查答案的正确性和证据的可靠性。</w:t>
      </w:r>
    </w:p>
    <w:p>
      <w:pPr>
        <w:pStyle w:val="ListBullet"/>
      </w:pPr>
      <w:r>
        <w:t>GraphRAG 主要适用于知识密集型任务。</w:t>
      </w:r>
    </w:p>
    <w:p>
      <w:pPr>
        <w:pStyle w:val="ListBullet"/>
      </w:pPr>
      <w:r>
        <w:t>评估应分为检索、生成和系统级别。</w:t>
      </w:r>
    </w:p>
    <w:p>
      <w:pPr>
        <w:pStyle w:val="ListBullet"/>
      </w:pPr>
      <w:r>
        <w:t>应该评估图形证据的质量，而不仅仅是最终答案的质量。</w:t>
      </w:r>
    </w:p>
    <w:p>
      <w:pPr>
        <w:pStyle w:val="Heading2"/>
      </w:pPr>
      <w:r>
        <w:t>建议讲述稿</w:t>
      </w:r>
    </w:p>
    <w:p>
      <w:r>
        <w:t>本页涵盖应用和评估。 GraphRAG 尤其与知识密集型场景相关：问答、信息提取、推荐和搜索、生物医学应用、金融或企业知识系统以及代理系统。</w:t>
      </w:r>
    </w:p>
    <w:p>
      <w:r>
        <w:t>评价要分层。在检索层面，我们关心召回率、精度、Hit@K 和 MRR：系统是否找到了正确的节点、路径或子图？在生成级别，我们通过 EM、F1、BLEU、ROUGE、BERTScore 或人工评估来关心答案质量。在系统层面，我们关心延迟、成本、可维护性和可解释性。</w:t>
      </w:r>
    </w:p>
    <w:p>
      <w:r>
        <w:t>重要的一点是，GraphRAG 不应仅根据最终答案来判断。我们还需要问证据是否可信、关系路径是否合理、上下文压缩是否丢失了关键关系。</w:t>
      </w:r>
    </w:p>
    <w:p>
      <w:pPr>
        <w:pStyle w:val="Heading1"/>
      </w:pPr>
      <w:r>
        <w:t>Slide 11：未来方向</w:t>
      </w:r>
    </w:p>
    <w:p>
      <w:pPr>
        <w:pStyle w:val="Heading2"/>
      </w:pPr>
      <w:r>
        <w:t>本页要点</w:t>
      </w:r>
    </w:p>
    <w:p>
      <w:pPr>
        <w:pStyle w:val="ListBullet"/>
      </w:pPr>
      <w:r>
        <w:t>未来的 GraphRAG 系统需要动态图、多模态图、可扩展检索、图基础模型、无损上下文压缩和标准基准。</w:t>
      </w:r>
    </w:p>
    <w:p>
      <w:pPr>
        <w:pStyle w:val="ListBullet"/>
      </w:pPr>
      <w:r>
        <w:t>长期方向是从静态检索技巧转向可维护的知识基础设施。</w:t>
      </w:r>
    </w:p>
    <w:p>
      <w:pPr>
        <w:pStyle w:val="Heading2"/>
      </w:pPr>
      <w:r>
        <w:t>建议讲述稿</w:t>
      </w:r>
    </w:p>
    <w:p>
      <w:r>
        <w:t>本页总结了未来的方向。首先，图表需要变得动态和自适应，因为真实的知识不断变化。其次，图像、音频、视频和表格等多模态信息可以集成到图结构中。</w:t>
      </w:r>
    </w:p>
    <w:p>
      <w:r>
        <w:t>第三，检索必须具有规模。大型图可能包含数百万或数十亿个实体，因此效率成为核心问题。第四，图基础模型可以改善迁移和小样本适应。第五，上下文压缩必须在适应有限的上下文窗口的同时保留关键关系。最后，该领域需要标准基准，以便可以公平地比较不同的方法。</w:t>
      </w:r>
    </w:p>
    <w:p>
      <w:r>
        <w:t>总的来说，论文建议 GraphRAG 应该从一种改进个人答案的技术发展成为一个可维护的知识系统。</w:t>
      </w:r>
    </w:p>
    <w:p>
      <w:pPr>
        <w:pStyle w:val="Heading1"/>
      </w:pPr>
      <w:r>
        <w:t>Slide 12：总结和要点</w:t>
      </w:r>
    </w:p>
    <w:p>
      <w:pPr>
        <w:pStyle w:val="Heading2"/>
      </w:pPr>
      <w:r>
        <w:t>本页要点</w:t>
      </w:r>
    </w:p>
    <w:p>
      <w:pPr>
        <w:pStyle w:val="ListBullet"/>
      </w:pPr>
      <w:r>
        <w:t>该调查为 GraphRAG 提供了统一的三阶段工作流程。</w:t>
      </w:r>
    </w:p>
    <w:p>
      <w:pPr>
        <w:pStyle w:val="ListBullet"/>
      </w:pPr>
      <w:r>
        <w:t>GraphRAG的主要价值是结构关系建模。</w:t>
      </w:r>
    </w:p>
    <w:p>
      <w:pPr>
        <w:pStyle w:val="ListBullet"/>
      </w:pPr>
      <w:r>
        <w:t>实际问题是图源、检索粒度、图到上下文的转换和证据评估。</w:t>
      </w:r>
    </w:p>
    <w:p>
      <w:r>
        <w:t>实际例子：如果我们用 GraphRAG 构建一个小型学校助手，第一步不是选择最复杂的模型。我们首先要确定图表包含什么内容，比如课程、教师、教室、通知、截止日期、办公室等；然后决定每个问题是否需要一个节点、一个三元组、一条路径或一个子图。</w:t>
      </w:r>
    </w:p>
    <w:p>
      <w:pPr>
        <w:pStyle w:val="Heading2"/>
      </w:pPr>
      <w:r>
        <w:t>建议讲述稿</w:t>
      </w:r>
    </w:p>
    <w:p>
      <w:r>
        <w:t>总而言之，这篇综述将 GraphRAG 围绕一个清晰的三阶段工作流程进行组织：G-Indexing、G-Retrieval 和 G-Generation。它还回顾了培训策略、评估、应用、工业系统和未来方向。</w:t>
      </w:r>
    </w:p>
    <w:p>
      <w:r>
        <w:t>中心信息是 GraphRAG 不仅仅是 RAG 加知识图。它的价值来自于结构关系的检索和利用。当问题依赖于实体、路径、邻域或子图时，GraphRAG 可以比基于块的 RAG 提供更多可解释和可追踪的证据。</w:t>
      </w:r>
    </w:p>
    <w:p>
      <w:r>
        <w:t>在实际实施中，首先要回答四个问题：图从哪里来、检索的粒度是什么、图证据如何转换为生成上下文以及证据质量如何评估。这四个问题决定了 GraphRAG 能否从概念框架转变为可用系统。</w:t>
      </w:r>
    </w:p>
    <w:p>
      <w:pPr>
        <w:pStyle w:val="Heading1"/>
      </w:pPr>
      <w:r>
        <w:t>结尾可用话术</w:t>
      </w:r>
    </w:p>
    <w:p>
      <w:r>
        <w:t>This is the end of my report.主要结论是 GraphRAG 将结构带入检索增强生成中。它使关系变得明确，使证据更容易追踪，并为知识密集型任务提供了实用的框架。</w:t>
      </w:r>
    </w:p>
    <w:p>
      <w:r>
        <w:t>谢谢。我欢迎有关图构建、检索粒度、图到提示转换或评估的问题。</w:t>
      </w:r>
    </w:p>
    <w:p>
      <w:r>
        <w:br w:type="page"/>
      </w:r>
    </w:p>
    <w:p>
      <w:pPr>
        <w:pStyle w:val="Heading1"/>
      </w:pPr>
      <w:r>
        <w:t>图示说明覆盖清单</w:t>
      </w:r>
    </w:p>
    <w:p>
      <w:pPr>
        <w:pStyle w:val="ListBullet"/>
      </w:pPr>
      <w:r>
        <w:t>Fig.1：在 Slide 3 讲解 Direct LLM、文本 RAG 和 GraphRAG 对同一艺术史问题的差异。</w:t>
      </w:r>
    </w:p>
    <w:p>
      <w:pPr>
        <w:pStyle w:val="ListBullet"/>
      </w:pPr>
      <w:r>
        <w:t>Fig.2：在 Slide 1 和 Slide 4 讲解 GraphRAG 从输入查询、图索引、图检索、图格式转换到生成答案的完整流程。</w:t>
      </w:r>
    </w:p>
    <w:p>
      <w:pPr>
        <w:pStyle w:val="ListBullet"/>
      </w:pPr>
      <w:r>
        <w:t>Fig.4：在 Slide 6 讲解图检索架构、查询增强、知识增强和检索器的作用。</w:t>
      </w:r>
    </w:p>
    <w:p>
      <w:pPr>
        <w:pStyle w:val="ListBullet"/>
      </w:pPr>
      <w:r>
        <w:t>Fig.5：在 Slide 8 讲解图增强生成中的生成器选择、图格式转换和生成前/中/后增强。</w:t>
      </w:r>
    </w:p>
    <w:p>
      <w:pPr>
        <w:pStyle w:val="ListBullet"/>
      </w:pPr>
      <w:r>
        <w:t>中文重绘图：在 Slide 4、Slide 7、Slide 8 分别讲解三阶段流程、检索粒度和从结构证据到答案的生成链路。</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