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7477E" w14:textId="3C156F00" w:rsidR="00481B77" w:rsidRPr="00E848E6" w:rsidRDefault="00481B77" w:rsidP="00481B77">
      <w:pPr>
        <w:rPr>
          <w:b/>
          <w:bCs/>
          <w:sz w:val="28"/>
          <w:szCs w:val="28"/>
        </w:rPr>
      </w:pPr>
      <w:r w:rsidRPr="00E848E6">
        <w:rPr>
          <w:b/>
          <w:bCs/>
          <w:sz w:val="28"/>
          <w:szCs w:val="28"/>
        </w:rPr>
        <w:t>1. Google</w:t>
      </w:r>
    </w:p>
    <w:p w14:paraId="273E7754" w14:textId="77777777" w:rsidR="00481B77" w:rsidRDefault="00481B77" w:rsidP="00481B77">
      <w:r>
        <w:t xml:space="preserve">   - Leader in AI and machine learning technologies.</w:t>
      </w:r>
    </w:p>
    <w:p w14:paraId="2274A117" w14:textId="77777777" w:rsidR="00481B77" w:rsidRDefault="00481B77" w:rsidP="00481B77">
      <w:r>
        <w:t xml:space="preserve">   - Operates efficient and sustainable data centres worldwide.</w:t>
      </w:r>
    </w:p>
    <w:p w14:paraId="6F54C572" w14:textId="77777777" w:rsidR="00481B77" w:rsidRDefault="00481B77" w:rsidP="00481B77">
      <w:r>
        <w:t xml:space="preserve">   - Utilizes renewable energy sources and advanced cooling technologies.</w:t>
      </w:r>
    </w:p>
    <w:p w14:paraId="22279B4E" w14:textId="77777777" w:rsidR="00481B77" w:rsidRDefault="00481B77" w:rsidP="00481B77">
      <w:r>
        <w:t xml:space="preserve">   - Nearly 30 owned data centres across 10 countries.</w:t>
      </w:r>
    </w:p>
    <w:p w14:paraId="647DC099" w14:textId="77777777" w:rsidR="00481B77" w:rsidRDefault="00481B77" w:rsidP="00481B77">
      <w:r>
        <w:t xml:space="preserve">   - Invests in liquid cooling and AI for data centre efficiency.</w:t>
      </w:r>
    </w:p>
    <w:p w14:paraId="47528F70" w14:textId="77777777" w:rsidR="00481B77" w:rsidRDefault="00481B77" w:rsidP="00481B77">
      <w:r>
        <w:t xml:space="preserve">   - 2023 operational data centre capacity: 3,500 MW.</w:t>
      </w:r>
    </w:p>
    <w:p w14:paraId="45559E11" w14:textId="77777777" w:rsidR="00481B77" w:rsidRDefault="00481B77" w:rsidP="00481B77"/>
    <w:p w14:paraId="009DDEFA" w14:textId="27C9864C" w:rsidR="00481B77" w:rsidRPr="00E848E6" w:rsidRDefault="00481B77" w:rsidP="00481B77">
      <w:pPr>
        <w:rPr>
          <w:b/>
          <w:bCs/>
        </w:rPr>
      </w:pPr>
      <w:r w:rsidRPr="00E848E6">
        <w:rPr>
          <w:b/>
          <w:bCs/>
          <w:sz w:val="28"/>
          <w:szCs w:val="28"/>
        </w:rPr>
        <w:t>2. Amazon Web Services (AWS)</w:t>
      </w:r>
    </w:p>
    <w:p w14:paraId="437FC668" w14:textId="77777777" w:rsidR="00481B77" w:rsidRDefault="00481B77" w:rsidP="00481B77">
      <w:r>
        <w:t xml:space="preserve">   - World's largest cloud computing provider.</w:t>
      </w:r>
    </w:p>
    <w:p w14:paraId="17EB565B" w14:textId="77777777" w:rsidR="00481B77" w:rsidRDefault="00481B77" w:rsidP="00481B77">
      <w:r>
        <w:t xml:space="preserve">   - Focuses on scalability, reliability, and security.</w:t>
      </w:r>
    </w:p>
    <w:p w14:paraId="3A5CA671" w14:textId="77777777" w:rsidR="00481B77" w:rsidRDefault="00481B77" w:rsidP="00481B77">
      <w:r>
        <w:t xml:space="preserve">   - Committed to 100% renewable energy for data centres.</w:t>
      </w:r>
    </w:p>
    <w:p w14:paraId="0F6A1E89" w14:textId="77777777" w:rsidR="00481B77" w:rsidRDefault="00481B77" w:rsidP="00481B77">
      <w:r>
        <w:t xml:space="preserve">   - Plans to deploy an additional 500 MW by 2031.</w:t>
      </w:r>
    </w:p>
    <w:p w14:paraId="75222D4E" w14:textId="77777777" w:rsidR="00481B77" w:rsidRDefault="00481B77" w:rsidP="00481B77">
      <w:r>
        <w:t xml:space="preserve">   - 2023 operational data centre capacity: 3,000 MW.</w:t>
      </w:r>
    </w:p>
    <w:p w14:paraId="3B310ABD" w14:textId="77777777" w:rsidR="00481B77" w:rsidRDefault="00481B77" w:rsidP="00481B77"/>
    <w:p w14:paraId="6375C2CF" w14:textId="07C9D2FE" w:rsidR="00481B77" w:rsidRPr="00E848E6" w:rsidRDefault="00481B77" w:rsidP="00481B77">
      <w:pPr>
        <w:rPr>
          <w:b/>
          <w:bCs/>
          <w:sz w:val="28"/>
          <w:szCs w:val="28"/>
        </w:rPr>
      </w:pPr>
      <w:r w:rsidRPr="00E848E6">
        <w:rPr>
          <w:b/>
          <w:bCs/>
          <w:sz w:val="28"/>
          <w:szCs w:val="28"/>
        </w:rPr>
        <w:t>3. Meta (formerly Facebook)</w:t>
      </w:r>
    </w:p>
    <w:p w14:paraId="37BF6A59" w14:textId="77777777" w:rsidR="00481B77" w:rsidRDefault="00481B77" w:rsidP="00481B77">
      <w:r>
        <w:t xml:space="preserve">   - Major player in social media and online advertising.</w:t>
      </w:r>
    </w:p>
    <w:p w14:paraId="455FA86E" w14:textId="77777777" w:rsidR="00481B77" w:rsidRDefault="00481B77" w:rsidP="00481B77">
      <w:r>
        <w:t xml:space="preserve">   - Global infrastructure with a focus on energy efficiency and sustainability.</w:t>
      </w:r>
    </w:p>
    <w:p w14:paraId="01CD6479" w14:textId="77777777" w:rsidR="00481B77" w:rsidRDefault="00481B77" w:rsidP="00481B77">
      <w:r>
        <w:t xml:space="preserve">   - Explores AI and machine learning for data centre optimization.</w:t>
      </w:r>
    </w:p>
    <w:p w14:paraId="6A0A63C7" w14:textId="39226FAB" w:rsidR="007C3CD8" w:rsidRDefault="00481B77" w:rsidP="00481B77">
      <w:r>
        <w:t xml:space="preserve">   - Building a large data centre campus in Singapore.</w:t>
      </w:r>
    </w:p>
    <w:p w14:paraId="31C15C1A" w14:textId="77777777" w:rsidR="00481B77" w:rsidRDefault="00481B77" w:rsidP="00481B77">
      <w:r>
        <w:t xml:space="preserve">   - 2023 operational data centre capacity: 2,500 MW.</w:t>
      </w:r>
    </w:p>
    <w:p w14:paraId="61F731A7" w14:textId="77777777" w:rsidR="00481B77" w:rsidRDefault="00481B77" w:rsidP="00481B77"/>
    <w:p w14:paraId="6338B632" w14:textId="510C506C" w:rsidR="00481B77" w:rsidRPr="00E848E6" w:rsidRDefault="00481B77" w:rsidP="00481B77">
      <w:pPr>
        <w:rPr>
          <w:b/>
          <w:bCs/>
          <w:sz w:val="28"/>
          <w:szCs w:val="28"/>
        </w:rPr>
      </w:pPr>
      <w:r w:rsidRPr="00E848E6">
        <w:rPr>
          <w:b/>
          <w:bCs/>
          <w:sz w:val="28"/>
          <w:szCs w:val="28"/>
        </w:rPr>
        <w:t>4. Microsoft</w:t>
      </w:r>
    </w:p>
    <w:p w14:paraId="11B296E6" w14:textId="77777777" w:rsidR="00481B77" w:rsidRDefault="00481B77" w:rsidP="00481B77">
      <w:r>
        <w:t xml:space="preserve">   - Major player in the cloud computing market with Azure platform.</w:t>
      </w:r>
    </w:p>
    <w:p w14:paraId="0B53BD44" w14:textId="77777777" w:rsidR="00481B77" w:rsidRDefault="00481B77" w:rsidP="00481B77">
      <w:r>
        <w:t xml:space="preserve">   - Invests in energy-efficient and sustainable data centre infrastructure.</w:t>
      </w:r>
    </w:p>
    <w:p w14:paraId="269086A9" w14:textId="77777777" w:rsidR="00481B77" w:rsidRDefault="00481B77" w:rsidP="00481B77">
      <w:r>
        <w:t xml:space="preserve">   - Explores new technologies like liquid cooling and AI.</w:t>
      </w:r>
    </w:p>
    <w:p w14:paraId="118ADAA3" w14:textId="77777777" w:rsidR="00481B77" w:rsidRDefault="00481B77" w:rsidP="00481B77">
      <w:r>
        <w:t xml:space="preserve">   - Plans to build new data centres in China powered by renewable energy.</w:t>
      </w:r>
    </w:p>
    <w:p w14:paraId="16F25F82" w14:textId="77777777" w:rsidR="00481B77" w:rsidRDefault="00481B77" w:rsidP="00481B77">
      <w:r>
        <w:t xml:space="preserve">   - 2023 operational data centre capacity: 2,200 MW.</w:t>
      </w:r>
    </w:p>
    <w:p w14:paraId="2A972746" w14:textId="75C57550" w:rsidR="001A02EE" w:rsidRDefault="001A02EE" w:rsidP="00481B77"/>
    <w:sectPr w:rsidR="001A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6A"/>
    <w:rsid w:val="00144880"/>
    <w:rsid w:val="001A02EE"/>
    <w:rsid w:val="002E5F18"/>
    <w:rsid w:val="00481B77"/>
    <w:rsid w:val="004A4640"/>
    <w:rsid w:val="007C3CD8"/>
    <w:rsid w:val="00CA0A6A"/>
    <w:rsid w:val="00E77BFD"/>
    <w:rsid w:val="00E848E6"/>
    <w:rsid w:val="00F0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0A51"/>
  <w15:chartTrackingRefBased/>
  <w15:docId w15:val="{D976C254-A9D8-4180-95EE-971115E0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7</cp:revision>
  <dcterms:created xsi:type="dcterms:W3CDTF">2024-01-05T09:13:00Z</dcterms:created>
  <dcterms:modified xsi:type="dcterms:W3CDTF">2024-01-05T09:29:00Z</dcterms:modified>
</cp:coreProperties>
</file>