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88D" w:rsidRDefault="00B6688D" w:rsidP="00B6688D">
      <w:pPr>
        <w:spacing w:line="360" w:lineRule="auto"/>
        <w:ind w:left="-567" w:right="-852"/>
        <w:jc w:val="center"/>
        <w:rPr>
          <w:rFonts w:ascii="Arial" w:eastAsia="Times New Roman" w:hAnsi="Arial" w:cs="Arial"/>
          <w:b/>
          <w:sz w:val="28"/>
          <w:szCs w:val="28"/>
        </w:rPr>
      </w:pPr>
    </w:p>
    <w:p w:rsidR="00B6688D" w:rsidRDefault="00032BDD" w:rsidP="00B6688D">
      <w:pPr>
        <w:spacing w:line="360" w:lineRule="auto"/>
        <w:ind w:left="-567" w:right="-852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ESCOLA ESTADUAL DE EDUCAÇÃO PROFISSIONAL</w:t>
      </w:r>
    </w:p>
    <w:p w:rsidR="00032BDD" w:rsidRPr="00032BDD" w:rsidRDefault="00032BDD" w:rsidP="00032BDD">
      <w:pPr>
        <w:spacing w:line="360" w:lineRule="auto"/>
        <w:ind w:left="-567" w:right="-852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MANOEL MANO – EEEP</w:t>
      </w:r>
    </w:p>
    <w:p w:rsidR="00032BDD" w:rsidRDefault="00032BDD" w:rsidP="00032BDD">
      <w:pPr>
        <w:spacing w:line="360" w:lineRule="auto"/>
        <w:ind w:left="-567" w:right="-852"/>
        <w:jc w:val="center"/>
        <w:rPr>
          <w:rFonts w:ascii="Arial" w:eastAsia="Times New Roman" w:hAnsi="Arial" w:cs="Arial"/>
          <w:b/>
          <w:sz w:val="24"/>
          <w:szCs w:val="28"/>
        </w:rPr>
      </w:pPr>
      <w:r>
        <w:rPr>
          <w:rFonts w:ascii="Arial" w:eastAsia="Times New Roman" w:hAnsi="Arial" w:cs="Arial"/>
          <w:b/>
          <w:sz w:val="24"/>
          <w:szCs w:val="28"/>
        </w:rPr>
        <w:t xml:space="preserve">CURSO TÉCNICO DE </w:t>
      </w:r>
      <w:r w:rsidRPr="00032BDD">
        <w:rPr>
          <w:rFonts w:ascii="Arial" w:eastAsia="Times New Roman" w:hAnsi="Arial" w:cs="Arial"/>
          <w:b/>
          <w:sz w:val="24"/>
          <w:szCs w:val="28"/>
        </w:rPr>
        <w:t>INFORMÁTICA</w:t>
      </w:r>
    </w:p>
    <w:p w:rsidR="00032BDD" w:rsidRPr="00032BDD" w:rsidRDefault="00032BDD" w:rsidP="00032BDD">
      <w:pPr>
        <w:spacing w:line="360" w:lineRule="auto"/>
        <w:ind w:left="-567" w:right="-852"/>
        <w:jc w:val="center"/>
        <w:rPr>
          <w:rFonts w:ascii="Arial" w:eastAsia="Times New Roman" w:hAnsi="Arial" w:cs="Arial"/>
          <w:b/>
          <w:sz w:val="24"/>
          <w:szCs w:val="28"/>
        </w:rPr>
      </w:pPr>
    </w:p>
    <w:p w:rsidR="00032BDD" w:rsidRDefault="00032BDD" w:rsidP="00032BDD">
      <w:pPr>
        <w:spacing w:line="360" w:lineRule="auto"/>
        <w:ind w:left="-567" w:right="-852"/>
        <w:jc w:val="center"/>
        <w:rPr>
          <w:rFonts w:ascii="Arial" w:eastAsia="Times New Roman" w:hAnsi="Arial" w:cs="Arial"/>
          <w:sz w:val="24"/>
          <w:szCs w:val="28"/>
        </w:rPr>
      </w:pPr>
    </w:p>
    <w:p w:rsidR="00032BDD" w:rsidRPr="00032BDD" w:rsidRDefault="00032BDD" w:rsidP="00032BDD">
      <w:pPr>
        <w:spacing w:line="360" w:lineRule="auto"/>
        <w:ind w:left="-567" w:right="-852"/>
        <w:jc w:val="center"/>
        <w:rPr>
          <w:rFonts w:ascii="Arial" w:eastAsia="Times New Roman" w:hAnsi="Arial" w:cs="Arial"/>
          <w:sz w:val="24"/>
          <w:szCs w:val="28"/>
        </w:rPr>
      </w:pPr>
      <w:r>
        <w:rPr>
          <w:rFonts w:ascii="Arial" w:eastAsia="Times New Roman" w:hAnsi="Arial" w:cs="Arial"/>
          <w:sz w:val="24"/>
          <w:szCs w:val="28"/>
        </w:rPr>
        <w:t xml:space="preserve"> </w:t>
      </w:r>
    </w:p>
    <w:p w:rsidR="00032BDD" w:rsidRPr="009A67BE" w:rsidRDefault="009A67BE" w:rsidP="00032BDD">
      <w:pPr>
        <w:spacing w:line="360" w:lineRule="auto"/>
        <w:ind w:right="-852"/>
        <w:rPr>
          <w:rFonts w:ascii="Arial" w:eastAsia="Times New Roman" w:hAnsi="Arial" w:cs="Arial"/>
          <w:b/>
          <w:sz w:val="32"/>
          <w:szCs w:val="32"/>
        </w:rPr>
      </w:pPr>
      <w:r>
        <w:rPr>
          <w:rFonts w:ascii="Arial" w:eastAsia="Times New Roman" w:hAnsi="Arial" w:cs="Arial"/>
          <w:b/>
          <w:sz w:val="28"/>
          <w:szCs w:val="28"/>
        </w:rPr>
        <w:t xml:space="preserve">                      </w:t>
      </w:r>
      <w:r w:rsidR="00032BDD" w:rsidRPr="009A67BE">
        <w:rPr>
          <w:rFonts w:ascii="Arial" w:eastAsia="Times New Roman" w:hAnsi="Arial" w:cs="Arial"/>
          <w:b/>
          <w:sz w:val="32"/>
          <w:szCs w:val="32"/>
        </w:rPr>
        <w:t>JOÃO VICTOR BARROSO MELO Nº21</w:t>
      </w:r>
    </w:p>
    <w:p w:rsidR="00032BDD" w:rsidRDefault="00032BDD" w:rsidP="00032BDD">
      <w:pPr>
        <w:spacing w:line="360" w:lineRule="auto"/>
        <w:ind w:right="-852"/>
        <w:jc w:val="center"/>
        <w:rPr>
          <w:rFonts w:ascii="Arial" w:eastAsia="Times New Roman" w:hAnsi="Arial" w:cs="Arial"/>
          <w:b/>
          <w:sz w:val="28"/>
          <w:szCs w:val="28"/>
        </w:rPr>
      </w:pPr>
    </w:p>
    <w:p w:rsidR="009A67BE" w:rsidRDefault="009A67BE" w:rsidP="00032BDD">
      <w:pPr>
        <w:spacing w:line="360" w:lineRule="auto"/>
        <w:ind w:right="-852"/>
        <w:jc w:val="center"/>
        <w:rPr>
          <w:rFonts w:ascii="Arial" w:eastAsia="Times New Roman" w:hAnsi="Arial" w:cs="Arial"/>
          <w:b/>
          <w:sz w:val="28"/>
          <w:szCs w:val="28"/>
        </w:rPr>
      </w:pPr>
    </w:p>
    <w:p w:rsidR="00032BDD" w:rsidRPr="00B6688D" w:rsidRDefault="00032BDD" w:rsidP="00032BDD">
      <w:pPr>
        <w:spacing w:line="360" w:lineRule="auto"/>
        <w:ind w:right="-852"/>
        <w:jc w:val="center"/>
        <w:rPr>
          <w:rFonts w:ascii="Arial" w:eastAsia="Times New Roman" w:hAnsi="Arial" w:cs="Arial"/>
          <w:b/>
          <w:sz w:val="28"/>
          <w:szCs w:val="28"/>
        </w:rPr>
      </w:pPr>
    </w:p>
    <w:p w:rsidR="009A67BE" w:rsidRPr="00B6688D" w:rsidRDefault="009A67BE" w:rsidP="009A67BE">
      <w:pPr>
        <w:spacing w:line="360" w:lineRule="auto"/>
        <w:ind w:left="-567" w:right="-852"/>
        <w:jc w:val="center"/>
        <w:rPr>
          <w:rFonts w:ascii="Arial" w:eastAsia="Times New Roman" w:hAnsi="Arial" w:cs="Arial"/>
          <w:b/>
          <w:sz w:val="32"/>
          <w:szCs w:val="32"/>
        </w:rPr>
      </w:pPr>
      <w:r>
        <w:rPr>
          <w:rFonts w:ascii="Arial" w:eastAsia="Times New Roman" w:hAnsi="Arial" w:cs="Arial"/>
          <w:b/>
          <w:sz w:val="32"/>
          <w:szCs w:val="32"/>
        </w:rPr>
        <w:t>BASES GENÉTICAS DO DIABETES MELLITUS TIPO 2</w:t>
      </w:r>
    </w:p>
    <w:p w:rsidR="00B6688D" w:rsidRPr="00140CA3" w:rsidRDefault="00B6688D" w:rsidP="00D561B4">
      <w:pPr>
        <w:spacing w:line="360" w:lineRule="auto"/>
        <w:ind w:left="-567" w:right="-852"/>
        <w:jc w:val="center"/>
        <w:rPr>
          <w:rFonts w:ascii="Arial" w:eastAsia="Times New Roman" w:hAnsi="Arial" w:cs="Arial"/>
          <w:sz w:val="28"/>
          <w:szCs w:val="28"/>
        </w:rPr>
      </w:pPr>
    </w:p>
    <w:p w:rsidR="00B6688D" w:rsidRDefault="00B6688D" w:rsidP="005312CE">
      <w:pPr>
        <w:spacing w:line="360" w:lineRule="auto"/>
        <w:ind w:left="-567" w:right="-852" w:firstLine="360"/>
        <w:jc w:val="both"/>
        <w:rPr>
          <w:rFonts w:ascii="Arial" w:eastAsia="Times New Roman" w:hAnsi="Arial" w:cs="Arial"/>
          <w:b/>
          <w:sz w:val="24"/>
        </w:rPr>
      </w:pPr>
    </w:p>
    <w:p w:rsidR="00B6688D" w:rsidRDefault="00B6688D" w:rsidP="005312CE">
      <w:pPr>
        <w:spacing w:line="360" w:lineRule="auto"/>
        <w:ind w:left="-567" w:right="-852" w:firstLine="360"/>
        <w:jc w:val="both"/>
        <w:rPr>
          <w:rFonts w:ascii="Arial" w:eastAsia="Times New Roman" w:hAnsi="Arial" w:cs="Arial"/>
          <w:b/>
          <w:sz w:val="24"/>
        </w:rPr>
      </w:pPr>
    </w:p>
    <w:p w:rsidR="00B6688D" w:rsidRDefault="00B6688D" w:rsidP="005312CE">
      <w:pPr>
        <w:spacing w:line="360" w:lineRule="auto"/>
        <w:ind w:left="-567" w:right="-852" w:firstLine="360"/>
        <w:jc w:val="both"/>
        <w:rPr>
          <w:rFonts w:ascii="Arial" w:eastAsia="Times New Roman" w:hAnsi="Arial" w:cs="Arial"/>
          <w:b/>
          <w:sz w:val="24"/>
        </w:rPr>
      </w:pPr>
    </w:p>
    <w:p w:rsidR="00B6688D" w:rsidRDefault="00B6688D" w:rsidP="00032BDD">
      <w:pPr>
        <w:spacing w:line="360" w:lineRule="auto"/>
        <w:ind w:right="-852"/>
        <w:jc w:val="both"/>
        <w:rPr>
          <w:rFonts w:ascii="Arial" w:eastAsia="Times New Roman" w:hAnsi="Arial" w:cs="Arial"/>
          <w:b/>
          <w:sz w:val="24"/>
        </w:rPr>
      </w:pPr>
    </w:p>
    <w:p w:rsidR="00B6688D" w:rsidRDefault="00B6688D" w:rsidP="005312CE">
      <w:pPr>
        <w:spacing w:line="360" w:lineRule="auto"/>
        <w:ind w:left="-567" w:right="-852" w:firstLine="360"/>
        <w:jc w:val="both"/>
        <w:rPr>
          <w:rFonts w:ascii="Arial" w:eastAsia="Times New Roman" w:hAnsi="Arial" w:cs="Arial"/>
          <w:b/>
          <w:sz w:val="24"/>
        </w:rPr>
      </w:pPr>
    </w:p>
    <w:p w:rsidR="00B6688D" w:rsidRDefault="00B6688D" w:rsidP="005312CE">
      <w:pPr>
        <w:spacing w:line="360" w:lineRule="auto"/>
        <w:ind w:left="-567" w:right="-852" w:firstLine="360"/>
        <w:jc w:val="both"/>
        <w:rPr>
          <w:rFonts w:ascii="Arial" w:eastAsia="Times New Roman" w:hAnsi="Arial" w:cs="Arial"/>
          <w:b/>
          <w:sz w:val="24"/>
        </w:rPr>
      </w:pPr>
    </w:p>
    <w:p w:rsidR="009A67BE" w:rsidRPr="00A94E29" w:rsidRDefault="009A67BE" w:rsidP="005312CE">
      <w:pPr>
        <w:spacing w:line="360" w:lineRule="auto"/>
        <w:ind w:left="-567" w:right="-852" w:firstLine="360"/>
        <w:jc w:val="both"/>
      </w:pPr>
    </w:p>
    <w:p w:rsidR="00B6688D" w:rsidRDefault="00B6688D" w:rsidP="005312CE">
      <w:pPr>
        <w:spacing w:line="360" w:lineRule="auto"/>
        <w:ind w:left="-567" w:right="-852" w:firstLine="360"/>
        <w:jc w:val="both"/>
        <w:rPr>
          <w:rFonts w:ascii="Arial" w:eastAsia="Times New Roman" w:hAnsi="Arial" w:cs="Arial"/>
          <w:sz w:val="24"/>
          <w:vertAlign w:val="subscript"/>
        </w:rPr>
      </w:pPr>
    </w:p>
    <w:p w:rsidR="00B6688D" w:rsidRDefault="00B6688D" w:rsidP="00B6688D">
      <w:pPr>
        <w:spacing w:line="360" w:lineRule="auto"/>
        <w:ind w:left="-567" w:right="-852" w:firstLine="360"/>
        <w:jc w:val="center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Crateús – CE</w:t>
      </w:r>
    </w:p>
    <w:p w:rsidR="00B6688D" w:rsidRPr="00B6688D" w:rsidRDefault="00B6688D" w:rsidP="00B6688D">
      <w:pPr>
        <w:spacing w:line="360" w:lineRule="auto"/>
        <w:ind w:left="-567" w:right="-852" w:firstLine="360"/>
        <w:jc w:val="center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2020</w:t>
      </w:r>
    </w:p>
    <w:p w:rsidR="00B6688D" w:rsidRDefault="00B6688D" w:rsidP="00B6688D">
      <w:pPr>
        <w:spacing w:line="360" w:lineRule="auto"/>
        <w:ind w:left="-567" w:right="-852"/>
        <w:jc w:val="center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lastRenderedPageBreak/>
        <w:t xml:space="preserve">Bases Genéticas do </w:t>
      </w:r>
      <w:r w:rsidRPr="005F36DB">
        <w:rPr>
          <w:rFonts w:ascii="Arial" w:eastAsia="Times New Roman" w:hAnsi="Arial" w:cs="Arial"/>
          <w:sz w:val="32"/>
          <w:szCs w:val="32"/>
        </w:rPr>
        <w:t>Diabetes</w:t>
      </w:r>
      <w:r>
        <w:rPr>
          <w:rFonts w:ascii="Arial" w:eastAsia="Times New Roman" w:hAnsi="Arial" w:cs="Arial"/>
          <w:sz w:val="32"/>
          <w:szCs w:val="32"/>
        </w:rPr>
        <w:t xml:space="preserve"> Mellitus Tipo 2</w:t>
      </w:r>
    </w:p>
    <w:p w:rsidR="00B6688D" w:rsidRPr="00140CA3" w:rsidRDefault="00B6688D" w:rsidP="00B6688D">
      <w:pPr>
        <w:spacing w:line="360" w:lineRule="auto"/>
        <w:ind w:left="-567" w:right="-852"/>
        <w:jc w:val="center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André F.Reis ; Gilberto Velho</w:t>
      </w:r>
    </w:p>
    <w:p w:rsidR="00B6688D" w:rsidRPr="00C37E73" w:rsidRDefault="00B6688D" w:rsidP="00B6688D">
      <w:pPr>
        <w:spacing w:line="360" w:lineRule="auto"/>
        <w:ind w:left="-567" w:right="-852"/>
        <w:jc w:val="center"/>
        <w:rPr>
          <w:rFonts w:ascii="Arial" w:eastAsia="Times New Roman" w:hAnsi="Arial" w:cs="Arial"/>
          <w:sz w:val="32"/>
          <w:szCs w:val="32"/>
        </w:rPr>
      </w:pPr>
    </w:p>
    <w:p w:rsidR="00B6688D" w:rsidRPr="005312CE" w:rsidRDefault="00B6688D" w:rsidP="00B6688D">
      <w:pPr>
        <w:pStyle w:val="PargrafodaLista"/>
        <w:numPr>
          <w:ilvl w:val="0"/>
          <w:numId w:val="2"/>
        </w:numPr>
        <w:spacing w:line="360" w:lineRule="auto"/>
        <w:ind w:right="-852"/>
        <w:jc w:val="both"/>
        <w:rPr>
          <w:rFonts w:ascii="Arial" w:eastAsia="Times New Roman" w:hAnsi="Arial" w:cs="Arial"/>
          <w:b/>
          <w:sz w:val="24"/>
        </w:rPr>
      </w:pPr>
      <w:r w:rsidRPr="005312CE">
        <w:rPr>
          <w:rFonts w:ascii="Arial" w:eastAsia="Times New Roman" w:hAnsi="Arial" w:cs="Arial"/>
          <w:b/>
          <w:sz w:val="24"/>
        </w:rPr>
        <w:t>SÍNTESE</w:t>
      </w:r>
    </w:p>
    <w:p w:rsidR="00B6688D" w:rsidRDefault="00B6688D" w:rsidP="00B6688D">
      <w:pPr>
        <w:spacing w:line="360" w:lineRule="auto"/>
        <w:ind w:left="-567" w:right="-852" w:firstLine="360"/>
        <w:jc w:val="both"/>
        <w:rPr>
          <w:rFonts w:ascii="Arial" w:eastAsia="Times New Roman" w:hAnsi="Arial" w:cs="Arial"/>
          <w:sz w:val="24"/>
        </w:rPr>
      </w:pPr>
      <w:r w:rsidRPr="00C37E73">
        <w:rPr>
          <w:rFonts w:ascii="Arial" w:eastAsia="Times New Roman" w:hAnsi="Arial" w:cs="Arial"/>
          <w:sz w:val="24"/>
        </w:rPr>
        <w:t>O Autor apresenta as formas monogênicas e poligênicas de d</w:t>
      </w:r>
      <w:r>
        <w:rPr>
          <w:rFonts w:ascii="Arial" w:eastAsia="Times New Roman" w:hAnsi="Arial" w:cs="Arial"/>
          <w:sz w:val="24"/>
        </w:rPr>
        <w:t>iabetes, podendo ter a influência</w:t>
      </w:r>
      <w:r w:rsidRPr="00C37E73">
        <w:rPr>
          <w:rFonts w:ascii="Arial" w:eastAsia="Times New Roman" w:hAnsi="Arial" w:cs="Arial"/>
          <w:sz w:val="24"/>
        </w:rPr>
        <w:t xml:space="preserve"> de fatores genéticos e ambientais, </w:t>
      </w:r>
      <w:r>
        <w:rPr>
          <w:rFonts w:ascii="Arial" w:eastAsia="Times New Roman" w:hAnsi="Arial" w:cs="Arial"/>
          <w:sz w:val="24"/>
        </w:rPr>
        <w:t>no qual ambos geram</w:t>
      </w:r>
      <w:r w:rsidRPr="00C37E73">
        <w:rPr>
          <w:rFonts w:ascii="Arial" w:eastAsia="Times New Roman" w:hAnsi="Arial" w:cs="Arial"/>
          <w:sz w:val="24"/>
        </w:rPr>
        <w:t xml:space="preserve"> um mal funcionamento na produção de </w:t>
      </w:r>
      <w:r>
        <w:rPr>
          <w:rFonts w:ascii="Arial" w:eastAsia="Times New Roman" w:hAnsi="Arial" w:cs="Arial"/>
          <w:sz w:val="24"/>
        </w:rPr>
        <w:t>insulina como também no transporte das células pancreáticas.</w:t>
      </w:r>
    </w:p>
    <w:p w:rsidR="00B6688D" w:rsidRDefault="00B6688D" w:rsidP="00B6688D">
      <w:pPr>
        <w:spacing w:line="360" w:lineRule="auto"/>
        <w:ind w:left="-567" w:right="-852" w:firstLine="360"/>
        <w:jc w:val="both"/>
        <w:rPr>
          <w:rFonts w:ascii="Arial" w:eastAsia="Times New Roman" w:hAnsi="Arial" w:cs="Arial"/>
          <w:sz w:val="24"/>
        </w:rPr>
      </w:pPr>
      <w:r w:rsidRPr="00C37E73">
        <w:rPr>
          <w:rFonts w:ascii="Arial" w:eastAsia="Times New Roman" w:hAnsi="Arial" w:cs="Arial"/>
          <w:sz w:val="24"/>
        </w:rPr>
        <w:t>Destaca como tipo de diabete monogênica, resultado da mutação de um único gene, o MODY, no qual sofre mutações no gene do receptor da insulina. Nela os pacientes possuem um fenótipo caracter</w:t>
      </w:r>
      <w:r>
        <w:rPr>
          <w:rFonts w:ascii="Arial" w:eastAsia="Times New Roman" w:hAnsi="Arial" w:cs="Arial"/>
          <w:sz w:val="24"/>
        </w:rPr>
        <w:t xml:space="preserve">izado com hiperglicemia crônica. </w:t>
      </w:r>
      <w:r w:rsidRPr="00C37E73">
        <w:rPr>
          <w:rFonts w:ascii="Arial" w:eastAsia="Times New Roman" w:hAnsi="Arial" w:cs="Arial"/>
          <w:sz w:val="24"/>
        </w:rPr>
        <w:t>Outra forma também conhecida é a diabetes mitocondrial, nela ocorre uma redução da fosforilação o</w:t>
      </w:r>
      <w:r>
        <w:rPr>
          <w:rFonts w:ascii="Arial" w:eastAsia="Times New Roman" w:hAnsi="Arial" w:cs="Arial"/>
          <w:sz w:val="24"/>
        </w:rPr>
        <w:t>xidativa celular;</w:t>
      </w:r>
      <w:r w:rsidRPr="00C37E73">
        <w:rPr>
          <w:rFonts w:ascii="Arial" w:eastAsia="Times New Roman" w:hAnsi="Arial" w:cs="Arial"/>
          <w:sz w:val="24"/>
        </w:rPr>
        <w:t xml:space="preserve"> transmitida exclusivamente pela mãe</w:t>
      </w:r>
      <w:r>
        <w:rPr>
          <w:rFonts w:ascii="Arial" w:eastAsia="Times New Roman" w:hAnsi="Arial" w:cs="Arial"/>
          <w:sz w:val="24"/>
        </w:rPr>
        <w:t xml:space="preserve"> e</w:t>
      </w:r>
      <w:r w:rsidRPr="00C37E73">
        <w:rPr>
          <w:rFonts w:ascii="Arial" w:eastAsia="Times New Roman" w:hAnsi="Arial" w:cs="Arial"/>
          <w:sz w:val="24"/>
        </w:rPr>
        <w:t xml:space="preserve"> </w:t>
      </w:r>
      <w:r>
        <w:rPr>
          <w:rFonts w:ascii="Arial" w:eastAsia="Times New Roman" w:hAnsi="Arial" w:cs="Arial"/>
          <w:sz w:val="24"/>
        </w:rPr>
        <w:t>também apresenta</w:t>
      </w:r>
      <w:r w:rsidRPr="00C37E73">
        <w:rPr>
          <w:rFonts w:ascii="Arial" w:eastAsia="Times New Roman" w:hAnsi="Arial" w:cs="Arial"/>
          <w:sz w:val="24"/>
        </w:rPr>
        <w:t xml:space="preserve"> </w:t>
      </w:r>
      <w:r>
        <w:rPr>
          <w:rFonts w:ascii="Arial" w:eastAsia="Times New Roman" w:hAnsi="Arial" w:cs="Arial"/>
          <w:sz w:val="24"/>
        </w:rPr>
        <w:t xml:space="preserve">perda auditiva. </w:t>
      </w:r>
      <w:r w:rsidR="003A776E">
        <w:rPr>
          <w:rFonts w:ascii="Arial" w:eastAsia="Times New Roman" w:hAnsi="Arial" w:cs="Arial"/>
          <w:sz w:val="24"/>
        </w:rPr>
        <w:t>Nas poligênicas do</w:t>
      </w:r>
      <w:bookmarkStart w:id="0" w:name="_GoBack"/>
      <w:bookmarkEnd w:id="0"/>
      <w:r w:rsidRPr="00C37E73">
        <w:rPr>
          <w:rFonts w:ascii="Arial" w:eastAsia="Times New Roman" w:hAnsi="Arial" w:cs="Arial"/>
          <w:sz w:val="24"/>
        </w:rPr>
        <w:t xml:space="preserve"> DM2, estão presentes em diferentes tecidos </w:t>
      </w:r>
      <w:r>
        <w:rPr>
          <w:rFonts w:ascii="Arial" w:eastAsia="Times New Roman" w:hAnsi="Arial" w:cs="Arial"/>
          <w:sz w:val="24"/>
        </w:rPr>
        <w:t xml:space="preserve">do corpo. </w:t>
      </w:r>
      <w:r w:rsidRPr="00C37E73">
        <w:rPr>
          <w:rFonts w:ascii="Arial" w:eastAsia="Times New Roman" w:hAnsi="Arial" w:cs="Arial"/>
          <w:sz w:val="24"/>
        </w:rPr>
        <w:t>Esses genes atuam em fenótipos intermediários do diabetes que irão influenciar na homeostase glicídica como massa gordurosa.</w:t>
      </w:r>
    </w:p>
    <w:p w:rsidR="00B6688D" w:rsidRDefault="00B6688D" w:rsidP="00B6688D">
      <w:pPr>
        <w:spacing w:line="360" w:lineRule="auto"/>
        <w:ind w:left="-567" w:right="-852" w:firstLine="360"/>
        <w:jc w:val="both"/>
        <w:rPr>
          <w:rFonts w:ascii="Arial" w:eastAsia="Times New Roman" w:hAnsi="Arial" w:cs="Arial"/>
          <w:sz w:val="24"/>
          <w:vertAlign w:val="subscript"/>
        </w:rPr>
      </w:pPr>
      <w:r w:rsidRPr="00C37E73">
        <w:rPr>
          <w:rFonts w:ascii="Arial" w:eastAsia="Times New Roman" w:hAnsi="Arial" w:cs="Arial"/>
          <w:sz w:val="24"/>
        </w:rPr>
        <w:t xml:space="preserve">Conclui, portanto, que a identificação </w:t>
      </w:r>
      <w:r>
        <w:rPr>
          <w:rFonts w:ascii="Arial" w:eastAsia="Times New Roman" w:hAnsi="Arial" w:cs="Arial"/>
          <w:sz w:val="24"/>
        </w:rPr>
        <w:t>dos genes da diabete propiciará um maior conhecimento sobre</w:t>
      </w:r>
      <w:r w:rsidRPr="00C37E73">
        <w:rPr>
          <w:rFonts w:ascii="Arial" w:eastAsia="Times New Roman" w:hAnsi="Arial" w:cs="Arial"/>
          <w:sz w:val="24"/>
        </w:rPr>
        <w:t xml:space="preserve"> o DM2, permitindo o desenvolvimento de </w:t>
      </w:r>
      <w:r>
        <w:rPr>
          <w:rFonts w:ascii="Arial" w:eastAsia="Times New Roman" w:hAnsi="Arial" w:cs="Arial"/>
          <w:sz w:val="24"/>
        </w:rPr>
        <w:t>medicamentos</w:t>
      </w:r>
      <w:r w:rsidRPr="00C37E73">
        <w:rPr>
          <w:rFonts w:ascii="Arial" w:eastAsia="Times New Roman" w:hAnsi="Arial" w:cs="Arial"/>
          <w:sz w:val="24"/>
        </w:rPr>
        <w:t xml:space="preserve"> para combater a</w:t>
      </w:r>
      <w:r>
        <w:rPr>
          <w:rFonts w:ascii="Arial" w:eastAsia="Times New Roman" w:hAnsi="Arial" w:cs="Arial"/>
          <w:sz w:val="24"/>
        </w:rPr>
        <w:t>s</w:t>
      </w:r>
      <w:r w:rsidRPr="00C37E73">
        <w:rPr>
          <w:rFonts w:ascii="Arial" w:eastAsia="Times New Roman" w:hAnsi="Arial" w:cs="Arial"/>
          <w:sz w:val="24"/>
        </w:rPr>
        <w:t xml:space="preserve"> diabetes mais específicas. Além disso, identificará indivíduos que possuem o risco de desenvolver a doença, que serão</w:t>
      </w:r>
      <w:r>
        <w:rPr>
          <w:rFonts w:ascii="Arial" w:eastAsia="Times New Roman" w:hAnsi="Arial" w:cs="Arial"/>
          <w:sz w:val="24"/>
        </w:rPr>
        <w:t xml:space="preserve"> ajudados</w:t>
      </w:r>
      <w:r w:rsidRPr="00C37E73">
        <w:rPr>
          <w:rFonts w:ascii="Arial" w:eastAsia="Times New Roman" w:hAnsi="Arial" w:cs="Arial"/>
          <w:sz w:val="24"/>
        </w:rPr>
        <w:t xml:space="preserve"> por meio da higienização ou mesmo através de remédios, o que poderá prevenir o surgimento da hiperglicemia.</w:t>
      </w:r>
      <w:r>
        <w:rPr>
          <w:rFonts w:ascii="Arial" w:eastAsia="Times New Roman" w:hAnsi="Arial" w:cs="Arial"/>
          <w:sz w:val="24"/>
        </w:rPr>
        <w:softHyphen/>
      </w:r>
      <w:r>
        <w:rPr>
          <w:rFonts w:ascii="Arial" w:eastAsia="Times New Roman" w:hAnsi="Arial" w:cs="Arial"/>
          <w:sz w:val="24"/>
          <w:vertAlign w:val="subscript"/>
        </w:rPr>
        <w:softHyphen/>
      </w:r>
    </w:p>
    <w:p w:rsidR="00B6688D" w:rsidRDefault="00B6688D" w:rsidP="00B6688D">
      <w:pPr>
        <w:spacing w:line="360" w:lineRule="auto"/>
        <w:ind w:right="-852"/>
        <w:jc w:val="both"/>
        <w:rPr>
          <w:rFonts w:ascii="Arial" w:eastAsia="Times New Roman" w:hAnsi="Arial" w:cs="Arial"/>
          <w:sz w:val="24"/>
          <w:vertAlign w:val="subscript"/>
        </w:rPr>
      </w:pPr>
    </w:p>
    <w:p w:rsidR="00B6688D" w:rsidRPr="00A27FA2" w:rsidRDefault="00B6688D" w:rsidP="005312CE">
      <w:pPr>
        <w:spacing w:line="360" w:lineRule="auto"/>
        <w:ind w:left="-567" w:right="-852" w:firstLine="360"/>
        <w:jc w:val="both"/>
        <w:rPr>
          <w:rFonts w:ascii="Arial" w:hAnsi="Arial" w:cs="Arial"/>
          <w:sz w:val="24"/>
        </w:rPr>
      </w:pPr>
    </w:p>
    <w:p w:rsidR="003A5370" w:rsidRDefault="003A5370"/>
    <w:sectPr w:rsidR="003A5370" w:rsidSect="00D561B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32BF6"/>
    <w:multiLevelType w:val="hybridMultilevel"/>
    <w:tmpl w:val="FDAC334C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77042DC4"/>
    <w:multiLevelType w:val="hybridMultilevel"/>
    <w:tmpl w:val="FDAC334C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3D"/>
    <w:rsid w:val="00032BDD"/>
    <w:rsid w:val="003A5370"/>
    <w:rsid w:val="003A776E"/>
    <w:rsid w:val="003C47BB"/>
    <w:rsid w:val="003E6BD0"/>
    <w:rsid w:val="004322B7"/>
    <w:rsid w:val="004D7E9E"/>
    <w:rsid w:val="005312CE"/>
    <w:rsid w:val="00545494"/>
    <w:rsid w:val="005463CD"/>
    <w:rsid w:val="005F40D2"/>
    <w:rsid w:val="00676E8C"/>
    <w:rsid w:val="007841BF"/>
    <w:rsid w:val="009A67BE"/>
    <w:rsid w:val="00A27FA2"/>
    <w:rsid w:val="00A94E29"/>
    <w:rsid w:val="00B6688D"/>
    <w:rsid w:val="00D16F3D"/>
    <w:rsid w:val="00D561B4"/>
    <w:rsid w:val="00F17979"/>
    <w:rsid w:val="00FC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A3B12-0204-4642-8385-B430FD22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F3D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6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2</Pages>
  <Words>243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João Victor</cp:lastModifiedBy>
  <cp:revision>44</cp:revision>
  <dcterms:created xsi:type="dcterms:W3CDTF">2020-03-15T02:04:00Z</dcterms:created>
  <dcterms:modified xsi:type="dcterms:W3CDTF">2020-03-15T13:41:00Z</dcterms:modified>
</cp:coreProperties>
</file>