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AF35" w14:textId="77777777" w:rsidR="00F51284" w:rsidRPr="00CA0DD1" w:rsidRDefault="00F51284" w:rsidP="00F51284">
      <w:pPr>
        <w:rPr>
          <w:rFonts w:eastAsiaTheme="minorEastAsia"/>
          <w:b/>
          <w:bCs/>
        </w:rPr>
      </w:pPr>
      <w:r w:rsidRPr="00CA0DD1">
        <w:rPr>
          <w:rFonts w:eastAsiaTheme="minorEastAsia"/>
          <w:b/>
          <w:bCs/>
        </w:rPr>
        <w:t>João Vitor Sanches 9833704</w:t>
      </w:r>
    </w:p>
    <w:p w14:paraId="0F415FD2" w14:textId="77777777" w:rsidR="00F51284" w:rsidRDefault="00F51284" w:rsidP="00F51284">
      <w:pPr>
        <w:rPr>
          <w:rFonts w:eastAsiaTheme="minorEastAsia"/>
        </w:rPr>
      </w:pPr>
      <w:r>
        <w:rPr>
          <w:rFonts w:eastAsiaTheme="minorEastAsia"/>
        </w:rPr>
        <w:t>Em conjunto com Victor Chacon Codesseira 9833711</w:t>
      </w:r>
    </w:p>
    <w:p w14:paraId="5A05AD6A" w14:textId="38DC967B" w:rsidR="00F51284" w:rsidRDefault="00F51284" w:rsidP="00F5128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Aula </w:t>
      </w:r>
      <w:r w:rsidR="00752A08">
        <w:rPr>
          <w:rFonts w:eastAsiaTheme="minorEastAsia"/>
          <w:b/>
          <w:bCs/>
        </w:rPr>
        <w:t>5</w:t>
      </w:r>
      <w:r>
        <w:rPr>
          <w:rFonts w:eastAsiaTheme="minorEastAsia"/>
          <w:b/>
          <w:bCs/>
        </w:rPr>
        <w:t xml:space="preserve"> – Análise </w:t>
      </w:r>
      <w:r w:rsidR="00752A08">
        <w:rPr>
          <w:rFonts w:eastAsiaTheme="minorEastAsia"/>
          <w:b/>
          <w:bCs/>
        </w:rPr>
        <w:t>Modal</w:t>
      </w:r>
    </w:p>
    <w:p w14:paraId="4C88FB8A" w14:textId="45BFF413" w:rsidR="00992ECB" w:rsidRDefault="00752A08" w:rsidP="0004505E">
      <w:pPr>
        <w:autoSpaceDE w:val="0"/>
        <w:autoSpaceDN w:val="0"/>
        <w:adjustRightInd w:val="0"/>
        <w:spacing w:after="0" w:line="240" w:lineRule="auto"/>
      </w:pPr>
      <w:r>
        <w:t>Com a estrutura já modelada e as matrizes calculadas,</w:t>
      </w:r>
    </w:p>
    <w:p w14:paraId="12C1F488" w14:textId="56AC20E5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sectPr w:rsidR="00992ECB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84"/>
    <w:rsid w:val="0004505E"/>
    <w:rsid w:val="00564761"/>
    <w:rsid w:val="006A4A59"/>
    <w:rsid w:val="00752A08"/>
    <w:rsid w:val="00983ED7"/>
    <w:rsid w:val="00992ECB"/>
    <w:rsid w:val="00A21653"/>
    <w:rsid w:val="00A9507B"/>
    <w:rsid w:val="00E258BB"/>
    <w:rsid w:val="00E9667F"/>
    <w:rsid w:val="00F32C20"/>
    <w:rsid w:val="00F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6DD"/>
  <w15:chartTrackingRefBased/>
  <w15:docId w15:val="{8638D948-BC73-4F1F-AE39-13B9195C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4</cp:revision>
  <cp:lastPrinted>2020-04-13T16:05:00Z</cp:lastPrinted>
  <dcterms:created xsi:type="dcterms:W3CDTF">2020-04-13T16:15:00Z</dcterms:created>
  <dcterms:modified xsi:type="dcterms:W3CDTF">2020-04-16T10:19:00Z</dcterms:modified>
</cp:coreProperties>
</file>