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A91C7" w14:textId="77777777" w:rsidR="00A16CAA" w:rsidRPr="00A16CAA" w:rsidRDefault="00A16CAA" w:rsidP="00A16CA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16CAA">
        <w:rPr>
          <w:rFonts w:ascii="Georgia" w:eastAsia="Times New Roman" w:hAnsi="Georgia" w:cs="Times New Roman"/>
          <w:color w:val="000000"/>
          <w:sz w:val="36"/>
          <w:szCs w:val="36"/>
        </w:rPr>
        <w:t>Background</w:t>
      </w:r>
      <w:r w:rsidRPr="00A16CAA">
        <w:rPr>
          <w:rFonts w:ascii="Arial" w:eastAsia="Times New Roman" w:hAnsi="Arial" w:cs="Arial"/>
          <w:color w:val="54595D"/>
          <w:sz w:val="24"/>
          <w:szCs w:val="24"/>
        </w:rPr>
        <w:t>[</w:t>
      </w:r>
      <w:hyperlink r:id="rId5" w:tooltip="Edit section: Background" w:history="1">
        <w:r w:rsidRPr="00A16CAA">
          <w:rPr>
            <w:rFonts w:ascii="Arial" w:eastAsia="Times New Roman" w:hAnsi="Arial" w:cs="Arial"/>
            <w:color w:val="0645AD"/>
            <w:sz w:val="24"/>
            <w:szCs w:val="24"/>
          </w:rPr>
          <w:t>edit</w:t>
        </w:r>
      </w:hyperlink>
      <w:r w:rsidRPr="00A16CAA">
        <w:rPr>
          <w:rFonts w:ascii="Arial" w:eastAsia="Times New Roman" w:hAnsi="Arial" w:cs="Arial"/>
          <w:color w:val="54595D"/>
          <w:sz w:val="24"/>
          <w:szCs w:val="24"/>
        </w:rPr>
        <w:t>]</w:t>
      </w:r>
    </w:p>
    <w:p w14:paraId="5E674CC4"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In 2000, Microsoft released an initial version of an </w:t>
      </w:r>
      <w:hyperlink r:id="rId6" w:tooltip="XML" w:history="1">
        <w:r w:rsidRPr="00A16CAA">
          <w:rPr>
            <w:rFonts w:ascii="Arial" w:eastAsia="Times New Roman" w:hAnsi="Arial" w:cs="Arial"/>
            <w:color w:val="0645AD"/>
            <w:sz w:val="21"/>
            <w:szCs w:val="21"/>
          </w:rPr>
          <w:t>XML</w:t>
        </w:r>
      </w:hyperlink>
      <w:r w:rsidRPr="00A16CAA">
        <w:rPr>
          <w:rFonts w:ascii="Arial" w:eastAsia="Times New Roman" w:hAnsi="Arial" w:cs="Arial"/>
          <w:color w:val="202122"/>
          <w:sz w:val="21"/>
          <w:szCs w:val="21"/>
        </w:rPr>
        <w:t>-based format for Microsoft Excel, which was incorporated in Office XP. In 2002, a new file format for Microsoft Word followed.</w:t>
      </w:r>
      <w:hyperlink r:id="rId7" w:anchor="cite_note-ooxmlhistory-7" w:history="1">
        <w:r w:rsidRPr="00A16CAA">
          <w:rPr>
            <w:rFonts w:ascii="Arial" w:eastAsia="Times New Roman" w:hAnsi="Arial" w:cs="Arial"/>
            <w:color w:val="0645AD"/>
            <w:sz w:val="17"/>
            <w:szCs w:val="17"/>
            <w:vertAlign w:val="superscript"/>
          </w:rPr>
          <w:t>[7]</w:t>
        </w:r>
      </w:hyperlink>
      <w:r w:rsidRPr="00A16CAA">
        <w:rPr>
          <w:rFonts w:ascii="Arial" w:eastAsia="Times New Roman" w:hAnsi="Arial" w:cs="Arial"/>
          <w:color w:val="202122"/>
          <w:sz w:val="21"/>
          <w:szCs w:val="21"/>
        </w:rPr>
        <w:t> The Excel and Word formats—known as the </w:t>
      </w:r>
      <w:hyperlink r:id="rId8" w:tooltip="Microsoft Office XML formats" w:history="1">
        <w:r w:rsidRPr="00A16CAA">
          <w:rPr>
            <w:rFonts w:ascii="Arial" w:eastAsia="Times New Roman" w:hAnsi="Arial" w:cs="Arial"/>
            <w:color w:val="0645AD"/>
            <w:sz w:val="21"/>
            <w:szCs w:val="21"/>
          </w:rPr>
          <w:t>Microsoft Office XML formats</w:t>
        </w:r>
      </w:hyperlink>
      <w:r w:rsidRPr="00A16CAA">
        <w:rPr>
          <w:rFonts w:ascii="Arial" w:eastAsia="Times New Roman" w:hAnsi="Arial" w:cs="Arial"/>
          <w:color w:val="202122"/>
          <w:sz w:val="21"/>
          <w:szCs w:val="21"/>
        </w:rPr>
        <w:t>—were later incorporated into the 2003 release of Microsoft Office.</w:t>
      </w:r>
    </w:p>
    <w:p w14:paraId="3BF8F45D"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Microsoft announced in November 2005 that it would co-sponsor standardization of the new version of their XML-based formats through </w:t>
      </w:r>
      <w:proofErr w:type="spellStart"/>
      <w:r w:rsidRPr="00A16CAA">
        <w:rPr>
          <w:rFonts w:ascii="Arial" w:eastAsia="Times New Roman" w:hAnsi="Arial" w:cs="Arial"/>
          <w:color w:val="202122"/>
          <w:sz w:val="21"/>
          <w:szCs w:val="21"/>
        </w:rPr>
        <w:fldChar w:fldCharType="begin"/>
      </w:r>
      <w:r w:rsidRPr="00A16CAA">
        <w:rPr>
          <w:rFonts w:ascii="Arial" w:eastAsia="Times New Roman" w:hAnsi="Arial" w:cs="Arial"/>
          <w:color w:val="202122"/>
          <w:sz w:val="21"/>
          <w:szCs w:val="21"/>
        </w:rPr>
        <w:instrText xml:space="preserve"> HYPERLINK "https://en.wikipedia.org/wiki/Ecma_International" \o "Ecma International" </w:instrText>
      </w:r>
      <w:r w:rsidRPr="00A16CAA">
        <w:rPr>
          <w:rFonts w:ascii="Arial" w:eastAsia="Times New Roman" w:hAnsi="Arial" w:cs="Arial"/>
          <w:color w:val="202122"/>
          <w:sz w:val="21"/>
          <w:szCs w:val="21"/>
        </w:rPr>
        <w:fldChar w:fldCharType="separate"/>
      </w:r>
      <w:r w:rsidRPr="00A16CAA">
        <w:rPr>
          <w:rFonts w:ascii="Arial" w:eastAsia="Times New Roman" w:hAnsi="Arial" w:cs="Arial"/>
          <w:color w:val="0645AD"/>
          <w:sz w:val="21"/>
          <w:szCs w:val="21"/>
        </w:rPr>
        <w:t>Ecma</w:t>
      </w:r>
      <w:proofErr w:type="spellEnd"/>
      <w:r w:rsidRPr="00A16CAA">
        <w:rPr>
          <w:rFonts w:ascii="Arial" w:eastAsia="Times New Roman" w:hAnsi="Arial" w:cs="Arial"/>
          <w:color w:val="0645AD"/>
          <w:sz w:val="21"/>
          <w:szCs w:val="21"/>
        </w:rPr>
        <w:t xml:space="preserve"> International</w:t>
      </w:r>
      <w:r w:rsidRPr="00A16CAA">
        <w:rPr>
          <w:rFonts w:ascii="Arial" w:eastAsia="Times New Roman" w:hAnsi="Arial" w:cs="Arial"/>
          <w:color w:val="202122"/>
          <w:sz w:val="21"/>
          <w:szCs w:val="21"/>
        </w:rPr>
        <w:fldChar w:fldCharType="end"/>
      </w:r>
      <w:r w:rsidRPr="00A16CAA">
        <w:rPr>
          <w:rFonts w:ascii="Arial" w:eastAsia="Times New Roman" w:hAnsi="Arial" w:cs="Arial"/>
          <w:color w:val="202122"/>
          <w:sz w:val="21"/>
          <w:szCs w:val="21"/>
        </w:rPr>
        <w:t> as "Office Open XML".</w:t>
      </w:r>
      <w:hyperlink r:id="rId9" w:anchor="cite_note-8" w:history="1">
        <w:r w:rsidRPr="00A16CAA">
          <w:rPr>
            <w:rFonts w:ascii="Arial" w:eastAsia="Times New Roman" w:hAnsi="Arial" w:cs="Arial"/>
            <w:color w:val="0645AD"/>
            <w:sz w:val="17"/>
            <w:szCs w:val="17"/>
            <w:vertAlign w:val="superscript"/>
          </w:rPr>
          <w:t>[8]</w:t>
        </w:r>
      </w:hyperlink>
      <w:hyperlink r:id="rId10" w:anchor="cite_note-9" w:history="1">
        <w:r w:rsidRPr="00A16CAA">
          <w:rPr>
            <w:rFonts w:ascii="Arial" w:eastAsia="Times New Roman" w:hAnsi="Arial" w:cs="Arial"/>
            <w:color w:val="0645AD"/>
            <w:sz w:val="17"/>
            <w:szCs w:val="17"/>
            <w:vertAlign w:val="superscript"/>
          </w:rPr>
          <w:t>[9]</w:t>
        </w:r>
      </w:hyperlink>
      <w:r w:rsidRPr="00A16CAA">
        <w:rPr>
          <w:rFonts w:ascii="Arial" w:eastAsia="Times New Roman" w:hAnsi="Arial" w:cs="Arial"/>
          <w:color w:val="202122"/>
          <w:sz w:val="21"/>
          <w:szCs w:val="21"/>
        </w:rPr>
        <w:t xml:space="preserve"> The presentation was made to </w:t>
      </w:r>
      <w:proofErr w:type="spellStart"/>
      <w:r w:rsidRPr="00A16CAA">
        <w:rPr>
          <w:rFonts w:ascii="Arial" w:eastAsia="Times New Roman" w:hAnsi="Arial" w:cs="Arial"/>
          <w:color w:val="202122"/>
          <w:sz w:val="21"/>
          <w:szCs w:val="21"/>
        </w:rPr>
        <w:t>Ecma</w:t>
      </w:r>
      <w:proofErr w:type="spellEnd"/>
      <w:r w:rsidRPr="00A16CAA">
        <w:rPr>
          <w:rFonts w:ascii="Arial" w:eastAsia="Times New Roman" w:hAnsi="Arial" w:cs="Arial"/>
          <w:color w:val="202122"/>
          <w:sz w:val="21"/>
          <w:szCs w:val="21"/>
        </w:rPr>
        <w:t xml:space="preserve"> by Microsoft's </w:t>
      </w:r>
      <w:hyperlink r:id="rId11" w:tooltip="Jean Paoli" w:history="1">
        <w:r w:rsidRPr="00A16CAA">
          <w:rPr>
            <w:rFonts w:ascii="Arial" w:eastAsia="Times New Roman" w:hAnsi="Arial" w:cs="Arial"/>
            <w:color w:val="0645AD"/>
            <w:sz w:val="21"/>
            <w:szCs w:val="21"/>
          </w:rPr>
          <w:t>Jean Paoli</w:t>
        </w:r>
      </w:hyperlink>
      <w:r w:rsidRPr="00A16CAA">
        <w:rPr>
          <w:rFonts w:ascii="Arial" w:eastAsia="Times New Roman" w:hAnsi="Arial" w:cs="Arial"/>
          <w:color w:val="202122"/>
          <w:sz w:val="21"/>
          <w:szCs w:val="21"/>
        </w:rPr>
        <w:t> and Isabelle Valet-Harper.</w:t>
      </w:r>
      <w:hyperlink r:id="rId12" w:anchor="cite_note-10" w:history="1">
        <w:r w:rsidRPr="00A16CAA">
          <w:rPr>
            <w:rFonts w:ascii="Arial" w:eastAsia="Times New Roman" w:hAnsi="Arial" w:cs="Arial"/>
            <w:color w:val="0645AD"/>
            <w:sz w:val="17"/>
            <w:szCs w:val="17"/>
            <w:vertAlign w:val="superscript"/>
          </w:rPr>
          <w:t>[10]</w:t>
        </w:r>
      </w:hyperlink>
      <w:hyperlink r:id="rId13" w:anchor="cite_note-11" w:history="1">
        <w:r w:rsidRPr="00A16CAA">
          <w:rPr>
            <w:rFonts w:ascii="Arial" w:eastAsia="Times New Roman" w:hAnsi="Arial" w:cs="Arial"/>
            <w:color w:val="0645AD"/>
            <w:sz w:val="17"/>
            <w:szCs w:val="17"/>
            <w:vertAlign w:val="superscript"/>
          </w:rPr>
          <w:t>[11]</w:t>
        </w:r>
      </w:hyperlink>
    </w:p>
    <w:p w14:paraId="58C3629C" w14:textId="77777777" w:rsidR="00A16CAA" w:rsidRPr="00A16CAA" w:rsidRDefault="00A16CAA" w:rsidP="00A16CA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16CAA">
        <w:rPr>
          <w:rFonts w:ascii="Georgia" w:eastAsia="Times New Roman" w:hAnsi="Georgia" w:cs="Times New Roman"/>
          <w:color w:val="000000"/>
          <w:sz w:val="36"/>
          <w:szCs w:val="36"/>
        </w:rPr>
        <w:t>Standardization process</w:t>
      </w:r>
      <w:r w:rsidRPr="00A16CAA">
        <w:rPr>
          <w:rFonts w:ascii="Arial" w:eastAsia="Times New Roman" w:hAnsi="Arial" w:cs="Arial"/>
          <w:color w:val="54595D"/>
          <w:sz w:val="24"/>
          <w:szCs w:val="24"/>
        </w:rPr>
        <w:t>[</w:t>
      </w:r>
      <w:hyperlink r:id="rId14" w:tooltip="Edit section: Standardization process" w:history="1">
        <w:r w:rsidRPr="00A16CAA">
          <w:rPr>
            <w:rFonts w:ascii="Arial" w:eastAsia="Times New Roman" w:hAnsi="Arial" w:cs="Arial"/>
            <w:color w:val="0645AD"/>
            <w:sz w:val="24"/>
            <w:szCs w:val="24"/>
          </w:rPr>
          <w:t>edit</w:t>
        </w:r>
      </w:hyperlink>
      <w:r w:rsidRPr="00A16CAA">
        <w:rPr>
          <w:rFonts w:ascii="Arial" w:eastAsia="Times New Roman" w:hAnsi="Arial" w:cs="Arial"/>
          <w:color w:val="54595D"/>
          <w:sz w:val="24"/>
          <w:szCs w:val="24"/>
        </w:rPr>
        <w:t>]</w:t>
      </w:r>
    </w:p>
    <w:p w14:paraId="5AAAD7CE" w14:textId="77777777" w:rsidR="00A16CAA" w:rsidRPr="00A16CAA" w:rsidRDefault="00A16CAA" w:rsidP="00A16CAA">
      <w:pPr>
        <w:shd w:val="clear" w:color="auto" w:fill="FFFFFF"/>
        <w:spacing w:after="120" w:line="240" w:lineRule="auto"/>
        <w:rPr>
          <w:rFonts w:ascii="Arial" w:eastAsia="Times New Roman" w:hAnsi="Arial" w:cs="Arial"/>
          <w:i/>
          <w:iCs/>
          <w:color w:val="202122"/>
          <w:sz w:val="21"/>
          <w:szCs w:val="21"/>
        </w:rPr>
      </w:pPr>
      <w:r w:rsidRPr="00A16CAA">
        <w:rPr>
          <w:rFonts w:ascii="Arial" w:eastAsia="Times New Roman" w:hAnsi="Arial" w:cs="Arial"/>
          <w:i/>
          <w:iCs/>
          <w:color w:val="202122"/>
          <w:sz w:val="21"/>
          <w:szCs w:val="21"/>
        </w:rPr>
        <w:t>Main article: </w:t>
      </w:r>
      <w:hyperlink r:id="rId15" w:tooltip="Standardization of Office Open XML" w:history="1">
        <w:r w:rsidRPr="00A16CAA">
          <w:rPr>
            <w:rFonts w:ascii="Arial" w:eastAsia="Times New Roman" w:hAnsi="Arial" w:cs="Arial"/>
            <w:i/>
            <w:iCs/>
            <w:color w:val="0645AD"/>
            <w:sz w:val="21"/>
            <w:szCs w:val="21"/>
          </w:rPr>
          <w:t>Standardization of Office Open XML</w:t>
        </w:r>
      </w:hyperlink>
    </w:p>
    <w:p w14:paraId="6725F192"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Microsoft submitted initial material to </w:t>
      </w:r>
      <w:proofErr w:type="spellStart"/>
      <w:r w:rsidRPr="00A16CAA">
        <w:rPr>
          <w:rFonts w:ascii="Arial" w:eastAsia="Times New Roman" w:hAnsi="Arial" w:cs="Arial"/>
          <w:color w:val="202122"/>
          <w:sz w:val="21"/>
          <w:szCs w:val="21"/>
        </w:rPr>
        <w:fldChar w:fldCharType="begin"/>
      </w:r>
      <w:r w:rsidRPr="00A16CAA">
        <w:rPr>
          <w:rFonts w:ascii="Arial" w:eastAsia="Times New Roman" w:hAnsi="Arial" w:cs="Arial"/>
          <w:color w:val="202122"/>
          <w:sz w:val="21"/>
          <w:szCs w:val="21"/>
        </w:rPr>
        <w:instrText xml:space="preserve"> HYPERLINK "https://en.wikipedia.org/wiki/Ecma_International" \o "Ecma International" </w:instrText>
      </w:r>
      <w:r w:rsidRPr="00A16CAA">
        <w:rPr>
          <w:rFonts w:ascii="Arial" w:eastAsia="Times New Roman" w:hAnsi="Arial" w:cs="Arial"/>
          <w:color w:val="202122"/>
          <w:sz w:val="21"/>
          <w:szCs w:val="21"/>
        </w:rPr>
        <w:fldChar w:fldCharType="separate"/>
      </w:r>
      <w:r w:rsidRPr="00A16CAA">
        <w:rPr>
          <w:rFonts w:ascii="Arial" w:eastAsia="Times New Roman" w:hAnsi="Arial" w:cs="Arial"/>
          <w:color w:val="0645AD"/>
          <w:sz w:val="21"/>
          <w:szCs w:val="21"/>
        </w:rPr>
        <w:t>Ecma</w:t>
      </w:r>
      <w:proofErr w:type="spellEnd"/>
      <w:r w:rsidRPr="00A16CAA">
        <w:rPr>
          <w:rFonts w:ascii="Arial" w:eastAsia="Times New Roman" w:hAnsi="Arial" w:cs="Arial"/>
          <w:color w:val="0645AD"/>
          <w:sz w:val="21"/>
          <w:szCs w:val="21"/>
        </w:rPr>
        <w:t xml:space="preserve"> International</w:t>
      </w:r>
      <w:r w:rsidRPr="00A16CAA">
        <w:rPr>
          <w:rFonts w:ascii="Arial" w:eastAsia="Times New Roman" w:hAnsi="Arial" w:cs="Arial"/>
          <w:color w:val="202122"/>
          <w:sz w:val="21"/>
          <w:szCs w:val="21"/>
        </w:rPr>
        <w:fldChar w:fldCharType="end"/>
      </w:r>
      <w:r w:rsidRPr="00A16CAA">
        <w:rPr>
          <w:rFonts w:ascii="Arial" w:eastAsia="Times New Roman" w:hAnsi="Arial" w:cs="Arial"/>
          <w:color w:val="202122"/>
          <w:sz w:val="21"/>
          <w:szCs w:val="21"/>
        </w:rPr>
        <w:t> Technical Committee TC45, where it was standardized to become ECMA-376, approved in December 2006.</w:t>
      </w:r>
      <w:hyperlink r:id="rId16" w:anchor="cite_note-12" w:history="1">
        <w:r w:rsidRPr="00A16CAA">
          <w:rPr>
            <w:rFonts w:ascii="Arial" w:eastAsia="Times New Roman" w:hAnsi="Arial" w:cs="Arial"/>
            <w:color w:val="0645AD"/>
            <w:sz w:val="17"/>
            <w:szCs w:val="17"/>
            <w:vertAlign w:val="superscript"/>
          </w:rPr>
          <w:t>[12]</w:t>
        </w:r>
      </w:hyperlink>
    </w:p>
    <w:p w14:paraId="35B151EB"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This standard was then fast-tracked in the </w:t>
      </w:r>
      <w:hyperlink r:id="rId17" w:tooltip="JTC 1" w:history="1">
        <w:r w:rsidRPr="00A16CAA">
          <w:rPr>
            <w:rFonts w:ascii="Arial" w:eastAsia="Times New Roman" w:hAnsi="Arial" w:cs="Arial"/>
            <w:color w:val="0645AD"/>
            <w:sz w:val="21"/>
            <w:szCs w:val="21"/>
          </w:rPr>
          <w:t>Joint Technical Committee 1</w:t>
        </w:r>
      </w:hyperlink>
      <w:r w:rsidRPr="00A16CAA">
        <w:rPr>
          <w:rFonts w:ascii="Arial" w:eastAsia="Times New Roman" w:hAnsi="Arial" w:cs="Arial"/>
          <w:color w:val="202122"/>
          <w:sz w:val="21"/>
          <w:szCs w:val="21"/>
        </w:rPr>
        <w:t> of ISO and IEC. After initially </w:t>
      </w:r>
      <w:hyperlink r:id="rId18" w:tooltip="Office Open XML Intermediate 5 Month Ballot Results" w:history="1">
        <w:r w:rsidRPr="00A16CAA">
          <w:rPr>
            <w:rFonts w:ascii="Arial" w:eastAsia="Times New Roman" w:hAnsi="Arial" w:cs="Arial"/>
            <w:color w:val="0645AD"/>
            <w:sz w:val="21"/>
            <w:szCs w:val="21"/>
          </w:rPr>
          <w:t>failing to pass</w:t>
        </w:r>
      </w:hyperlink>
      <w:r w:rsidRPr="00A16CAA">
        <w:rPr>
          <w:rFonts w:ascii="Arial" w:eastAsia="Times New Roman" w:hAnsi="Arial" w:cs="Arial"/>
          <w:color w:val="202122"/>
          <w:sz w:val="21"/>
          <w:szCs w:val="21"/>
        </w:rPr>
        <w:t>, an amended version of the format received the necessary votes for approval as an ISO/IEC Standard as the result of a </w:t>
      </w:r>
      <w:hyperlink r:id="rId19" w:tooltip="ISO/IEC JTC1" w:history="1">
        <w:r w:rsidRPr="00A16CAA">
          <w:rPr>
            <w:rFonts w:ascii="Arial" w:eastAsia="Times New Roman" w:hAnsi="Arial" w:cs="Arial"/>
            <w:color w:val="0645AD"/>
            <w:sz w:val="21"/>
            <w:szCs w:val="21"/>
          </w:rPr>
          <w:t>JTC 1</w:t>
        </w:r>
      </w:hyperlink>
      <w:r w:rsidRPr="00A16CAA">
        <w:rPr>
          <w:rFonts w:ascii="Arial" w:eastAsia="Times New Roman" w:hAnsi="Arial" w:cs="Arial"/>
          <w:color w:val="202122"/>
          <w:sz w:val="21"/>
          <w:szCs w:val="21"/>
        </w:rPr>
        <w:t> fast-tracking standardization process that concluded in April 2008.</w:t>
      </w:r>
      <w:hyperlink r:id="rId20" w:anchor="cite_note-ISOIECapproval-13" w:history="1">
        <w:r w:rsidRPr="00A16CAA">
          <w:rPr>
            <w:rFonts w:ascii="Arial" w:eastAsia="Times New Roman" w:hAnsi="Arial" w:cs="Arial"/>
            <w:color w:val="0645AD"/>
            <w:sz w:val="17"/>
            <w:szCs w:val="17"/>
            <w:vertAlign w:val="superscript"/>
          </w:rPr>
          <w:t>[13]</w:t>
        </w:r>
      </w:hyperlink>
      <w:r w:rsidRPr="00A16CAA">
        <w:rPr>
          <w:rFonts w:ascii="Arial" w:eastAsia="Times New Roman" w:hAnsi="Arial" w:cs="Arial"/>
          <w:color w:val="202122"/>
          <w:sz w:val="21"/>
          <w:szCs w:val="21"/>
        </w:rPr>
        <w:t> The resulting four-part International Standard (designated ISO/IEC 29500:2008) was published in November 2008</w:t>
      </w:r>
      <w:hyperlink r:id="rId21" w:anchor="cite_note-14" w:history="1">
        <w:r w:rsidRPr="00A16CAA">
          <w:rPr>
            <w:rFonts w:ascii="Arial" w:eastAsia="Times New Roman" w:hAnsi="Arial" w:cs="Arial"/>
            <w:color w:val="0645AD"/>
            <w:sz w:val="17"/>
            <w:szCs w:val="17"/>
            <w:vertAlign w:val="superscript"/>
          </w:rPr>
          <w:t>[14]</w:t>
        </w:r>
      </w:hyperlink>
      <w:r w:rsidRPr="00A16CAA">
        <w:rPr>
          <w:rFonts w:ascii="Arial" w:eastAsia="Times New Roman" w:hAnsi="Arial" w:cs="Arial"/>
          <w:color w:val="202122"/>
          <w:sz w:val="21"/>
          <w:szCs w:val="21"/>
        </w:rPr>
        <w:t> and can be downloaded from the </w:t>
      </w:r>
      <w:hyperlink r:id="rId22" w:tooltip="Information Technology Task Force" w:history="1">
        <w:r w:rsidRPr="00A16CAA">
          <w:rPr>
            <w:rFonts w:ascii="Arial" w:eastAsia="Times New Roman" w:hAnsi="Arial" w:cs="Arial"/>
            <w:color w:val="0645AD"/>
            <w:sz w:val="21"/>
            <w:szCs w:val="21"/>
          </w:rPr>
          <w:t>ITTF</w:t>
        </w:r>
      </w:hyperlink>
      <w:r w:rsidRPr="00A16CAA">
        <w:rPr>
          <w:rFonts w:ascii="Arial" w:eastAsia="Times New Roman" w:hAnsi="Arial" w:cs="Arial"/>
          <w:color w:val="202122"/>
          <w:sz w:val="21"/>
          <w:szCs w:val="21"/>
        </w:rPr>
        <w:t>.</w:t>
      </w:r>
      <w:hyperlink r:id="rId23" w:anchor="cite_note-15" w:history="1">
        <w:r w:rsidRPr="00A16CAA">
          <w:rPr>
            <w:rFonts w:ascii="Arial" w:eastAsia="Times New Roman" w:hAnsi="Arial" w:cs="Arial"/>
            <w:color w:val="0645AD"/>
            <w:sz w:val="17"/>
            <w:szCs w:val="17"/>
            <w:vertAlign w:val="superscript"/>
          </w:rPr>
          <w:t>[15]</w:t>
        </w:r>
      </w:hyperlink>
      <w:r w:rsidRPr="00A16CAA">
        <w:rPr>
          <w:rFonts w:ascii="Arial" w:eastAsia="Times New Roman" w:hAnsi="Arial" w:cs="Arial"/>
          <w:color w:val="202122"/>
          <w:sz w:val="21"/>
          <w:szCs w:val="21"/>
        </w:rPr>
        <w:t xml:space="preserve"> A technically equivalent set of texts is published by </w:t>
      </w:r>
      <w:proofErr w:type="spellStart"/>
      <w:r w:rsidRPr="00A16CAA">
        <w:rPr>
          <w:rFonts w:ascii="Arial" w:eastAsia="Times New Roman" w:hAnsi="Arial" w:cs="Arial"/>
          <w:color w:val="202122"/>
          <w:sz w:val="21"/>
          <w:szCs w:val="21"/>
        </w:rPr>
        <w:t>Ecma</w:t>
      </w:r>
      <w:proofErr w:type="spellEnd"/>
      <w:r w:rsidRPr="00A16CAA">
        <w:rPr>
          <w:rFonts w:ascii="Arial" w:eastAsia="Times New Roman" w:hAnsi="Arial" w:cs="Arial"/>
          <w:color w:val="202122"/>
          <w:sz w:val="21"/>
          <w:szCs w:val="21"/>
        </w:rPr>
        <w:t xml:space="preserve"> as </w:t>
      </w:r>
      <w:r w:rsidRPr="00A16CAA">
        <w:rPr>
          <w:rFonts w:ascii="Arial" w:eastAsia="Times New Roman" w:hAnsi="Arial" w:cs="Arial"/>
          <w:i/>
          <w:iCs/>
          <w:color w:val="202122"/>
          <w:sz w:val="21"/>
          <w:szCs w:val="21"/>
        </w:rPr>
        <w:t>ECMA-376 Office Open XML File Formats—2nd edition</w:t>
      </w:r>
      <w:r w:rsidRPr="00A16CAA">
        <w:rPr>
          <w:rFonts w:ascii="Arial" w:eastAsia="Times New Roman" w:hAnsi="Arial" w:cs="Arial"/>
          <w:color w:val="202122"/>
          <w:sz w:val="21"/>
          <w:szCs w:val="21"/>
        </w:rPr>
        <w:t> (December 2008); they can be downloaded from their web site.</w:t>
      </w:r>
      <w:hyperlink r:id="rId24" w:anchor="cite_note-StandardECMA376-16" w:history="1">
        <w:r w:rsidRPr="00A16CAA">
          <w:rPr>
            <w:rFonts w:ascii="Arial" w:eastAsia="Times New Roman" w:hAnsi="Arial" w:cs="Arial"/>
            <w:color w:val="0645AD"/>
            <w:sz w:val="17"/>
            <w:szCs w:val="17"/>
            <w:vertAlign w:val="superscript"/>
          </w:rPr>
          <w:t>[16]</w:t>
        </w:r>
      </w:hyperlink>
    </w:p>
    <w:p w14:paraId="6EA08314"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The ISO standardization of Office Open XML was controversial and embittered,</w:t>
      </w:r>
      <w:hyperlink r:id="rId25" w:anchor="cite_note-infoworld-embittered-17" w:history="1">
        <w:r w:rsidRPr="00A16CAA">
          <w:rPr>
            <w:rFonts w:ascii="Arial" w:eastAsia="Times New Roman" w:hAnsi="Arial" w:cs="Arial"/>
            <w:color w:val="0645AD"/>
            <w:sz w:val="17"/>
            <w:szCs w:val="17"/>
            <w:vertAlign w:val="superscript"/>
          </w:rPr>
          <w:t>[17]</w:t>
        </w:r>
      </w:hyperlink>
      <w:r w:rsidRPr="00A16CAA">
        <w:rPr>
          <w:rFonts w:ascii="Arial" w:eastAsia="Times New Roman" w:hAnsi="Arial" w:cs="Arial"/>
          <w:color w:val="202122"/>
          <w:sz w:val="21"/>
          <w:szCs w:val="21"/>
        </w:rPr>
        <w:t> with much discussion both about the specification and about the standardization process.</w:t>
      </w:r>
      <w:hyperlink r:id="rId26" w:anchor="cite_note-18" w:history="1">
        <w:r w:rsidRPr="00A16CAA">
          <w:rPr>
            <w:rFonts w:ascii="Arial" w:eastAsia="Times New Roman" w:hAnsi="Arial" w:cs="Arial"/>
            <w:color w:val="0645AD"/>
            <w:sz w:val="17"/>
            <w:szCs w:val="17"/>
            <w:vertAlign w:val="superscript"/>
          </w:rPr>
          <w:t>[18]</w:t>
        </w:r>
      </w:hyperlink>
      <w:r w:rsidRPr="00A16CAA">
        <w:rPr>
          <w:rFonts w:ascii="Arial" w:eastAsia="Times New Roman" w:hAnsi="Arial" w:cs="Arial"/>
          <w:color w:val="202122"/>
          <w:sz w:val="21"/>
          <w:szCs w:val="21"/>
        </w:rPr>
        <w:t> According to </w:t>
      </w:r>
      <w:hyperlink r:id="rId27" w:tooltip="InfoWorld" w:history="1">
        <w:r w:rsidRPr="00A16CAA">
          <w:rPr>
            <w:rFonts w:ascii="Arial" w:eastAsia="Times New Roman" w:hAnsi="Arial" w:cs="Arial"/>
            <w:i/>
            <w:iCs/>
            <w:color w:val="0645AD"/>
            <w:sz w:val="21"/>
            <w:szCs w:val="21"/>
          </w:rPr>
          <w:t>InfoWorld</w:t>
        </w:r>
      </w:hyperlink>
      <w:r w:rsidRPr="00A16CAA">
        <w:rPr>
          <w:rFonts w:ascii="Arial" w:eastAsia="Times New Roman" w:hAnsi="Arial" w:cs="Arial"/>
          <w:color w:val="202122"/>
          <w:sz w:val="21"/>
          <w:szCs w:val="21"/>
        </w:rPr>
        <w:t>, "OOXML was opposed by many on grounds it was unneeded, as software makers could use </w:t>
      </w:r>
      <w:hyperlink r:id="rId28" w:tooltip="OpenDocument" w:history="1">
        <w:r w:rsidRPr="00A16CAA">
          <w:rPr>
            <w:rFonts w:ascii="Arial" w:eastAsia="Times New Roman" w:hAnsi="Arial" w:cs="Arial"/>
            <w:color w:val="0645AD"/>
            <w:sz w:val="21"/>
            <w:szCs w:val="21"/>
          </w:rPr>
          <w:t>OpenDocument Format</w:t>
        </w:r>
      </w:hyperlink>
      <w:r w:rsidRPr="00A16CAA">
        <w:rPr>
          <w:rFonts w:ascii="Arial" w:eastAsia="Times New Roman" w:hAnsi="Arial" w:cs="Arial"/>
          <w:color w:val="202122"/>
          <w:sz w:val="21"/>
          <w:szCs w:val="21"/>
        </w:rPr>
        <w:t> (ODF), a less complicated office software format that was already an international standard."</w:t>
      </w:r>
      <w:hyperlink r:id="rId29" w:anchor="cite_note-infoworld-embittered-17" w:history="1">
        <w:r w:rsidRPr="00A16CAA">
          <w:rPr>
            <w:rFonts w:ascii="Arial" w:eastAsia="Times New Roman" w:hAnsi="Arial" w:cs="Arial"/>
            <w:color w:val="0645AD"/>
            <w:sz w:val="17"/>
            <w:szCs w:val="17"/>
            <w:vertAlign w:val="superscript"/>
          </w:rPr>
          <w:t>[17]</w:t>
        </w:r>
      </w:hyperlink>
      <w:r w:rsidRPr="00A16CAA">
        <w:rPr>
          <w:rFonts w:ascii="Arial" w:eastAsia="Times New Roman" w:hAnsi="Arial" w:cs="Arial"/>
          <w:color w:val="202122"/>
          <w:sz w:val="21"/>
          <w:szCs w:val="21"/>
        </w:rPr>
        <w:t> The same </w:t>
      </w:r>
      <w:r w:rsidRPr="00A16CAA">
        <w:rPr>
          <w:rFonts w:ascii="Arial" w:eastAsia="Times New Roman" w:hAnsi="Arial" w:cs="Arial"/>
          <w:i/>
          <w:iCs/>
          <w:color w:val="202122"/>
          <w:sz w:val="21"/>
          <w:szCs w:val="21"/>
        </w:rPr>
        <w:t>InfoWorld</w:t>
      </w:r>
      <w:r w:rsidRPr="00A16CAA">
        <w:rPr>
          <w:rFonts w:ascii="Arial" w:eastAsia="Times New Roman" w:hAnsi="Arial" w:cs="Arial"/>
          <w:color w:val="202122"/>
          <w:sz w:val="21"/>
          <w:szCs w:val="21"/>
        </w:rPr>
        <w:t> article reported that </w:t>
      </w:r>
      <w:hyperlink r:id="rId30" w:tooltip="IBM" w:history="1">
        <w:r w:rsidRPr="00A16CAA">
          <w:rPr>
            <w:rFonts w:ascii="Arial" w:eastAsia="Times New Roman" w:hAnsi="Arial" w:cs="Arial"/>
            <w:color w:val="0645AD"/>
            <w:sz w:val="21"/>
            <w:szCs w:val="21"/>
          </w:rPr>
          <w:t>IBM</w:t>
        </w:r>
      </w:hyperlink>
      <w:r w:rsidRPr="00A16CAA">
        <w:rPr>
          <w:rFonts w:ascii="Arial" w:eastAsia="Times New Roman" w:hAnsi="Arial" w:cs="Arial"/>
          <w:color w:val="202122"/>
          <w:sz w:val="21"/>
          <w:szCs w:val="21"/>
        </w:rPr>
        <w:t> (which supports the </w:t>
      </w:r>
      <w:hyperlink r:id="rId31" w:tooltip="ODF" w:history="1">
        <w:r w:rsidRPr="00A16CAA">
          <w:rPr>
            <w:rFonts w:ascii="Arial" w:eastAsia="Times New Roman" w:hAnsi="Arial" w:cs="Arial"/>
            <w:color w:val="0645AD"/>
            <w:sz w:val="21"/>
            <w:szCs w:val="21"/>
          </w:rPr>
          <w:t>ODF</w:t>
        </w:r>
      </w:hyperlink>
      <w:r w:rsidRPr="00A16CAA">
        <w:rPr>
          <w:rFonts w:ascii="Arial" w:eastAsia="Times New Roman" w:hAnsi="Arial" w:cs="Arial"/>
          <w:color w:val="202122"/>
          <w:sz w:val="21"/>
          <w:szCs w:val="21"/>
        </w:rPr>
        <w:t> format) threatened to leave standards bodies that it said allow dominant corporations like Microsoft to wield undue influence. The article further says that Microsoft was accused of co-opting the standardization process by leaning on countries to ensure that it got enough votes at the ISO for Office Open XML to pass, although it does not specify exactly who accused Microsoft.</w:t>
      </w:r>
      <w:hyperlink r:id="rId32" w:anchor="cite_note-infoworld-embittered-17" w:history="1">
        <w:r w:rsidRPr="00A16CAA">
          <w:rPr>
            <w:rFonts w:ascii="Arial" w:eastAsia="Times New Roman" w:hAnsi="Arial" w:cs="Arial"/>
            <w:color w:val="0645AD"/>
            <w:sz w:val="17"/>
            <w:szCs w:val="17"/>
            <w:vertAlign w:val="superscript"/>
          </w:rPr>
          <w:t>[17]</w:t>
        </w:r>
      </w:hyperlink>
    </w:p>
    <w:p w14:paraId="1ED186E3" w14:textId="77777777" w:rsidR="00A16CAA" w:rsidRPr="00A16CAA" w:rsidRDefault="00A16CAA" w:rsidP="00A16CA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16CAA">
        <w:rPr>
          <w:rFonts w:ascii="Georgia" w:eastAsia="Times New Roman" w:hAnsi="Georgia" w:cs="Times New Roman"/>
          <w:color w:val="000000"/>
          <w:sz w:val="36"/>
          <w:szCs w:val="36"/>
        </w:rPr>
        <w:t>Licensing</w:t>
      </w:r>
      <w:r w:rsidRPr="00A16CAA">
        <w:rPr>
          <w:rFonts w:ascii="Arial" w:eastAsia="Times New Roman" w:hAnsi="Arial" w:cs="Arial"/>
          <w:color w:val="54595D"/>
          <w:sz w:val="24"/>
          <w:szCs w:val="24"/>
        </w:rPr>
        <w:t>[</w:t>
      </w:r>
      <w:hyperlink r:id="rId33" w:tooltip="Edit section: Licensing" w:history="1">
        <w:r w:rsidRPr="00A16CAA">
          <w:rPr>
            <w:rFonts w:ascii="Arial" w:eastAsia="Times New Roman" w:hAnsi="Arial" w:cs="Arial"/>
            <w:color w:val="0645AD"/>
            <w:sz w:val="24"/>
            <w:szCs w:val="24"/>
          </w:rPr>
          <w:t>edit</w:t>
        </w:r>
      </w:hyperlink>
      <w:r w:rsidRPr="00A16CAA">
        <w:rPr>
          <w:rFonts w:ascii="Arial" w:eastAsia="Times New Roman" w:hAnsi="Arial" w:cs="Arial"/>
          <w:color w:val="54595D"/>
          <w:sz w:val="24"/>
          <w:szCs w:val="24"/>
        </w:rPr>
        <w:t>]</w:t>
      </w:r>
    </w:p>
    <w:p w14:paraId="6730663D"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Under the </w:t>
      </w:r>
      <w:proofErr w:type="spellStart"/>
      <w:r w:rsidRPr="00A16CAA">
        <w:rPr>
          <w:rFonts w:ascii="Arial" w:eastAsia="Times New Roman" w:hAnsi="Arial" w:cs="Arial"/>
          <w:color w:val="202122"/>
          <w:sz w:val="21"/>
          <w:szCs w:val="21"/>
        </w:rPr>
        <w:t>Ecma</w:t>
      </w:r>
      <w:proofErr w:type="spellEnd"/>
      <w:r w:rsidRPr="00A16CAA">
        <w:rPr>
          <w:rFonts w:ascii="Arial" w:eastAsia="Times New Roman" w:hAnsi="Arial" w:cs="Arial"/>
          <w:color w:val="202122"/>
          <w:sz w:val="21"/>
          <w:szCs w:val="21"/>
        </w:rPr>
        <w:t xml:space="preserve"> International code of conduct in patent matters,</w:t>
      </w:r>
      <w:hyperlink r:id="rId34" w:anchor="cite_note-19" w:history="1">
        <w:r w:rsidRPr="00A16CAA">
          <w:rPr>
            <w:rFonts w:ascii="Arial" w:eastAsia="Times New Roman" w:hAnsi="Arial" w:cs="Arial"/>
            <w:color w:val="0645AD"/>
            <w:sz w:val="17"/>
            <w:szCs w:val="17"/>
            <w:vertAlign w:val="superscript"/>
          </w:rPr>
          <w:t>[19]</w:t>
        </w:r>
      </w:hyperlink>
      <w:r w:rsidRPr="00A16CAA">
        <w:rPr>
          <w:rFonts w:ascii="Arial" w:eastAsia="Times New Roman" w:hAnsi="Arial" w:cs="Arial"/>
          <w:color w:val="202122"/>
          <w:sz w:val="21"/>
          <w:szCs w:val="21"/>
        </w:rPr>
        <w:t xml:space="preserve"> participating and approving member </w:t>
      </w:r>
      <w:proofErr w:type="spellStart"/>
      <w:r w:rsidRPr="00A16CAA">
        <w:rPr>
          <w:rFonts w:ascii="Arial" w:eastAsia="Times New Roman" w:hAnsi="Arial" w:cs="Arial"/>
          <w:color w:val="202122"/>
          <w:sz w:val="21"/>
          <w:szCs w:val="21"/>
        </w:rPr>
        <w:t>organisations</w:t>
      </w:r>
      <w:proofErr w:type="spellEnd"/>
      <w:r w:rsidRPr="00A16CAA">
        <w:rPr>
          <w:rFonts w:ascii="Arial" w:eastAsia="Times New Roman" w:hAnsi="Arial" w:cs="Arial"/>
          <w:color w:val="202122"/>
          <w:sz w:val="21"/>
          <w:szCs w:val="21"/>
        </w:rPr>
        <w:t xml:space="preserve"> of ECMA are required to make available their patent rights on a </w:t>
      </w:r>
      <w:hyperlink r:id="rId35" w:tooltip="Reasonable and non-discriminatory licensing" w:history="1">
        <w:r w:rsidRPr="00A16CAA">
          <w:rPr>
            <w:rFonts w:ascii="Arial" w:eastAsia="Times New Roman" w:hAnsi="Arial" w:cs="Arial"/>
            <w:color w:val="0645AD"/>
            <w:sz w:val="21"/>
            <w:szCs w:val="21"/>
          </w:rPr>
          <w:t>reasonable and non-discriminatory</w:t>
        </w:r>
      </w:hyperlink>
      <w:r w:rsidRPr="00A16CAA">
        <w:rPr>
          <w:rFonts w:ascii="Arial" w:eastAsia="Times New Roman" w:hAnsi="Arial" w:cs="Arial"/>
          <w:color w:val="202122"/>
          <w:sz w:val="21"/>
          <w:szCs w:val="21"/>
        </w:rPr>
        <w:t> (RAND) basis.</w:t>
      </w:r>
    </w:p>
    <w:p w14:paraId="46CF1FB5"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Holders of patents which concern ISO/IEC International Standards may agree to a standardized license governing the terms under which such patents may be licensed, in accord with the </w:t>
      </w:r>
      <w:hyperlink r:id="rId36" w:tooltip="International Organization for Standardization" w:history="1">
        <w:r w:rsidRPr="00A16CAA">
          <w:rPr>
            <w:rFonts w:ascii="Arial" w:eastAsia="Times New Roman" w:hAnsi="Arial" w:cs="Arial"/>
            <w:color w:val="0645AD"/>
            <w:sz w:val="21"/>
            <w:szCs w:val="21"/>
          </w:rPr>
          <w:t>ISO</w:t>
        </w:r>
      </w:hyperlink>
      <w:r w:rsidRPr="00A16CAA">
        <w:rPr>
          <w:rFonts w:ascii="Arial" w:eastAsia="Times New Roman" w:hAnsi="Arial" w:cs="Arial"/>
          <w:color w:val="202122"/>
          <w:sz w:val="21"/>
          <w:szCs w:val="21"/>
        </w:rPr>
        <w:t>/</w:t>
      </w:r>
      <w:hyperlink r:id="rId37" w:tooltip="International Electrotechnical Commission" w:history="1">
        <w:r w:rsidRPr="00A16CAA">
          <w:rPr>
            <w:rFonts w:ascii="Arial" w:eastAsia="Times New Roman" w:hAnsi="Arial" w:cs="Arial"/>
            <w:color w:val="0645AD"/>
            <w:sz w:val="21"/>
            <w:szCs w:val="21"/>
          </w:rPr>
          <w:t>IEC</w:t>
        </w:r>
      </w:hyperlink>
      <w:r w:rsidRPr="00A16CAA">
        <w:rPr>
          <w:rFonts w:ascii="Arial" w:eastAsia="Times New Roman" w:hAnsi="Arial" w:cs="Arial"/>
          <w:color w:val="202122"/>
          <w:sz w:val="21"/>
          <w:szCs w:val="21"/>
        </w:rPr>
        <w:t>/</w:t>
      </w:r>
      <w:hyperlink r:id="rId38" w:tooltip="ITU" w:history="1">
        <w:r w:rsidRPr="00A16CAA">
          <w:rPr>
            <w:rFonts w:ascii="Arial" w:eastAsia="Times New Roman" w:hAnsi="Arial" w:cs="Arial"/>
            <w:color w:val="0645AD"/>
            <w:sz w:val="21"/>
            <w:szCs w:val="21"/>
          </w:rPr>
          <w:t>ITU</w:t>
        </w:r>
      </w:hyperlink>
      <w:r w:rsidRPr="00A16CAA">
        <w:rPr>
          <w:rFonts w:ascii="Arial" w:eastAsia="Times New Roman" w:hAnsi="Arial" w:cs="Arial"/>
          <w:color w:val="202122"/>
          <w:sz w:val="21"/>
          <w:szCs w:val="21"/>
        </w:rPr>
        <w:t> common patent policy.</w:t>
      </w:r>
      <w:hyperlink r:id="rId39" w:anchor="cite_note-20" w:history="1">
        <w:r w:rsidRPr="00A16CAA">
          <w:rPr>
            <w:rFonts w:ascii="Arial" w:eastAsia="Times New Roman" w:hAnsi="Arial" w:cs="Arial"/>
            <w:color w:val="0645AD"/>
            <w:sz w:val="17"/>
            <w:szCs w:val="17"/>
            <w:vertAlign w:val="superscript"/>
          </w:rPr>
          <w:t>[20]</w:t>
        </w:r>
      </w:hyperlink>
    </w:p>
    <w:p w14:paraId="13002BAA"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Microsoft, the main contributor to the standard, provided a covenant not to sue</w:t>
      </w:r>
      <w:hyperlink r:id="rId40" w:anchor="cite_note-21" w:history="1">
        <w:r w:rsidRPr="00A16CAA">
          <w:rPr>
            <w:rFonts w:ascii="Arial" w:eastAsia="Times New Roman" w:hAnsi="Arial" w:cs="Arial"/>
            <w:color w:val="0645AD"/>
            <w:sz w:val="17"/>
            <w:szCs w:val="17"/>
            <w:vertAlign w:val="superscript"/>
          </w:rPr>
          <w:t>[21]</w:t>
        </w:r>
      </w:hyperlink>
      <w:r w:rsidRPr="00A16CAA">
        <w:rPr>
          <w:rFonts w:ascii="Arial" w:eastAsia="Times New Roman" w:hAnsi="Arial" w:cs="Arial"/>
          <w:color w:val="202122"/>
          <w:sz w:val="21"/>
          <w:szCs w:val="21"/>
        </w:rPr>
        <w:t> for its patent licensing. The covenant received a mixed reception, with some like the </w:t>
      </w:r>
      <w:proofErr w:type="spellStart"/>
      <w:r w:rsidRPr="00A16CAA">
        <w:rPr>
          <w:rFonts w:ascii="Arial" w:eastAsia="Times New Roman" w:hAnsi="Arial" w:cs="Arial"/>
          <w:color w:val="202122"/>
          <w:sz w:val="21"/>
          <w:szCs w:val="21"/>
        </w:rPr>
        <w:fldChar w:fldCharType="begin"/>
      </w:r>
      <w:r w:rsidRPr="00A16CAA">
        <w:rPr>
          <w:rFonts w:ascii="Arial" w:eastAsia="Times New Roman" w:hAnsi="Arial" w:cs="Arial"/>
          <w:color w:val="202122"/>
          <w:sz w:val="21"/>
          <w:szCs w:val="21"/>
        </w:rPr>
        <w:instrText xml:space="preserve"> HYPERLINK "https://en.wikipedia.org/wiki/Groklaw" \o "Groklaw" </w:instrText>
      </w:r>
      <w:r w:rsidRPr="00A16CAA">
        <w:rPr>
          <w:rFonts w:ascii="Arial" w:eastAsia="Times New Roman" w:hAnsi="Arial" w:cs="Arial"/>
          <w:color w:val="202122"/>
          <w:sz w:val="21"/>
          <w:szCs w:val="21"/>
        </w:rPr>
        <w:fldChar w:fldCharType="separate"/>
      </w:r>
      <w:r w:rsidRPr="00A16CAA">
        <w:rPr>
          <w:rFonts w:ascii="Arial" w:eastAsia="Times New Roman" w:hAnsi="Arial" w:cs="Arial"/>
          <w:color w:val="0645AD"/>
          <w:sz w:val="21"/>
          <w:szCs w:val="21"/>
        </w:rPr>
        <w:t>Groklaw</w:t>
      </w:r>
      <w:proofErr w:type="spellEnd"/>
      <w:r w:rsidRPr="00A16CAA">
        <w:rPr>
          <w:rFonts w:ascii="Arial" w:eastAsia="Times New Roman" w:hAnsi="Arial" w:cs="Arial"/>
          <w:color w:val="202122"/>
          <w:sz w:val="21"/>
          <w:szCs w:val="21"/>
        </w:rPr>
        <w:fldChar w:fldCharType="end"/>
      </w:r>
      <w:r w:rsidRPr="00A16CAA">
        <w:rPr>
          <w:rFonts w:ascii="Arial" w:eastAsia="Times New Roman" w:hAnsi="Arial" w:cs="Arial"/>
          <w:color w:val="202122"/>
          <w:sz w:val="21"/>
          <w:szCs w:val="21"/>
        </w:rPr>
        <w:t> </w:t>
      </w:r>
      <w:hyperlink r:id="rId41" w:tooltip="Blog" w:history="1">
        <w:r w:rsidRPr="00A16CAA">
          <w:rPr>
            <w:rFonts w:ascii="Arial" w:eastAsia="Times New Roman" w:hAnsi="Arial" w:cs="Arial"/>
            <w:color w:val="0645AD"/>
            <w:sz w:val="21"/>
            <w:szCs w:val="21"/>
          </w:rPr>
          <w:t>blog</w:t>
        </w:r>
      </w:hyperlink>
      <w:r w:rsidRPr="00A16CAA">
        <w:rPr>
          <w:rFonts w:ascii="Arial" w:eastAsia="Times New Roman" w:hAnsi="Arial" w:cs="Arial"/>
          <w:color w:val="202122"/>
          <w:sz w:val="21"/>
          <w:szCs w:val="21"/>
        </w:rPr>
        <w:t> criticizing it,</w:t>
      </w:r>
      <w:hyperlink r:id="rId42" w:anchor="cite_note-22" w:history="1">
        <w:r w:rsidRPr="00A16CAA">
          <w:rPr>
            <w:rFonts w:ascii="Arial" w:eastAsia="Times New Roman" w:hAnsi="Arial" w:cs="Arial"/>
            <w:color w:val="0645AD"/>
            <w:sz w:val="17"/>
            <w:szCs w:val="17"/>
            <w:vertAlign w:val="superscript"/>
          </w:rPr>
          <w:t>[22]</w:t>
        </w:r>
      </w:hyperlink>
      <w:r w:rsidRPr="00A16CAA">
        <w:rPr>
          <w:rFonts w:ascii="Arial" w:eastAsia="Times New Roman" w:hAnsi="Arial" w:cs="Arial"/>
          <w:color w:val="202122"/>
          <w:sz w:val="21"/>
          <w:szCs w:val="21"/>
        </w:rPr>
        <w:t> and others such as </w:t>
      </w:r>
      <w:hyperlink r:id="rId43" w:tooltip="Lawrence Rosen (attorney)" w:history="1">
        <w:r w:rsidRPr="00A16CAA">
          <w:rPr>
            <w:rFonts w:ascii="Arial" w:eastAsia="Times New Roman" w:hAnsi="Arial" w:cs="Arial"/>
            <w:color w:val="0645AD"/>
            <w:sz w:val="21"/>
            <w:szCs w:val="21"/>
          </w:rPr>
          <w:t>Lawrence Rosen</w:t>
        </w:r>
      </w:hyperlink>
      <w:r w:rsidRPr="00A16CAA">
        <w:rPr>
          <w:rFonts w:ascii="Arial" w:eastAsia="Times New Roman" w:hAnsi="Arial" w:cs="Arial"/>
          <w:color w:val="202122"/>
          <w:sz w:val="21"/>
          <w:szCs w:val="21"/>
        </w:rPr>
        <w:t>, (an attorney and lecturer at </w:t>
      </w:r>
      <w:hyperlink r:id="rId44" w:tooltip="Stanford Law School" w:history="1">
        <w:r w:rsidRPr="00A16CAA">
          <w:rPr>
            <w:rFonts w:ascii="Arial" w:eastAsia="Times New Roman" w:hAnsi="Arial" w:cs="Arial"/>
            <w:color w:val="0645AD"/>
            <w:sz w:val="21"/>
            <w:szCs w:val="21"/>
          </w:rPr>
          <w:t>Stanford Law School</w:t>
        </w:r>
      </w:hyperlink>
      <w:r w:rsidRPr="00A16CAA">
        <w:rPr>
          <w:rFonts w:ascii="Arial" w:eastAsia="Times New Roman" w:hAnsi="Arial" w:cs="Arial"/>
          <w:color w:val="202122"/>
          <w:sz w:val="21"/>
          <w:szCs w:val="21"/>
        </w:rPr>
        <w:t>), endorsing it.</w:t>
      </w:r>
      <w:hyperlink r:id="rId45" w:anchor="cite_note-23" w:history="1">
        <w:r w:rsidRPr="00A16CAA">
          <w:rPr>
            <w:rFonts w:ascii="Arial" w:eastAsia="Times New Roman" w:hAnsi="Arial" w:cs="Arial"/>
            <w:color w:val="0645AD"/>
            <w:sz w:val="17"/>
            <w:szCs w:val="17"/>
            <w:vertAlign w:val="superscript"/>
          </w:rPr>
          <w:t>[23]</w:t>
        </w:r>
      </w:hyperlink>
    </w:p>
    <w:p w14:paraId="0897C21F"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Microsoft has added the format to their </w:t>
      </w:r>
      <w:hyperlink r:id="rId46" w:tooltip="Microsoft Open Specification Promise" w:history="1">
        <w:r w:rsidRPr="00A16CAA">
          <w:rPr>
            <w:rFonts w:ascii="Arial" w:eastAsia="Times New Roman" w:hAnsi="Arial" w:cs="Arial"/>
            <w:i/>
            <w:iCs/>
            <w:color w:val="0645AD"/>
            <w:sz w:val="21"/>
            <w:szCs w:val="21"/>
          </w:rPr>
          <w:t>Open Specification Promise</w:t>
        </w:r>
      </w:hyperlink>
      <w:hyperlink r:id="rId47" w:anchor="cite_note-OSP-24" w:history="1">
        <w:r w:rsidRPr="00A16CAA">
          <w:rPr>
            <w:rFonts w:ascii="Arial" w:eastAsia="Times New Roman" w:hAnsi="Arial" w:cs="Arial"/>
            <w:color w:val="0645AD"/>
            <w:sz w:val="17"/>
            <w:szCs w:val="17"/>
            <w:vertAlign w:val="superscript"/>
          </w:rPr>
          <w:t>[24]</w:t>
        </w:r>
      </w:hyperlink>
      <w:r w:rsidRPr="00A16CAA">
        <w:rPr>
          <w:rFonts w:ascii="Arial" w:eastAsia="Times New Roman" w:hAnsi="Arial" w:cs="Arial"/>
          <w:color w:val="202122"/>
          <w:sz w:val="21"/>
          <w:szCs w:val="21"/>
        </w:rPr>
        <w:t> in which</w:t>
      </w:r>
    </w:p>
    <w:p w14:paraId="40FEDCEE" w14:textId="77777777" w:rsidR="00A16CAA" w:rsidRPr="00A16CAA" w:rsidRDefault="00A16CAA" w:rsidP="00A16CAA">
      <w:pPr>
        <w:shd w:val="clear" w:color="auto" w:fill="FFFFFF"/>
        <w:spacing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Microsoft irrevocably promises not to assert any Microsoft Necessary Claims against you for making, using, selling, offering for sale, importing or distributing any implementation to the extent it conforms to a Covered Specification […]</w:t>
      </w:r>
    </w:p>
    <w:p w14:paraId="0C6E5CBF"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lastRenderedPageBreak/>
        <w:t>This is limited to applications which do not deviate from the ISO/IEC 29500:2008 or Ecma-376 standard and to parties that do not "file, maintain or voluntarily participate in a patent infringement lawsuit against a Microsoft implementation of such Covered Specification".</w:t>
      </w:r>
      <w:hyperlink r:id="rId48" w:anchor="cite_note-25" w:history="1">
        <w:r w:rsidRPr="00A16CAA">
          <w:rPr>
            <w:rFonts w:ascii="Arial" w:eastAsia="Times New Roman" w:hAnsi="Arial" w:cs="Arial"/>
            <w:color w:val="0645AD"/>
            <w:sz w:val="17"/>
            <w:szCs w:val="17"/>
            <w:vertAlign w:val="superscript"/>
          </w:rPr>
          <w:t>[25]</w:t>
        </w:r>
      </w:hyperlink>
      <w:hyperlink r:id="rId49" w:anchor="cite_note-26" w:history="1">
        <w:r w:rsidRPr="00A16CAA">
          <w:rPr>
            <w:rFonts w:ascii="Arial" w:eastAsia="Times New Roman" w:hAnsi="Arial" w:cs="Arial"/>
            <w:color w:val="0645AD"/>
            <w:sz w:val="17"/>
            <w:szCs w:val="17"/>
            <w:vertAlign w:val="superscript"/>
          </w:rPr>
          <w:t>[26]</w:t>
        </w:r>
      </w:hyperlink>
      <w:r w:rsidRPr="00A16CAA">
        <w:rPr>
          <w:rFonts w:ascii="Arial" w:eastAsia="Times New Roman" w:hAnsi="Arial" w:cs="Arial"/>
          <w:color w:val="202122"/>
          <w:sz w:val="21"/>
          <w:szCs w:val="21"/>
        </w:rPr>
        <w:t> The Open Specification Promise was included in documents submitted to ISO/IEC in support of the ECMA-376 fast-track submission.</w:t>
      </w:r>
      <w:hyperlink r:id="rId50" w:anchor="cite_note-JTC_licensing-27" w:history="1">
        <w:r w:rsidRPr="00A16CAA">
          <w:rPr>
            <w:rFonts w:ascii="Arial" w:eastAsia="Times New Roman" w:hAnsi="Arial" w:cs="Arial"/>
            <w:color w:val="0645AD"/>
            <w:sz w:val="17"/>
            <w:szCs w:val="17"/>
            <w:vertAlign w:val="superscript"/>
          </w:rPr>
          <w:t>[27]</w:t>
        </w:r>
      </w:hyperlink>
      <w:r w:rsidRPr="00A16CAA">
        <w:rPr>
          <w:rFonts w:ascii="Arial" w:eastAsia="Times New Roman" w:hAnsi="Arial" w:cs="Arial"/>
          <w:color w:val="202122"/>
          <w:sz w:val="21"/>
          <w:szCs w:val="21"/>
        </w:rPr>
        <w:t> </w:t>
      </w:r>
      <w:proofErr w:type="spellStart"/>
      <w:r w:rsidRPr="00A16CAA">
        <w:rPr>
          <w:rFonts w:ascii="Arial" w:eastAsia="Times New Roman" w:hAnsi="Arial" w:cs="Arial"/>
          <w:color w:val="202122"/>
          <w:sz w:val="21"/>
          <w:szCs w:val="21"/>
        </w:rPr>
        <w:t>Ecma</w:t>
      </w:r>
      <w:proofErr w:type="spellEnd"/>
      <w:r w:rsidRPr="00A16CAA">
        <w:rPr>
          <w:rFonts w:ascii="Arial" w:eastAsia="Times New Roman" w:hAnsi="Arial" w:cs="Arial"/>
          <w:color w:val="202122"/>
          <w:sz w:val="21"/>
          <w:szCs w:val="21"/>
        </w:rPr>
        <w:t xml:space="preserve"> International asserted that, "The OSP enables both open source and commercial software to implement [the specification]".</w:t>
      </w:r>
      <w:hyperlink r:id="rId51" w:anchor="cite_note-ecma-responses-pdf-28" w:history="1">
        <w:r w:rsidRPr="00A16CAA">
          <w:rPr>
            <w:rFonts w:ascii="Arial" w:eastAsia="Times New Roman" w:hAnsi="Arial" w:cs="Arial"/>
            <w:color w:val="0645AD"/>
            <w:sz w:val="17"/>
            <w:szCs w:val="17"/>
            <w:vertAlign w:val="superscript"/>
          </w:rPr>
          <w:t>[28]</w:t>
        </w:r>
      </w:hyperlink>
    </w:p>
    <w:p w14:paraId="00E8CD67" w14:textId="77777777" w:rsidR="00A16CAA" w:rsidRPr="00A16CAA" w:rsidRDefault="00A16CAA" w:rsidP="00A16CA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16CAA">
        <w:rPr>
          <w:rFonts w:ascii="Georgia" w:eastAsia="Times New Roman" w:hAnsi="Georgia" w:cs="Times New Roman"/>
          <w:color w:val="000000"/>
          <w:sz w:val="36"/>
          <w:szCs w:val="36"/>
        </w:rPr>
        <w:t>Versions</w:t>
      </w:r>
      <w:r w:rsidRPr="00A16CAA">
        <w:rPr>
          <w:rFonts w:ascii="Arial" w:eastAsia="Times New Roman" w:hAnsi="Arial" w:cs="Arial"/>
          <w:color w:val="54595D"/>
          <w:sz w:val="24"/>
          <w:szCs w:val="24"/>
        </w:rPr>
        <w:t>[</w:t>
      </w:r>
      <w:hyperlink r:id="rId52" w:tooltip="Edit section: Versions" w:history="1">
        <w:r w:rsidRPr="00A16CAA">
          <w:rPr>
            <w:rFonts w:ascii="Arial" w:eastAsia="Times New Roman" w:hAnsi="Arial" w:cs="Arial"/>
            <w:color w:val="0645AD"/>
            <w:sz w:val="24"/>
            <w:szCs w:val="24"/>
          </w:rPr>
          <w:t>edit</w:t>
        </w:r>
      </w:hyperlink>
      <w:r w:rsidRPr="00A16CAA">
        <w:rPr>
          <w:rFonts w:ascii="Arial" w:eastAsia="Times New Roman" w:hAnsi="Arial" w:cs="Arial"/>
          <w:color w:val="54595D"/>
          <w:sz w:val="24"/>
          <w:szCs w:val="24"/>
        </w:rPr>
        <w:t>]</w:t>
      </w:r>
    </w:p>
    <w:p w14:paraId="7E1C9CDD"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The Office Open XML specification exists in </w:t>
      </w:r>
      <w:proofErr w:type="gramStart"/>
      <w:r w:rsidRPr="00A16CAA">
        <w:rPr>
          <w:rFonts w:ascii="Arial" w:eastAsia="Times New Roman" w:hAnsi="Arial" w:cs="Arial"/>
          <w:color w:val="202122"/>
          <w:sz w:val="21"/>
          <w:szCs w:val="21"/>
        </w:rPr>
        <w:t>a number of</w:t>
      </w:r>
      <w:proofErr w:type="gramEnd"/>
      <w:r w:rsidRPr="00A16CAA">
        <w:rPr>
          <w:rFonts w:ascii="Arial" w:eastAsia="Times New Roman" w:hAnsi="Arial" w:cs="Arial"/>
          <w:color w:val="202122"/>
          <w:sz w:val="21"/>
          <w:szCs w:val="21"/>
        </w:rPr>
        <w:t xml:space="preserve"> versions.</w:t>
      </w:r>
    </w:p>
    <w:p w14:paraId="2ABAD02F" w14:textId="77777777" w:rsidR="00A16CAA" w:rsidRPr="00A16CAA" w:rsidRDefault="00A16CAA" w:rsidP="00A16CAA">
      <w:pPr>
        <w:shd w:val="clear" w:color="auto" w:fill="FFFFFF"/>
        <w:spacing w:before="72" w:after="0" w:line="240" w:lineRule="auto"/>
        <w:outlineLvl w:val="2"/>
        <w:rPr>
          <w:rFonts w:ascii="Arial" w:eastAsia="Times New Roman" w:hAnsi="Arial" w:cs="Arial"/>
          <w:b/>
          <w:bCs/>
          <w:color w:val="000000"/>
          <w:sz w:val="29"/>
          <w:szCs w:val="29"/>
        </w:rPr>
      </w:pPr>
      <w:r w:rsidRPr="00A16CAA">
        <w:rPr>
          <w:rFonts w:ascii="Arial" w:eastAsia="Times New Roman" w:hAnsi="Arial" w:cs="Arial"/>
          <w:b/>
          <w:bCs/>
          <w:color w:val="000000"/>
          <w:sz w:val="29"/>
          <w:szCs w:val="29"/>
        </w:rPr>
        <w:t>ECMA-376 1st edition (</w:t>
      </w:r>
      <w:proofErr w:type="gramStart"/>
      <w:r w:rsidRPr="00A16CAA">
        <w:rPr>
          <w:rFonts w:ascii="Arial" w:eastAsia="Times New Roman" w:hAnsi="Arial" w:cs="Arial"/>
          <w:b/>
          <w:bCs/>
          <w:color w:val="000000"/>
          <w:sz w:val="29"/>
          <w:szCs w:val="29"/>
        </w:rPr>
        <w:t>2006)</w:t>
      </w:r>
      <w:r w:rsidRPr="00A16CAA">
        <w:rPr>
          <w:rFonts w:ascii="Arial" w:eastAsia="Times New Roman" w:hAnsi="Arial" w:cs="Arial"/>
          <w:color w:val="54595D"/>
          <w:sz w:val="24"/>
          <w:szCs w:val="24"/>
        </w:rPr>
        <w:t>[</w:t>
      </w:r>
      <w:proofErr w:type="gramEnd"/>
      <w:r w:rsidRPr="00A16CAA">
        <w:rPr>
          <w:rFonts w:ascii="Arial" w:eastAsia="Times New Roman" w:hAnsi="Arial" w:cs="Arial"/>
          <w:color w:val="000000"/>
          <w:sz w:val="24"/>
          <w:szCs w:val="24"/>
        </w:rPr>
        <w:fldChar w:fldCharType="begin"/>
      </w:r>
      <w:r w:rsidRPr="00A16CAA">
        <w:rPr>
          <w:rFonts w:ascii="Arial" w:eastAsia="Times New Roman" w:hAnsi="Arial" w:cs="Arial"/>
          <w:color w:val="000000"/>
          <w:sz w:val="24"/>
          <w:szCs w:val="24"/>
        </w:rPr>
        <w:instrText xml:space="preserve"> HYPERLINK "https://en.wikipedia.org/w/index.php?title=Office_Open_XML&amp;action=edit&amp;section=5" \o "Edit section: ECMA-376 1st edition (2006)" </w:instrText>
      </w:r>
      <w:r w:rsidRPr="00A16CAA">
        <w:rPr>
          <w:rFonts w:ascii="Arial" w:eastAsia="Times New Roman" w:hAnsi="Arial" w:cs="Arial"/>
          <w:color w:val="000000"/>
          <w:sz w:val="24"/>
          <w:szCs w:val="24"/>
        </w:rPr>
        <w:fldChar w:fldCharType="separate"/>
      </w:r>
      <w:r w:rsidRPr="00A16CAA">
        <w:rPr>
          <w:rFonts w:ascii="Arial" w:eastAsia="Times New Roman" w:hAnsi="Arial" w:cs="Arial"/>
          <w:color w:val="0645AD"/>
          <w:sz w:val="24"/>
          <w:szCs w:val="24"/>
        </w:rPr>
        <w:t>edit</w:t>
      </w:r>
      <w:r w:rsidRPr="00A16CAA">
        <w:rPr>
          <w:rFonts w:ascii="Arial" w:eastAsia="Times New Roman" w:hAnsi="Arial" w:cs="Arial"/>
          <w:color w:val="000000"/>
          <w:sz w:val="24"/>
          <w:szCs w:val="24"/>
        </w:rPr>
        <w:fldChar w:fldCharType="end"/>
      </w:r>
      <w:r w:rsidRPr="00A16CAA">
        <w:rPr>
          <w:rFonts w:ascii="Arial" w:eastAsia="Times New Roman" w:hAnsi="Arial" w:cs="Arial"/>
          <w:color w:val="54595D"/>
          <w:sz w:val="24"/>
          <w:szCs w:val="24"/>
        </w:rPr>
        <w:t>]</w:t>
      </w:r>
    </w:p>
    <w:p w14:paraId="5BD170DE" w14:textId="77777777" w:rsidR="00A16CAA" w:rsidRPr="00A16CAA" w:rsidRDefault="00A16CAA" w:rsidP="00A16CAA">
      <w:pPr>
        <w:shd w:val="clear" w:color="auto" w:fill="FFFFFF"/>
        <w:spacing w:before="120" w:after="120" w:line="240" w:lineRule="auto"/>
        <w:rPr>
          <w:rFonts w:ascii="Arial" w:eastAsia="Times New Roman" w:hAnsi="Arial" w:cs="Arial"/>
          <w:color w:val="202122"/>
          <w:sz w:val="21"/>
          <w:szCs w:val="21"/>
        </w:rPr>
      </w:pPr>
      <w:r w:rsidRPr="00A16CAA">
        <w:rPr>
          <w:rFonts w:ascii="Arial" w:eastAsia="Times New Roman" w:hAnsi="Arial" w:cs="Arial"/>
          <w:color w:val="202122"/>
          <w:sz w:val="21"/>
          <w:szCs w:val="21"/>
        </w:rPr>
        <w:t>The ECMA standard is structured in five parts to meet the needs of different audiences.</w:t>
      </w:r>
      <w:hyperlink r:id="rId53" w:anchor="cite_note-StandardECMA376-16" w:history="1">
        <w:r w:rsidRPr="00A16CAA">
          <w:rPr>
            <w:rFonts w:ascii="Arial" w:eastAsia="Times New Roman" w:hAnsi="Arial" w:cs="Arial"/>
            <w:color w:val="0645AD"/>
            <w:sz w:val="17"/>
            <w:szCs w:val="17"/>
            <w:vertAlign w:val="superscript"/>
          </w:rPr>
          <w:t>[16]</w:t>
        </w:r>
      </w:hyperlink>
    </w:p>
    <w:p w14:paraId="0CE3CDAB" w14:textId="77777777" w:rsidR="00A16CAA" w:rsidRPr="00A16CAA" w:rsidRDefault="00A16CAA" w:rsidP="00A16CAA">
      <w:pPr>
        <w:shd w:val="clear" w:color="auto" w:fill="FFFFFF"/>
        <w:spacing w:after="24" w:line="240" w:lineRule="auto"/>
        <w:rPr>
          <w:rFonts w:ascii="Arial" w:eastAsia="Times New Roman" w:hAnsi="Arial" w:cs="Arial"/>
          <w:b/>
          <w:bCs/>
          <w:color w:val="202122"/>
          <w:sz w:val="21"/>
          <w:szCs w:val="21"/>
        </w:rPr>
      </w:pPr>
      <w:r w:rsidRPr="00A16CAA">
        <w:rPr>
          <w:rFonts w:ascii="Arial" w:eastAsia="Times New Roman" w:hAnsi="Arial" w:cs="Arial"/>
          <w:b/>
          <w:bCs/>
          <w:color w:val="202122"/>
          <w:sz w:val="21"/>
          <w:szCs w:val="21"/>
        </w:rPr>
        <w:t>Part 1. Fundamentals</w:t>
      </w:r>
    </w:p>
    <w:p w14:paraId="1A55C482" w14:textId="77777777" w:rsidR="00A16CAA" w:rsidRPr="00A16CAA" w:rsidRDefault="00A16CAA" w:rsidP="00A16CAA">
      <w:pPr>
        <w:numPr>
          <w:ilvl w:val="0"/>
          <w:numId w:val="1"/>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Vocabulary, notational conventions and abbreviations</w:t>
      </w:r>
    </w:p>
    <w:p w14:paraId="67606938" w14:textId="77777777" w:rsidR="00A16CAA" w:rsidRPr="00A16CAA" w:rsidRDefault="00A16CAA" w:rsidP="00A16CAA">
      <w:pPr>
        <w:numPr>
          <w:ilvl w:val="0"/>
          <w:numId w:val="1"/>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Summary of primary and supporting markup </w:t>
      </w:r>
      <w:proofErr w:type="gramStart"/>
      <w:r w:rsidRPr="00A16CAA">
        <w:rPr>
          <w:rFonts w:ascii="Arial" w:eastAsia="Times New Roman" w:hAnsi="Arial" w:cs="Arial"/>
          <w:color w:val="202122"/>
          <w:sz w:val="21"/>
          <w:szCs w:val="21"/>
        </w:rPr>
        <w:t>languages</w:t>
      </w:r>
      <w:proofErr w:type="gramEnd"/>
    </w:p>
    <w:p w14:paraId="78B179CF" w14:textId="77777777" w:rsidR="00A16CAA" w:rsidRPr="00A16CAA" w:rsidRDefault="00A16CAA" w:rsidP="00A16CAA">
      <w:pPr>
        <w:numPr>
          <w:ilvl w:val="0"/>
          <w:numId w:val="1"/>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Conformance conditions and interoperability guidelines</w:t>
      </w:r>
    </w:p>
    <w:p w14:paraId="4B9AECB0" w14:textId="77777777" w:rsidR="00A16CAA" w:rsidRPr="00A16CAA" w:rsidRDefault="00A16CAA" w:rsidP="00A16CAA">
      <w:pPr>
        <w:numPr>
          <w:ilvl w:val="0"/>
          <w:numId w:val="1"/>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Constraints within the Open Packaging Conventions that apply to each document </w:t>
      </w:r>
      <w:proofErr w:type="gramStart"/>
      <w:r w:rsidRPr="00A16CAA">
        <w:rPr>
          <w:rFonts w:ascii="Arial" w:eastAsia="Times New Roman" w:hAnsi="Arial" w:cs="Arial"/>
          <w:color w:val="202122"/>
          <w:sz w:val="21"/>
          <w:szCs w:val="21"/>
        </w:rPr>
        <w:t>type</w:t>
      </w:r>
      <w:proofErr w:type="gramEnd"/>
    </w:p>
    <w:p w14:paraId="11770AC2" w14:textId="77777777" w:rsidR="00A16CAA" w:rsidRPr="00A16CAA" w:rsidRDefault="00A16CAA" w:rsidP="00A16CAA">
      <w:pPr>
        <w:shd w:val="clear" w:color="auto" w:fill="FFFFFF"/>
        <w:spacing w:after="24" w:line="240" w:lineRule="auto"/>
        <w:ind w:left="384"/>
        <w:rPr>
          <w:rFonts w:ascii="Arial" w:eastAsia="Times New Roman" w:hAnsi="Arial" w:cs="Arial"/>
          <w:b/>
          <w:bCs/>
          <w:color w:val="202122"/>
          <w:sz w:val="21"/>
          <w:szCs w:val="21"/>
        </w:rPr>
      </w:pPr>
      <w:r w:rsidRPr="00A16CAA">
        <w:rPr>
          <w:rFonts w:ascii="Arial" w:eastAsia="Times New Roman" w:hAnsi="Arial" w:cs="Arial"/>
          <w:b/>
          <w:bCs/>
          <w:color w:val="202122"/>
          <w:sz w:val="21"/>
          <w:szCs w:val="21"/>
        </w:rPr>
        <w:t>Part 2. Open Packaging Conventions</w:t>
      </w:r>
    </w:p>
    <w:p w14:paraId="1EE480C2" w14:textId="77777777" w:rsidR="00A16CAA" w:rsidRPr="00A16CAA" w:rsidRDefault="00A16CAA" w:rsidP="00A16CAA">
      <w:pPr>
        <w:numPr>
          <w:ilvl w:val="0"/>
          <w:numId w:val="2"/>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The </w:t>
      </w:r>
      <w:hyperlink r:id="rId54" w:tooltip="Open Packaging Conventions" w:history="1">
        <w:r w:rsidRPr="00A16CAA">
          <w:rPr>
            <w:rFonts w:ascii="Arial" w:eastAsia="Times New Roman" w:hAnsi="Arial" w:cs="Arial"/>
            <w:color w:val="0645AD"/>
            <w:sz w:val="21"/>
            <w:szCs w:val="21"/>
          </w:rPr>
          <w:t>Open Packaging Conventions</w:t>
        </w:r>
      </w:hyperlink>
      <w:r w:rsidRPr="00A16CAA">
        <w:rPr>
          <w:rFonts w:ascii="Arial" w:eastAsia="Times New Roman" w:hAnsi="Arial" w:cs="Arial"/>
          <w:color w:val="202122"/>
          <w:sz w:val="21"/>
          <w:szCs w:val="21"/>
        </w:rPr>
        <w:t> (OPC), for the package model and physical package, is defined and used by various document types in various applications from multiple vendors.</w:t>
      </w:r>
    </w:p>
    <w:p w14:paraId="3F2C4282" w14:textId="77777777" w:rsidR="00A16CAA" w:rsidRPr="00A16CAA" w:rsidRDefault="00A16CAA" w:rsidP="00A16CAA">
      <w:pPr>
        <w:numPr>
          <w:ilvl w:val="0"/>
          <w:numId w:val="2"/>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It defines core properties, thumbnails, digital signatures, and authorizations &amp; encryption capabilities for parts or </w:t>
      </w:r>
      <w:proofErr w:type="gramStart"/>
      <w:r w:rsidRPr="00A16CAA">
        <w:rPr>
          <w:rFonts w:ascii="Arial" w:eastAsia="Times New Roman" w:hAnsi="Arial" w:cs="Arial"/>
          <w:color w:val="202122"/>
          <w:sz w:val="21"/>
          <w:szCs w:val="21"/>
        </w:rPr>
        <w:t>all of</w:t>
      </w:r>
      <w:proofErr w:type="gramEnd"/>
      <w:r w:rsidRPr="00A16CAA">
        <w:rPr>
          <w:rFonts w:ascii="Arial" w:eastAsia="Times New Roman" w:hAnsi="Arial" w:cs="Arial"/>
          <w:color w:val="202122"/>
          <w:sz w:val="21"/>
          <w:szCs w:val="21"/>
        </w:rPr>
        <w:t xml:space="preserve"> the contents in the package.</w:t>
      </w:r>
    </w:p>
    <w:p w14:paraId="20003944" w14:textId="77777777" w:rsidR="00A16CAA" w:rsidRPr="00A16CAA" w:rsidRDefault="00A16CAA" w:rsidP="00A16CAA">
      <w:pPr>
        <w:numPr>
          <w:ilvl w:val="0"/>
          <w:numId w:val="2"/>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XML schemas for the OPC are declared as XML Schema Definitions (XSD) and (non-normatively) using </w:t>
      </w:r>
      <w:hyperlink r:id="rId55" w:tooltip="RELAX NG" w:history="1">
        <w:r w:rsidRPr="00A16CAA">
          <w:rPr>
            <w:rFonts w:ascii="Arial" w:eastAsia="Times New Roman" w:hAnsi="Arial" w:cs="Arial"/>
            <w:color w:val="0645AD"/>
            <w:sz w:val="21"/>
            <w:szCs w:val="21"/>
          </w:rPr>
          <w:t>RELAX NG</w:t>
        </w:r>
      </w:hyperlink>
      <w:r w:rsidRPr="00A16CAA">
        <w:rPr>
          <w:rFonts w:ascii="Arial" w:eastAsia="Times New Roman" w:hAnsi="Arial" w:cs="Arial"/>
          <w:color w:val="202122"/>
          <w:sz w:val="21"/>
          <w:szCs w:val="21"/>
        </w:rPr>
        <w:t> (ISO/IEC 19757-2)</w:t>
      </w:r>
    </w:p>
    <w:p w14:paraId="43A1967B" w14:textId="77777777" w:rsidR="00A16CAA" w:rsidRPr="00A16CAA" w:rsidRDefault="00A16CAA" w:rsidP="00A16CAA">
      <w:pPr>
        <w:shd w:val="clear" w:color="auto" w:fill="FFFFFF"/>
        <w:spacing w:after="24" w:line="240" w:lineRule="auto"/>
        <w:ind w:left="768"/>
        <w:rPr>
          <w:rFonts w:ascii="Arial" w:eastAsia="Times New Roman" w:hAnsi="Arial" w:cs="Arial"/>
          <w:b/>
          <w:bCs/>
          <w:color w:val="202122"/>
          <w:sz w:val="21"/>
          <w:szCs w:val="21"/>
        </w:rPr>
      </w:pPr>
      <w:r w:rsidRPr="00A16CAA">
        <w:rPr>
          <w:rFonts w:ascii="Arial" w:eastAsia="Times New Roman" w:hAnsi="Arial" w:cs="Arial"/>
          <w:b/>
          <w:bCs/>
          <w:color w:val="202122"/>
          <w:sz w:val="21"/>
          <w:szCs w:val="21"/>
        </w:rPr>
        <w:t>Part 3. Primer</w:t>
      </w:r>
    </w:p>
    <w:p w14:paraId="2916D00A" w14:textId="77777777" w:rsidR="00A16CAA" w:rsidRPr="00A16CAA" w:rsidRDefault="00A16CAA" w:rsidP="00A16CAA">
      <w:pPr>
        <w:numPr>
          <w:ilvl w:val="0"/>
          <w:numId w:val="3"/>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Informative (non-normative) introduction to </w:t>
      </w:r>
      <w:proofErr w:type="spellStart"/>
      <w:r w:rsidRPr="00A16CAA">
        <w:rPr>
          <w:rFonts w:ascii="Arial" w:eastAsia="Times New Roman" w:hAnsi="Arial" w:cs="Arial"/>
          <w:color w:val="202122"/>
          <w:sz w:val="21"/>
          <w:szCs w:val="21"/>
        </w:rPr>
        <w:t>WordprocessingML</w:t>
      </w:r>
      <w:proofErr w:type="spellEnd"/>
      <w:r w:rsidRPr="00A16CAA">
        <w:rPr>
          <w:rFonts w:ascii="Arial" w:eastAsia="Times New Roman" w:hAnsi="Arial" w:cs="Arial"/>
          <w:color w:val="202122"/>
          <w:sz w:val="21"/>
          <w:szCs w:val="21"/>
        </w:rPr>
        <w:t xml:space="preserve">, </w:t>
      </w:r>
      <w:proofErr w:type="spellStart"/>
      <w:r w:rsidRPr="00A16CAA">
        <w:rPr>
          <w:rFonts w:ascii="Arial" w:eastAsia="Times New Roman" w:hAnsi="Arial" w:cs="Arial"/>
          <w:color w:val="202122"/>
          <w:sz w:val="21"/>
          <w:szCs w:val="21"/>
        </w:rPr>
        <w:t>SpreadsheetML</w:t>
      </w:r>
      <w:proofErr w:type="spellEnd"/>
      <w:r w:rsidRPr="00A16CAA">
        <w:rPr>
          <w:rFonts w:ascii="Arial" w:eastAsia="Times New Roman" w:hAnsi="Arial" w:cs="Arial"/>
          <w:color w:val="202122"/>
          <w:sz w:val="21"/>
          <w:szCs w:val="21"/>
        </w:rPr>
        <w:t xml:space="preserve">, </w:t>
      </w:r>
      <w:proofErr w:type="spellStart"/>
      <w:r w:rsidRPr="00A16CAA">
        <w:rPr>
          <w:rFonts w:ascii="Arial" w:eastAsia="Times New Roman" w:hAnsi="Arial" w:cs="Arial"/>
          <w:color w:val="202122"/>
          <w:sz w:val="21"/>
          <w:szCs w:val="21"/>
        </w:rPr>
        <w:t>PresentationML</w:t>
      </w:r>
      <w:proofErr w:type="spellEnd"/>
      <w:r w:rsidRPr="00A16CAA">
        <w:rPr>
          <w:rFonts w:ascii="Arial" w:eastAsia="Times New Roman" w:hAnsi="Arial" w:cs="Arial"/>
          <w:color w:val="202122"/>
          <w:sz w:val="21"/>
          <w:szCs w:val="21"/>
        </w:rPr>
        <w:t xml:space="preserve">, </w:t>
      </w:r>
      <w:proofErr w:type="spellStart"/>
      <w:r w:rsidRPr="00A16CAA">
        <w:rPr>
          <w:rFonts w:ascii="Arial" w:eastAsia="Times New Roman" w:hAnsi="Arial" w:cs="Arial"/>
          <w:color w:val="202122"/>
          <w:sz w:val="21"/>
          <w:szCs w:val="21"/>
        </w:rPr>
        <w:t>DrawingML</w:t>
      </w:r>
      <w:proofErr w:type="spellEnd"/>
      <w:r w:rsidRPr="00A16CAA">
        <w:rPr>
          <w:rFonts w:ascii="Arial" w:eastAsia="Times New Roman" w:hAnsi="Arial" w:cs="Arial"/>
          <w:color w:val="202122"/>
          <w:sz w:val="21"/>
          <w:szCs w:val="21"/>
        </w:rPr>
        <w:t>, </w:t>
      </w:r>
      <w:hyperlink r:id="rId56" w:tooltip="VML" w:history="1">
        <w:r w:rsidRPr="00A16CAA">
          <w:rPr>
            <w:rFonts w:ascii="Arial" w:eastAsia="Times New Roman" w:hAnsi="Arial" w:cs="Arial"/>
            <w:color w:val="0645AD"/>
            <w:sz w:val="21"/>
            <w:szCs w:val="21"/>
          </w:rPr>
          <w:t>VML</w:t>
        </w:r>
      </w:hyperlink>
      <w:r w:rsidRPr="00A16CAA">
        <w:rPr>
          <w:rFonts w:ascii="Arial" w:eastAsia="Times New Roman" w:hAnsi="Arial" w:cs="Arial"/>
          <w:color w:val="202122"/>
          <w:sz w:val="21"/>
          <w:szCs w:val="21"/>
        </w:rPr>
        <w:t xml:space="preserve"> and Shared MLs, providing context and illustrating elements through examples and </w:t>
      </w:r>
      <w:proofErr w:type="gramStart"/>
      <w:r w:rsidRPr="00A16CAA">
        <w:rPr>
          <w:rFonts w:ascii="Arial" w:eastAsia="Times New Roman" w:hAnsi="Arial" w:cs="Arial"/>
          <w:color w:val="202122"/>
          <w:sz w:val="21"/>
          <w:szCs w:val="21"/>
        </w:rPr>
        <w:t>diagrams</w:t>
      </w:r>
      <w:proofErr w:type="gramEnd"/>
    </w:p>
    <w:p w14:paraId="6B37E3ED" w14:textId="77777777" w:rsidR="00A16CAA" w:rsidRPr="00A16CAA" w:rsidRDefault="00A16CAA" w:rsidP="00A16CAA">
      <w:pPr>
        <w:numPr>
          <w:ilvl w:val="0"/>
          <w:numId w:val="3"/>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Describes the custom XML data-storing facility within a package to support integration with business </w:t>
      </w:r>
      <w:proofErr w:type="gramStart"/>
      <w:r w:rsidRPr="00A16CAA">
        <w:rPr>
          <w:rFonts w:ascii="Arial" w:eastAsia="Times New Roman" w:hAnsi="Arial" w:cs="Arial"/>
          <w:color w:val="202122"/>
          <w:sz w:val="21"/>
          <w:szCs w:val="21"/>
        </w:rPr>
        <w:t>data</w:t>
      </w:r>
      <w:proofErr w:type="gramEnd"/>
    </w:p>
    <w:p w14:paraId="5A2FE233" w14:textId="77777777" w:rsidR="00A16CAA" w:rsidRPr="00A16CAA" w:rsidRDefault="00A16CAA" w:rsidP="00A16CAA">
      <w:pPr>
        <w:shd w:val="clear" w:color="auto" w:fill="FFFFFF"/>
        <w:spacing w:after="24" w:line="240" w:lineRule="auto"/>
        <w:ind w:left="1152"/>
        <w:rPr>
          <w:rFonts w:ascii="Arial" w:eastAsia="Times New Roman" w:hAnsi="Arial" w:cs="Arial"/>
          <w:b/>
          <w:bCs/>
          <w:color w:val="202122"/>
          <w:sz w:val="21"/>
          <w:szCs w:val="21"/>
        </w:rPr>
      </w:pPr>
      <w:r w:rsidRPr="00A16CAA">
        <w:rPr>
          <w:rFonts w:ascii="Arial" w:eastAsia="Times New Roman" w:hAnsi="Arial" w:cs="Arial"/>
          <w:b/>
          <w:bCs/>
          <w:color w:val="202122"/>
          <w:sz w:val="21"/>
          <w:szCs w:val="21"/>
        </w:rPr>
        <w:t>Part 4. Markup Language Reference</w:t>
      </w:r>
    </w:p>
    <w:p w14:paraId="7A0595F7" w14:textId="77777777" w:rsidR="00A16CAA" w:rsidRPr="00A16CAA" w:rsidRDefault="00A16CAA" w:rsidP="00A16CAA">
      <w:pPr>
        <w:numPr>
          <w:ilvl w:val="0"/>
          <w:numId w:val="4"/>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Contains the reference material for </w:t>
      </w:r>
      <w:proofErr w:type="spellStart"/>
      <w:r w:rsidRPr="00A16CAA">
        <w:rPr>
          <w:rFonts w:ascii="Arial" w:eastAsia="Times New Roman" w:hAnsi="Arial" w:cs="Arial"/>
          <w:color w:val="202122"/>
          <w:sz w:val="21"/>
          <w:szCs w:val="21"/>
        </w:rPr>
        <w:t>WordprocessingML</w:t>
      </w:r>
      <w:proofErr w:type="spellEnd"/>
      <w:r w:rsidRPr="00A16CAA">
        <w:rPr>
          <w:rFonts w:ascii="Arial" w:eastAsia="Times New Roman" w:hAnsi="Arial" w:cs="Arial"/>
          <w:color w:val="202122"/>
          <w:sz w:val="21"/>
          <w:szCs w:val="21"/>
        </w:rPr>
        <w:t xml:space="preserve">, </w:t>
      </w:r>
      <w:proofErr w:type="spellStart"/>
      <w:r w:rsidRPr="00A16CAA">
        <w:rPr>
          <w:rFonts w:ascii="Arial" w:eastAsia="Times New Roman" w:hAnsi="Arial" w:cs="Arial"/>
          <w:color w:val="202122"/>
          <w:sz w:val="21"/>
          <w:szCs w:val="21"/>
        </w:rPr>
        <w:t>SpreadsheetML</w:t>
      </w:r>
      <w:proofErr w:type="spellEnd"/>
      <w:r w:rsidRPr="00A16CAA">
        <w:rPr>
          <w:rFonts w:ascii="Arial" w:eastAsia="Times New Roman" w:hAnsi="Arial" w:cs="Arial"/>
          <w:color w:val="202122"/>
          <w:sz w:val="21"/>
          <w:szCs w:val="21"/>
        </w:rPr>
        <w:t xml:space="preserve">, </w:t>
      </w:r>
      <w:proofErr w:type="spellStart"/>
      <w:r w:rsidRPr="00A16CAA">
        <w:rPr>
          <w:rFonts w:ascii="Arial" w:eastAsia="Times New Roman" w:hAnsi="Arial" w:cs="Arial"/>
          <w:color w:val="202122"/>
          <w:sz w:val="21"/>
          <w:szCs w:val="21"/>
        </w:rPr>
        <w:t>PresentationML</w:t>
      </w:r>
      <w:proofErr w:type="spellEnd"/>
      <w:r w:rsidRPr="00A16CAA">
        <w:rPr>
          <w:rFonts w:ascii="Arial" w:eastAsia="Times New Roman" w:hAnsi="Arial" w:cs="Arial"/>
          <w:color w:val="202122"/>
          <w:sz w:val="21"/>
          <w:szCs w:val="21"/>
        </w:rPr>
        <w:t xml:space="preserve">, </w:t>
      </w:r>
      <w:proofErr w:type="spellStart"/>
      <w:r w:rsidRPr="00A16CAA">
        <w:rPr>
          <w:rFonts w:ascii="Arial" w:eastAsia="Times New Roman" w:hAnsi="Arial" w:cs="Arial"/>
          <w:color w:val="202122"/>
          <w:sz w:val="21"/>
          <w:szCs w:val="21"/>
        </w:rPr>
        <w:t>DrawingML</w:t>
      </w:r>
      <w:proofErr w:type="spellEnd"/>
      <w:r w:rsidRPr="00A16CAA">
        <w:rPr>
          <w:rFonts w:ascii="Arial" w:eastAsia="Times New Roman" w:hAnsi="Arial" w:cs="Arial"/>
          <w:color w:val="202122"/>
          <w:sz w:val="21"/>
          <w:szCs w:val="21"/>
        </w:rPr>
        <w:t>, Shared MLs and Custom XML Schema, defining every element and attribute including the element hierarchy (parent/child relationships)</w:t>
      </w:r>
    </w:p>
    <w:p w14:paraId="435723F5" w14:textId="77777777" w:rsidR="00A16CAA" w:rsidRPr="00A16CAA" w:rsidRDefault="00A16CAA" w:rsidP="00A16CAA">
      <w:pPr>
        <w:numPr>
          <w:ilvl w:val="0"/>
          <w:numId w:val="4"/>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XML schemas for the markup languages are declared as XSD and (non-normatively) using RELAX NG</w:t>
      </w:r>
    </w:p>
    <w:p w14:paraId="010B5855" w14:textId="77777777" w:rsidR="00A16CAA" w:rsidRPr="00A16CAA" w:rsidRDefault="00A16CAA" w:rsidP="00A16CAA">
      <w:pPr>
        <w:numPr>
          <w:ilvl w:val="0"/>
          <w:numId w:val="4"/>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Defines the custom XML data-storing </w:t>
      </w:r>
      <w:proofErr w:type="gramStart"/>
      <w:r w:rsidRPr="00A16CAA">
        <w:rPr>
          <w:rFonts w:ascii="Arial" w:eastAsia="Times New Roman" w:hAnsi="Arial" w:cs="Arial"/>
          <w:color w:val="202122"/>
          <w:sz w:val="21"/>
          <w:szCs w:val="21"/>
        </w:rPr>
        <w:t>facility</w:t>
      </w:r>
      <w:proofErr w:type="gramEnd"/>
    </w:p>
    <w:p w14:paraId="2B485EB1" w14:textId="77777777" w:rsidR="00A16CAA" w:rsidRPr="00A16CAA" w:rsidRDefault="00A16CAA" w:rsidP="00A16CAA">
      <w:pPr>
        <w:shd w:val="clear" w:color="auto" w:fill="FFFFFF"/>
        <w:spacing w:after="24" w:line="240" w:lineRule="auto"/>
        <w:ind w:left="1536"/>
        <w:rPr>
          <w:rFonts w:ascii="Arial" w:eastAsia="Times New Roman" w:hAnsi="Arial" w:cs="Arial"/>
          <w:b/>
          <w:bCs/>
          <w:color w:val="202122"/>
          <w:sz w:val="21"/>
          <w:szCs w:val="21"/>
        </w:rPr>
      </w:pPr>
      <w:r w:rsidRPr="00A16CAA">
        <w:rPr>
          <w:rFonts w:ascii="Arial" w:eastAsia="Times New Roman" w:hAnsi="Arial" w:cs="Arial"/>
          <w:b/>
          <w:bCs/>
          <w:color w:val="202122"/>
          <w:sz w:val="21"/>
          <w:szCs w:val="21"/>
        </w:rPr>
        <w:t>Part 5. Markup Compatibility and Extensibility</w:t>
      </w:r>
    </w:p>
    <w:p w14:paraId="12656D6B" w14:textId="77777777" w:rsidR="00A16CAA" w:rsidRPr="00A16CAA" w:rsidRDefault="00A16CAA" w:rsidP="00A16CAA">
      <w:pPr>
        <w:numPr>
          <w:ilvl w:val="0"/>
          <w:numId w:val="5"/>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Describes extension facilities of </w:t>
      </w:r>
      <w:proofErr w:type="spellStart"/>
      <w:r w:rsidRPr="00A16CAA">
        <w:rPr>
          <w:rFonts w:ascii="Arial" w:eastAsia="Times New Roman" w:hAnsi="Arial" w:cs="Arial"/>
          <w:color w:val="202122"/>
          <w:sz w:val="21"/>
          <w:szCs w:val="21"/>
        </w:rPr>
        <w:t>OpenXML</w:t>
      </w:r>
      <w:proofErr w:type="spellEnd"/>
      <w:r w:rsidRPr="00A16CAA">
        <w:rPr>
          <w:rFonts w:ascii="Arial" w:eastAsia="Times New Roman" w:hAnsi="Arial" w:cs="Arial"/>
          <w:color w:val="202122"/>
          <w:sz w:val="21"/>
          <w:szCs w:val="21"/>
        </w:rPr>
        <w:t xml:space="preserve"> documents and specifies elements &amp; attributes through which applications can operate across different extensions.</w:t>
      </w:r>
    </w:p>
    <w:p w14:paraId="228DB6A9" w14:textId="07682937" w:rsidR="00A16CAA" w:rsidRDefault="00A16CAA" w:rsidP="00A16CAA">
      <w:pPr>
        <w:shd w:val="clear" w:color="auto" w:fill="FFFFFF"/>
        <w:spacing w:before="120" w:after="120" w:line="240" w:lineRule="auto"/>
        <w:ind w:left="1920"/>
        <w:rPr>
          <w:rFonts w:ascii="Arial" w:eastAsia="Times New Roman" w:hAnsi="Arial" w:cs="Arial"/>
          <w:color w:val="202122"/>
          <w:sz w:val="21"/>
          <w:szCs w:val="21"/>
        </w:rPr>
      </w:pPr>
      <w:r>
        <w:rPr>
          <w:rFonts w:ascii="Arial" w:eastAsia="Times New Roman" w:hAnsi="Arial" w:cs="Arial"/>
          <w:color w:val="202122"/>
          <w:sz w:val="21"/>
          <w:szCs w:val="21"/>
        </w:rPr>
        <w:lastRenderedPageBreak/>
        <w:t>__DOCUMENT_CONTENT__</w:t>
      </w:r>
    </w:p>
    <w:p w14:paraId="58235AEE" w14:textId="2F9281E3" w:rsidR="00A16CAA" w:rsidRPr="00A16CAA" w:rsidRDefault="00A16CAA" w:rsidP="00A16CAA">
      <w:pPr>
        <w:shd w:val="clear" w:color="auto" w:fill="FFFFFF"/>
        <w:spacing w:before="120" w:after="120" w:line="240" w:lineRule="auto"/>
        <w:ind w:left="1920"/>
        <w:rPr>
          <w:rFonts w:ascii="Arial" w:eastAsia="Times New Roman" w:hAnsi="Arial" w:cs="Arial"/>
          <w:color w:val="202122"/>
          <w:sz w:val="21"/>
          <w:szCs w:val="21"/>
        </w:rPr>
      </w:pPr>
      <w:r w:rsidRPr="00A16CAA">
        <w:rPr>
          <w:rFonts w:ascii="Arial" w:eastAsia="Times New Roman" w:hAnsi="Arial" w:cs="Arial"/>
          <w:color w:val="202122"/>
          <w:sz w:val="21"/>
          <w:szCs w:val="21"/>
        </w:rPr>
        <w:t>Later versions of the ECMA-376 standard are aligned and technically equivalent to the corresponding ISO standard.</w:t>
      </w:r>
    </w:p>
    <w:p w14:paraId="5F642F5E" w14:textId="77777777" w:rsidR="00A16CAA" w:rsidRPr="00A16CAA" w:rsidRDefault="00A16CAA" w:rsidP="00A16CAA">
      <w:pPr>
        <w:shd w:val="clear" w:color="auto" w:fill="FFFFFF"/>
        <w:spacing w:before="72" w:after="0" w:line="240" w:lineRule="auto"/>
        <w:ind w:left="1920"/>
        <w:outlineLvl w:val="2"/>
        <w:rPr>
          <w:rFonts w:ascii="Arial" w:eastAsia="Times New Roman" w:hAnsi="Arial" w:cs="Arial"/>
          <w:b/>
          <w:bCs/>
          <w:color w:val="000000"/>
          <w:sz w:val="29"/>
          <w:szCs w:val="29"/>
        </w:rPr>
      </w:pPr>
      <w:r w:rsidRPr="00A16CAA">
        <w:rPr>
          <w:rFonts w:ascii="Arial" w:eastAsia="Times New Roman" w:hAnsi="Arial" w:cs="Arial"/>
          <w:b/>
          <w:bCs/>
          <w:color w:val="000000"/>
          <w:sz w:val="29"/>
          <w:szCs w:val="29"/>
        </w:rPr>
        <w:t>ISO/IEC 29500:2008</w:t>
      </w:r>
      <w:r w:rsidRPr="00A16CAA">
        <w:rPr>
          <w:rFonts w:ascii="Arial" w:eastAsia="Times New Roman" w:hAnsi="Arial" w:cs="Arial"/>
          <w:color w:val="54595D"/>
          <w:sz w:val="24"/>
          <w:szCs w:val="24"/>
        </w:rPr>
        <w:t>[</w:t>
      </w:r>
      <w:hyperlink r:id="rId57" w:tooltip="Edit section: ISO/IEC 29500:2008" w:history="1">
        <w:r w:rsidRPr="00A16CAA">
          <w:rPr>
            <w:rFonts w:ascii="Arial" w:eastAsia="Times New Roman" w:hAnsi="Arial" w:cs="Arial"/>
            <w:color w:val="0645AD"/>
            <w:sz w:val="24"/>
            <w:szCs w:val="24"/>
          </w:rPr>
          <w:t>edit</w:t>
        </w:r>
      </w:hyperlink>
      <w:r w:rsidRPr="00A16CAA">
        <w:rPr>
          <w:rFonts w:ascii="Arial" w:eastAsia="Times New Roman" w:hAnsi="Arial" w:cs="Arial"/>
          <w:color w:val="54595D"/>
          <w:sz w:val="24"/>
          <w:szCs w:val="24"/>
        </w:rPr>
        <w:t>]</w:t>
      </w:r>
    </w:p>
    <w:p w14:paraId="217A15A6" w14:textId="77777777" w:rsidR="00A16CAA" w:rsidRPr="00A16CAA" w:rsidRDefault="00A16CAA" w:rsidP="00A16CAA">
      <w:pPr>
        <w:shd w:val="clear" w:color="auto" w:fill="FFFFFF"/>
        <w:spacing w:before="120" w:after="120" w:line="240" w:lineRule="auto"/>
        <w:ind w:left="1920"/>
        <w:rPr>
          <w:rFonts w:ascii="Arial" w:eastAsia="Times New Roman" w:hAnsi="Arial" w:cs="Arial"/>
          <w:color w:val="202122"/>
          <w:sz w:val="21"/>
          <w:szCs w:val="21"/>
        </w:rPr>
      </w:pPr>
      <w:r w:rsidRPr="00A16CAA">
        <w:rPr>
          <w:rFonts w:ascii="Arial" w:eastAsia="Times New Roman" w:hAnsi="Arial" w:cs="Arial"/>
          <w:color w:val="202122"/>
          <w:sz w:val="21"/>
          <w:szCs w:val="21"/>
        </w:rPr>
        <w:t>The ISO/IEC standard is structured into four parts:</w:t>
      </w:r>
      <w:hyperlink r:id="rId58" w:anchor="cite_note-StandardIS29500-29" w:history="1">
        <w:r w:rsidRPr="00A16CAA">
          <w:rPr>
            <w:rFonts w:ascii="Arial" w:eastAsia="Times New Roman" w:hAnsi="Arial" w:cs="Arial"/>
            <w:color w:val="0645AD"/>
            <w:sz w:val="17"/>
            <w:szCs w:val="17"/>
            <w:vertAlign w:val="superscript"/>
          </w:rPr>
          <w:t>[29]</w:t>
        </w:r>
      </w:hyperlink>
      <w:r w:rsidRPr="00A16CAA">
        <w:rPr>
          <w:rFonts w:ascii="Arial" w:eastAsia="Times New Roman" w:hAnsi="Arial" w:cs="Arial"/>
          <w:color w:val="202122"/>
          <w:sz w:val="21"/>
          <w:szCs w:val="21"/>
        </w:rPr>
        <w:t> Parts 1, 2 and 3 are independent standards; for example, Part 2, specifying </w:t>
      </w:r>
      <w:hyperlink r:id="rId59" w:tooltip="Open Packaging Conventions" w:history="1">
        <w:r w:rsidRPr="00A16CAA">
          <w:rPr>
            <w:rFonts w:ascii="Arial" w:eastAsia="Times New Roman" w:hAnsi="Arial" w:cs="Arial"/>
            <w:color w:val="0645AD"/>
            <w:sz w:val="21"/>
            <w:szCs w:val="21"/>
          </w:rPr>
          <w:t>Open Packaging Conventions</w:t>
        </w:r>
      </w:hyperlink>
      <w:r w:rsidRPr="00A16CAA">
        <w:rPr>
          <w:rFonts w:ascii="Arial" w:eastAsia="Times New Roman" w:hAnsi="Arial" w:cs="Arial"/>
          <w:color w:val="202122"/>
          <w:sz w:val="21"/>
          <w:szCs w:val="21"/>
        </w:rPr>
        <w:t>, is used by other file formats including </w:t>
      </w:r>
      <w:hyperlink r:id="rId60" w:tooltip="Open XML Paper Specification" w:history="1">
        <w:r w:rsidRPr="00A16CAA">
          <w:rPr>
            <w:rFonts w:ascii="Arial" w:eastAsia="Times New Roman" w:hAnsi="Arial" w:cs="Arial"/>
            <w:color w:val="0645AD"/>
            <w:sz w:val="21"/>
            <w:szCs w:val="21"/>
          </w:rPr>
          <w:t>XPS</w:t>
        </w:r>
      </w:hyperlink>
      <w:r w:rsidRPr="00A16CAA">
        <w:rPr>
          <w:rFonts w:ascii="Arial" w:eastAsia="Times New Roman" w:hAnsi="Arial" w:cs="Arial"/>
          <w:color w:val="202122"/>
          <w:sz w:val="21"/>
          <w:szCs w:val="21"/>
        </w:rPr>
        <w:t> and </w:t>
      </w:r>
      <w:hyperlink r:id="rId61" w:tooltip="Design Web Format" w:history="1">
        <w:r w:rsidRPr="00A16CAA">
          <w:rPr>
            <w:rFonts w:ascii="Arial" w:eastAsia="Times New Roman" w:hAnsi="Arial" w:cs="Arial"/>
            <w:color w:val="0645AD"/>
            <w:sz w:val="21"/>
            <w:szCs w:val="21"/>
          </w:rPr>
          <w:t>Design Web Format</w:t>
        </w:r>
      </w:hyperlink>
      <w:r w:rsidRPr="00A16CAA">
        <w:rPr>
          <w:rFonts w:ascii="Arial" w:eastAsia="Times New Roman" w:hAnsi="Arial" w:cs="Arial"/>
          <w:color w:val="202122"/>
          <w:sz w:val="21"/>
          <w:szCs w:val="21"/>
        </w:rPr>
        <w:t>. Part 4 is to be read as a modification to Part 1, which it requires.</w:t>
      </w:r>
    </w:p>
    <w:p w14:paraId="639D3561" w14:textId="77777777" w:rsidR="00A16CAA" w:rsidRPr="00A16CAA" w:rsidRDefault="00A16CAA" w:rsidP="00A16CAA">
      <w:pPr>
        <w:shd w:val="clear" w:color="auto" w:fill="FFFFFF"/>
        <w:spacing w:before="120" w:after="120" w:line="240" w:lineRule="auto"/>
        <w:ind w:left="1920"/>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A technically equivalent set of texts is also published by </w:t>
      </w:r>
      <w:proofErr w:type="spellStart"/>
      <w:r w:rsidRPr="00A16CAA">
        <w:rPr>
          <w:rFonts w:ascii="Arial" w:eastAsia="Times New Roman" w:hAnsi="Arial" w:cs="Arial"/>
          <w:color w:val="202122"/>
          <w:sz w:val="21"/>
          <w:szCs w:val="21"/>
        </w:rPr>
        <w:t>Ecma</w:t>
      </w:r>
      <w:proofErr w:type="spellEnd"/>
      <w:r w:rsidRPr="00A16CAA">
        <w:rPr>
          <w:rFonts w:ascii="Arial" w:eastAsia="Times New Roman" w:hAnsi="Arial" w:cs="Arial"/>
          <w:color w:val="202122"/>
          <w:sz w:val="21"/>
          <w:szCs w:val="21"/>
        </w:rPr>
        <w:t xml:space="preserve"> as ECMA-376 2nd edition (2008).</w:t>
      </w:r>
    </w:p>
    <w:p w14:paraId="2115AD4C" w14:textId="77777777" w:rsidR="00A16CAA" w:rsidRPr="00A16CAA" w:rsidRDefault="00A16CAA" w:rsidP="00A16CAA">
      <w:pPr>
        <w:shd w:val="clear" w:color="auto" w:fill="FFFFFF"/>
        <w:spacing w:after="24" w:line="240" w:lineRule="auto"/>
        <w:ind w:left="1920"/>
        <w:rPr>
          <w:rFonts w:ascii="Arial" w:eastAsia="Times New Roman" w:hAnsi="Arial" w:cs="Arial"/>
          <w:b/>
          <w:bCs/>
          <w:color w:val="202122"/>
          <w:sz w:val="21"/>
          <w:szCs w:val="21"/>
        </w:rPr>
      </w:pPr>
      <w:r w:rsidRPr="00A16CAA">
        <w:rPr>
          <w:rFonts w:ascii="Arial" w:eastAsia="Times New Roman" w:hAnsi="Arial" w:cs="Arial"/>
          <w:b/>
          <w:bCs/>
          <w:color w:val="202122"/>
          <w:sz w:val="21"/>
          <w:szCs w:val="21"/>
        </w:rPr>
        <w:t>Part 1. Fundamentals &amp; Markup Language Reference</w:t>
      </w:r>
    </w:p>
    <w:p w14:paraId="57A5F507" w14:textId="77777777" w:rsidR="00A16CAA" w:rsidRPr="00A16CAA" w:rsidRDefault="00A16CAA" w:rsidP="00A16CAA">
      <w:pPr>
        <w:shd w:val="clear" w:color="auto" w:fill="FFFFFF"/>
        <w:spacing w:after="24" w:line="240" w:lineRule="auto"/>
        <w:ind w:left="720"/>
        <w:rPr>
          <w:rFonts w:ascii="Arial" w:eastAsia="Times New Roman" w:hAnsi="Arial" w:cs="Arial"/>
          <w:color w:val="202122"/>
          <w:sz w:val="21"/>
          <w:szCs w:val="21"/>
        </w:rPr>
      </w:pPr>
      <w:r w:rsidRPr="00A16CAA">
        <w:rPr>
          <w:rFonts w:ascii="Arial" w:eastAsia="Times New Roman" w:hAnsi="Arial" w:cs="Arial"/>
          <w:color w:val="202122"/>
          <w:sz w:val="21"/>
          <w:szCs w:val="21"/>
        </w:rPr>
        <w:t>Consisting of 5560 pages, this part contains:</w:t>
      </w:r>
    </w:p>
    <w:p w14:paraId="14B60522" w14:textId="77777777" w:rsidR="00A16CAA" w:rsidRPr="00A16CAA" w:rsidRDefault="00A16CAA" w:rsidP="00A16CAA">
      <w:pPr>
        <w:numPr>
          <w:ilvl w:val="0"/>
          <w:numId w:val="6"/>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Conformance definitions</w:t>
      </w:r>
    </w:p>
    <w:p w14:paraId="25EF98EF" w14:textId="77777777" w:rsidR="00A16CAA" w:rsidRPr="00A16CAA" w:rsidRDefault="00A16CAA" w:rsidP="00A16CAA">
      <w:pPr>
        <w:numPr>
          <w:ilvl w:val="0"/>
          <w:numId w:val="6"/>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Reference material for the XML document markup languages defined by the </w:t>
      </w:r>
      <w:proofErr w:type="gramStart"/>
      <w:r w:rsidRPr="00A16CAA">
        <w:rPr>
          <w:rFonts w:ascii="Arial" w:eastAsia="Times New Roman" w:hAnsi="Arial" w:cs="Arial"/>
          <w:color w:val="202122"/>
          <w:sz w:val="21"/>
          <w:szCs w:val="21"/>
        </w:rPr>
        <w:t>Standard</w:t>
      </w:r>
      <w:proofErr w:type="gramEnd"/>
    </w:p>
    <w:p w14:paraId="73CAC969" w14:textId="77777777" w:rsidR="00A16CAA" w:rsidRPr="00A16CAA" w:rsidRDefault="00A16CAA" w:rsidP="00A16CAA">
      <w:pPr>
        <w:numPr>
          <w:ilvl w:val="0"/>
          <w:numId w:val="6"/>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XML schemas for the document markup languages declared using </w:t>
      </w:r>
      <w:hyperlink r:id="rId62" w:tooltip="XML Schema (W3C)" w:history="1">
        <w:r w:rsidRPr="00A16CAA">
          <w:rPr>
            <w:rFonts w:ascii="Arial" w:eastAsia="Times New Roman" w:hAnsi="Arial" w:cs="Arial"/>
            <w:color w:val="0645AD"/>
            <w:sz w:val="21"/>
            <w:szCs w:val="21"/>
          </w:rPr>
          <w:t>XSD</w:t>
        </w:r>
      </w:hyperlink>
      <w:r w:rsidRPr="00A16CAA">
        <w:rPr>
          <w:rFonts w:ascii="Arial" w:eastAsia="Times New Roman" w:hAnsi="Arial" w:cs="Arial"/>
          <w:color w:val="202122"/>
          <w:sz w:val="21"/>
          <w:szCs w:val="21"/>
        </w:rPr>
        <w:t> and (non-normatively) </w:t>
      </w:r>
      <w:hyperlink r:id="rId63" w:tooltip="RELAX NG" w:history="1">
        <w:r w:rsidRPr="00A16CAA">
          <w:rPr>
            <w:rFonts w:ascii="Arial" w:eastAsia="Times New Roman" w:hAnsi="Arial" w:cs="Arial"/>
            <w:color w:val="0645AD"/>
            <w:sz w:val="21"/>
            <w:szCs w:val="21"/>
          </w:rPr>
          <w:t>RELAX NG</w:t>
        </w:r>
      </w:hyperlink>
    </w:p>
    <w:p w14:paraId="459DB103" w14:textId="77777777" w:rsidR="00A16CAA" w:rsidRPr="00A16CAA" w:rsidRDefault="00A16CAA" w:rsidP="00A16CAA">
      <w:pPr>
        <w:numPr>
          <w:ilvl w:val="0"/>
          <w:numId w:val="6"/>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 xml:space="preserve">Defines the foreign markup </w:t>
      </w:r>
      <w:proofErr w:type="gramStart"/>
      <w:r w:rsidRPr="00A16CAA">
        <w:rPr>
          <w:rFonts w:ascii="Arial" w:eastAsia="Times New Roman" w:hAnsi="Arial" w:cs="Arial"/>
          <w:color w:val="202122"/>
          <w:sz w:val="21"/>
          <w:szCs w:val="21"/>
        </w:rPr>
        <w:t>facilities</w:t>
      </w:r>
      <w:proofErr w:type="gramEnd"/>
    </w:p>
    <w:p w14:paraId="4D9CA145" w14:textId="77777777" w:rsidR="00A16CAA" w:rsidRPr="00A16CAA" w:rsidRDefault="00A16CAA" w:rsidP="00A16CAA">
      <w:pPr>
        <w:shd w:val="clear" w:color="auto" w:fill="FFFFFF"/>
        <w:spacing w:after="24" w:line="240" w:lineRule="auto"/>
        <w:ind w:left="2304"/>
        <w:rPr>
          <w:rFonts w:ascii="Arial" w:eastAsia="Times New Roman" w:hAnsi="Arial" w:cs="Arial"/>
          <w:b/>
          <w:bCs/>
          <w:color w:val="202122"/>
          <w:sz w:val="21"/>
          <w:szCs w:val="21"/>
        </w:rPr>
      </w:pPr>
      <w:r w:rsidRPr="00A16CAA">
        <w:rPr>
          <w:rFonts w:ascii="Arial" w:eastAsia="Times New Roman" w:hAnsi="Arial" w:cs="Arial"/>
          <w:b/>
          <w:bCs/>
          <w:color w:val="202122"/>
          <w:sz w:val="21"/>
          <w:szCs w:val="21"/>
        </w:rPr>
        <w:t>Part 2. Open Packaging Conventions</w:t>
      </w:r>
    </w:p>
    <w:p w14:paraId="0CE3C476" w14:textId="77777777" w:rsidR="00A16CAA" w:rsidRPr="00A16CAA" w:rsidRDefault="00A16CAA" w:rsidP="00A16CAA">
      <w:pPr>
        <w:shd w:val="clear" w:color="auto" w:fill="FFFFFF"/>
        <w:spacing w:after="24" w:line="240" w:lineRule="auto"/>
        <w:ind w:left="720"/>
        <w:rPr>
          <w:rFonts w:ascii="Arial" w:eastAsia="Times New Roman" w:hAnsi="Arial" w:cs="Arial"/>
          <w:color w:val="202122"/>
          <w:sz w:val="21"/>
          <w:szCs w:val="21"/>
        </w:rPr>
      </w:pPr>
      <w:r w:rsidRPr="00A16CAA">
        <w:rPr>
          <w:rFonts w:ascii="Arial" w:eastAsia="Times New Roman" w:hAnsi="Arial" w:cs="Arial"/>
          <w:color w:val="202122"/>
          <w:sz w:val="21"/>
          <w:szCs w:val="21"/>
        </w:rPr>
        <w:t>Consisting of 129 pages, this part contains:</w:t>
      </w:r>
    </w:p>
    <w:p w14:paraId="18F4A807" w14:textId="77777777" w:rsidR="00A16CAA" w:rsidRPr="00A16CAA" w:rsidRDefault="00A16CAA" w:rsidP="00A16CAA">
      <w:pPr>
        <w:numPr>
          <w:ilvl w:val="0"/>
          <w:numId w:val="7"/>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A description of the Open Packaging Conventions (package model, physical package)</w:t>
      </w:r>
    </w:p>
    <w:p w14:paraId="7CDEE11E" w14:textId="77777777" w:rsidR="00A16CAA" w:rsidRPr="00A16CAA" w:rsidRDefault="00A16CAA" w:rsidP="00A16CAA">
      <w:pPr>
        <w:numPr>
          <w:ilvl w:val="0"/>
          <w:numId w:val="7"/>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Core properties, </w:t>
      </w:r>
      <w:hyperlink r:id="rId64" w:tooltip="Thumbnail" w:history="1">
        <w:r w:rsidRPr="00A16CAA">
          <w:rPr>
            <w:rFonts w:ascii="Arial" w:eastAsia="Times New Roman" w:hAnsi="Arial" w:cs="Arial"/>
            <w:color w:val="0645AD"/>
            <w:sz w:val="21"/>
            <w:szCs w:val="21"/>
          </w:rPr>
          <w:t>thumbnails</w:t>
        </w:r>
      </w:hyperlink>
      <w:r w:rsidRPr="00A16CAA">
        <w:rPr>
          <w:rFonts w:ascii="Arial" w:eastAsia="Times New Roman" w:hAnsi="Arial" w:cs="Arial"/>
          <w:color w:val="202122"/>
          <w:sz w:val="21"/>
          <w:szCs w:val="21"/>
        </w:rPr>
        <w:t> and </w:t>
      </w:r>
      <w:hyperlink r:id="rId65" w:tooltip="Digital signature" w:history="1">
        <w:r w:rsidRPr="00A16CAA">
          <w:rPr>
            <w:rFonts w:ascii="Arial" w:eastAsia="Times New Roman" w:hAnsi="Arial" w:cs="Arial"/>
            <w:color w:val="0645AD"/>
            <w:sz w:val="21"/>
            <w:szCs w:val="21"/>
          </w:rPr>
          <w:t>digital signatures</w:t>
        </w:r>
      </w:hyperlink>
    </w:p>
    <w:p w14:paraId="0D6F2E2B" w14:textId="77777777" w:rsidR="00A16CAA" w:rsidRPr="00A16CAA" w:rsidRDefault="00A16CAA" w:rsidP="00A16CAA">
      <w:pPr>
        <w:numPr>
          <w:ilvl w:val="0"/>
          <w:numId w:val="7"/>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XML schemas for the OPC are declared using </w:t>
      </w:r>
      <w:hyperlink r:id="rId66" w:tooltip="XML Schema (W3C)" w:history="1">
        <w:r w:rsidRPr="00A16CAA">
          <w:rPr>
            <w:rFonts w:ascii="Arial" w:eastAsia="Times New Roman" w:hAnsi="Arial" w:cs="Arial"/>
            <w:color w:val="0645AD"/>
            <w:sz w:val="21"/>
            <w:szCs w:val="21"/>
          </w:rPr>
          <w:t>XSD</w:t>
        </w:r>
      </w:hyperlink>
      <w:r w:rsidRPr="00A16CAA">
        <w:rPr>
          <w:rFonts w:ascii="Arial" w:eastAsia="Times New Roman" w:hAnsi="Arial" w:cs="Arial"/>
          <w:color w:val="202122"/>
          <w:sz w:val="21"/>
          <w:szCs w:val="21"/>
        </w:rPr>
        <w:t> and (non-normatively) </w:t>
      </w:r>
      <w:hyperlink r:id="rId67" w:tooltip="RELAX NG" w:history="1">
        <w:r w:rsidRPr="00A16CAA">
          <w:rPr>
            <w:rFonts w:ascii="Arial" w:eastAsia="Times New Roman" w:hAnsi="Arial" w:cs="Arial"/>
            <w:color w:val="0645AD"/>
            <w:sz w:val="21"/>
            <w:szCs w:val="21"/>
          </w:rPr>
          <w:t>RELAX NG</w:t>
        </w:r>
      </w:hyperlink>
    </w:p>
    <w:p w14:paraId="7D4ADB3E" w14:textId="77777777" w:rsidR="00A16CAA" w:rsidRPr="00A16CAA" w:rsidRDefault="00A16CAA" w:rsidP="00A16CAA">
      <w:pPr>
        <w:shd w:val="clear" w:color="auto" w:fill="FFFFFF"/>
        <w:spacing w:after="24" w:line="240" w:lineRule="auto"/>
        <w:ind w:left="2688"/>
        <w:rPr>
          <w:rFonts w:ascii="Arial" w:eastAsia="Times New Roman" w:hAnsi="Arial" w:cs="Arial"/>
          <w:b/>
          <w:bCs/>
          <w:color w:val="202122"/>
          <w:sz w:val="21"/>
          <w:szCs w:val="21"/>
        </w:rPr>
      </w:pPr>
      <w:r w:rsidRPr="00A16CAA">
        <w:rPr>
          <w:rFonts w:ascii="Arial" w:eastAsia="Times New Roman" w:hAnsi="Arial" w:cs="Arial"/>
          <w:b/>
          <w:bCs/>
          <w:color w:val="202122"/>
          <w:sz w:val="21"/>
          <w:szCs w:val="21"/>
        </w:rPr>
        <w:t>Part 3. Markup Compatibility and Extensibility</w:t>
      </w:r>
    </w:p>
    <w:p w14:paraId="3BC9DF7F" w14:textId="77777777" w:rsidR="00A16CAA" w:rsidRPr="00A16CAA" w:rsidRDefault="00A16CAA" w:rsidP="00A16CAA">
      <w:pPr>
        <w:shd w:val="clear" w:color="auto" w:fill="FFFFFF"/>
        <w:spacing w:after="24" w:line="240" w:lineRule="auto"/>
        <w:ind w:left="720"/>
        <w:rPr>
          <w:rFonts w:ascii="Arial" w:eastAsia="Times New Roman" w:hAnsi="Arial" w:cs="Arial"/>
          <w:color w:val="202122"/>
          <w:sz w:val="21"/>
          <w:szCs w:val="21"/>
        </w:rPr>
      </w:pPr>
      <w:r w:rsidRPr="00A16CAA">
        <w:rPr>
          <w:rFonts w:ascii="Arial" w:eastAsia="Times New Roman" w:hAnsi="Arial" w:cs="Arial"/>
          <w:color w:val="202122"/>
          <w:sz w:val="21"/>
          <w:szCs w:val="21"/>
        </w:rPr>
        <w:t>Consisting of 40 pages, this part contains:</w:t>
      </w:r>
    </w:p>
    <w:p w14:paraId="4A8FDC49" w14:textId="77777777" w:rsidR="00A16CAA" w:rsidRPr="00A16CAA" w:rsidRDefault="00A16CAA" w:rsidP="00A16CAA">
      <w:pPr>
        <w:numPr>
          <w:ilvl w:val="0"/>
          <w:numId w:val="8"/>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A description of </w:t>
      </w:r>
      <w:r w:rsidRPr="00A16CAA">
        <w:rPr>
          <w:rFonts w:ascii="Arial" w:eastAsia="Times New Roman" w:hAnsi="Arial" w:cs="Arial"/>
          <w:i/>
          <w:iCs/>
          <w:color w:val="202122"/>
          <w:sz w:val="21"/>
          <w:szCs w:val="21"/>
        </w:rPr>
        <w:t>extensions</w:t>
      </w:r>
      <w:r w:rsidRPr="00A16CAA">
        <w:rPr>
          <w:rFonts w:ascii="Arial" w:eastAsia="Times New Roman" w:hAnsi="Arial" w:cs="Arial"/>
          <w:color w:val="202122"/>
          <w:sz w:val="21"/>
          <w:szCs w:val="21"/>
        </w:rPr>
        <w:t xml:space="preserve">: elements &amp; attributes which define mechanisms allowing applications to specify alternative means of negotiating </w:t>
      </w:r>
      <w:proofErr w:type="gramStart"/>
      <w:r w:rsidRPr="00A16CAA">
        <w:rPr>
          <w:rFonts w:ascii="Arial" w:eastAsia="Times New Roman" w:hAnsi="Arial" w:cs="Arial"/>
          <w:color w:val="202122"/>
          <w:sz w:val="21"/>
          <w:szCs w:val="21"/>
        </w:rPr>
        <w:t>content</w:t>
      </w:r>
      <w:proofErr w:type="gramEnd"/>
    </w:p>
    <w:p w14:paraId="0C02AB7F" w14:textId="77777777" w:rsidR="00A16CAA" w:rsidRPr="00A16CAA" w:rsidRDefault="00A16CAA" w:rsidP="00A16CAA">
      <w:pPr>
        <w:numPr>
          <w:ilvl w:val="0"/>
          <w:numId w:val="8"/>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Extensibility rules are expressed using </w:t>
      </w:r>
      <w:hyperlink r:id="rId68" w:tooltip="Namespace-based Validation Dispatching Language" w:history="1">
        <w:r w:rsidRPr="00A16CAA">
          <w:rPr>
            <w:rFonts w:ascii="Arial" w:eastAsia="Times New Roman" w:hAnsi="Arial" w:cs="Arial"/>
            <w:color w:val="0645AD"/>
            <w:sz w:val="21"/>
            <w:szCs w:val="21"/>
          </w:rPr>
          <w:t>NVDL</w:t>
        </w:r>
      </w:hyperlink>
    </w:p>
    <w:p w14:paraId="5D79EBD8" w14:textId="77777777" w:rsidR="00A16CAA" w:rsidRPr="00A16CAA" w:rsidRDefault="00A16CAA" w:rsidP="00A16CAA">
      <w:pPr>
        <w:shd w:val="clear" w:color="auto" w:fill="FFFFFF"/>
        <w:spacing w:after="24" w:line="240" w:lineRule="auto"/>
        <w:ind w:left="3072"/>
        <w:rPr>
          <w:rFonts w:ascii="Arial" w:eastAsia="Times New Roman" w:hAnsi="Arial" w:cs="Arial"/>
          <w:b/>
          <w:bCs/>
          <w:color w:val="202122"/>
          <w:sz w:val="21"/>
          <w:szCs w:val="21"/>
        </w:rPr>
      </w:pPr>
      <w:r w:rsidRPr="00A16CAA">
        <w:rPr>
          <w:rFonts w:ascii="Arial" w:eastAsia="Times New Roman" w:hAnsi="Arial" w:cs="Arial"/>
          <w:b/>
          <w:bCs/>
          <w:color w:val="202122"/>
          <w:sz w:val="21"/>
          <w:szCs w:val="21"/>
        </w:rPr>
        <w:t>Part 4. Transitional Migration Features</w:t>
      </w:r>
    </w:p>
    <w:p w14:paraId="2959ACF7" w14:textId="77777777" w:rsidR="00A16CAA" w:rsidRPr="00A16CAA" w:rsidRDefault="00A16CAA" w:rsidP="00A16CAA">
      <w:pPr>
        <w:shd w:val="clear" w:color="auto" w:fill="FFFFFF"/>
        <w:spacing w:after="24" w:line="240" w:lineRule="auto"/>
        <w:ind w:left="720"/>
        <w:rPr>
          <w:rFonts w:ascii="Arial" w:eastAsia="Times New Roman" w:hAnsi="Arial" w:cs="Arial"/>
          <w:color w:val="202122"/>
          <w:sz w:val="21"/>
          <w:szCs w:val="21"/>
        </w:rPr>
      </w:pPr>
      <w:r w:rsidRPr="00A16CAA">
        <w:rPr>
          <w:rFonts w:ascii="Arial" w:eastAsia="Times New Roman" w:hAnsi="Arial" w:cs="Arial"/>
          <w:color w:val="202122"/>
          <w:sz w:val="21"/>
          <w:szCs w:val="21"/>
        </w:rPr>
        <w:t>Consisting of 1464 pages, this part contains:</w:t>
      </w:r>
    </w:p>
    <w:p w14:paraId="704D3DFE" w14:textId="77777777" w:rsidR="00A16CAA" w:rsidRPr="00A16CAA" w:rsidRDefault="00A16CAA" w:rsidP="00A16CAA">
      <w:pPr>
        <w:numPr>
          <w:ilvl w:val="0"/>
          <w:numId w:val="9"/>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Legacy material such as compatibility settings and the graphics markup language </w:t>
      </w:r>
      <w:hyperlink r:id="rId69" w:tooltip="VML" w:history="1">
        <w:r w:rsidRPr="00A16CAA">
          <w:rPr>
            <w:rFonts w:ascii="Arial" w:eastAsia="Times New Roman" w:hAnsi="Arial" w:cs="Arial"/>
            <w:color w:val="0645AD"/>
            <w:sz w:val="21"/>
            <w:szCs w:val="21"/>
          </w:rPr>
          <w:t>VML</w:t>
        </w:r>
      </w:hyperlink>
    </w:p>
    <w:p w14:paraId="5E50374D" w14:textId="77777777" w:rsidR="00A16CAA" w:rsidRPr="00A16CAA" w:rsidRDefault="00A16CAA" w:rsidP="00A16CAA">
      <w:pPr>
        <w:numPr>
          <w:ilvl w:val="0"/>
          <w:numId w:val="9"/>
        </w:numPr>
        <w:shd w:val="clear" w:color="auto" w:fill="FFFFFF"/>
        <w:spacing w:before="100" w:beforeAutospacing="1" w:after="24" w:line="240" w:lineRule="auto"/>
        <w:ind w:left="1824"/>
        <w:rPr>
          <w:rFonts w:ascii="Arial" w:eastAsia="Times New Roman" w:hAnsi="Arial" w:cs="Arial"/>
          <w:color w:val="202122"/>
          <w:sz w:val="21"/>
          <w:szCs w:val="21"/>
        </w:rPr>
      </w:pPr>
      <w:r w:rsidRPr="00A16CAA">
        <w:rPr>
          <w:rFonts w:ascii="Arial" w:eastAsia="Times New Roman" w:hAnsi="Arial" w:cs="Arial"/>
          <w:color w:val="202122"/>
          <w:sz w:val="21"/>
          <w:szCs w:val="21"/>
        </w:rPr>
        <w:t>A list of syntactic differences between this text and ECMA-376 1st Edition</w:t>
      </w:r>
    </w:p>
    <w:p w14:paraId="466672E4" w14:textId="77777777" w:rsidR="00A16CAA" w:rsidRPr="00A16CAA" w:rsidRDefault="00A16CAA" w:rsidP="00A16CAA">
      <w:pPr>
        <w:shd w:val="clear" w:color="auto" w:fill="FFFFFF"/>
        <w:spacing w:before="120" w:after="120" w:line="240" w:lineRule="auto"/>
        <w:ind w:left="3456"/>
        <w:rPr>
          <w:rFonts w:ascii="Arial" w:eastAsia="Times New Roman" w:hAnsi="Arial" w:cs="Arial"/>
          <w:color w:val="202122"/>
          <w:sz w:val="21"/>
          <w:szCs w:val="21"/>
        </w:rPr>
      </w:pPr>
      <w:r w:rsidRPr="00A16CAA">
        <w:rPr>
          <w:rFonts w:ascii="Arial" w:eastAsia="Times New Roman" w:hAnsi="Arial" w:cs="Arial"/>
          <w:color w:val="202122"/>
          <w:sz w:val="21"/>
          <w:szCs w:val="21"/>
        </w:rPr>
        <w:t>The standard specifies two levels of document &amp; application conformance, </w:t>
      </w:r>
      <w:r w:rsidRPr="00A16CAA">
        <w:rPr>
          <w:rFonts w:ascii="Arial" w:eastAsia="Times New Roman" w:hAnsi="Arial" w:cs="Arial"/>
          <w:i/>
          <w:iCs/>
          <w:color w:val="202122"/>
          <w:sz w:val="21"/>
          <w:szCs w:val="21"/>
        </w:rPr>
        <w:t>strict</w:t>
      </w:r>
      <w:r w:rsidRPr="00A16CAA">
        <w:rPr>
          <w:rFonts w:ascii="Arial" w:eastAsia="Times New Roman" w:hAnsi="Arial" w:cs="Arial"/>
          <w:color w:val="202122"/>
          <w:sz w:val="21"/>
          <w:szCs w:val="21"/>
        </w:rPr>
        <w:t> and </w:t>
      </w:r>
      <w:r w:rsidRPr="00A16CAA">
        <w:rPr>
          <w:rFonts w:ascii="Arial" w:eastAsia="Times New Roman" w:hAnsi="Arial" w:cs="Arial"/>
          <w:i/>
          <w:iCs/>
          <w:color w:val="202122"/>
          <w:sz w:val="21"/>
          <w:szCs w:val="21"/>
        </w:rPr>
        <w:t>transitional,</w:t>
      </w:r>
      <w:r w:rsidRPr="00A16CAA">
        <w:rPr>
          <w:rFonts w:ascii="Arial" w:eastAsia="Times New Roman" w:hAnsi="Arial" w:cs="Arial"/>
          <w:color w:val="202122"/>
          <w:sz w:val="21"/>
          <w:szCs w:val="21"/>
        </w:rPr>
        <w:t xml:space="preserve"> for each of </w:t>
      </w:r>
      <w:proofErr w:type="spellStart"/>
      <w:r w:rsidRPr="00A16CAA">
        <w:rPr>
          <w:rFonts w:ascii="Arial" w:eastAsia="Times New Roman" w:hAnsi="Arial" w:cs="Arial"/>
          <w:color w:val="202122"/>
          <w:sz w:val="21"/>
          <w:szCs w:val="21"/>
        </w:rPr>
        <w:t>WordprocessingML</w:t>
      </w:r>
      <w:proofErr w:type="spellEnd"/>
      <w:r w:rsidRPr="00A16CAA">
        <w:rPr>
          <w:rFonts w:ascii="Arial" w:eastAsia="Times New Roman" w:hAnsi="Arial" w:cs="Arial"/>
          <w:color w:val="202122"/>
          <w:sz w:val="21"/>
          <w:szCs w:val="21"/>
        </w:rPr>
        <w:t xml:space="preserve">, </w:t>
      </w:r>
      <w:proofErr w:type="spellStart"/>
      <w:r w:rsidRPr="00A16CAA">
        <w:rPr>
          <w:rFonts w:ascii="Arial" w:eastAsia="Times New Roman" w:hAnsi="Arial" w:cs="Arial"/>
          <w:color w:val="202122"/>
          <w:sz w:val="21"/>
          <w:szCs w:val="21"/>
        </w:rPr>
        <w:t>PresentationML</w:t>
      </w:r>
      <w:proofErr w:type="spellEnd"/>
      <w:r w:rsidRPr="00A16CAA">
        <w:rPr>
          <w:rFonts w:ascii="Arial" w:eastAsia="Times New Roman" w:hAnsi="Arial" w:cs="Arial"/>
          <w:color w:val="202122"/>
          <w:sz w:val="21"/>
          <w:szCs w:val="21"/>
        </w:rPr>
        <w:t xml:space="preserve"> and </w:t>
      </w:r>
      <w:proofErr w:type="spellStart"/>
      <w:r w:rsidRPr="00A16CAA">
        <w:rPr>
          <w:rFonts w:ascii="Arial" w:eastAsia="Times New Roman" w:hAnsi="Arial" w:cs="Arial"/>
          <w:color w:val="202122"/>
          <w:sz w:val="21"/>
          <w:szCs w:val="21"/>
        </w:rPr>
        <w:t>SpreadsheetML</w:t>
      </w:r>
      <w:proofErr w:type="spellEnd"/>
      <w:r w:rsidRPr="00A16CAA">
        <w:rPr>
          <w:rFonts w:ascii="Arial" w:eastAsia="Times New Roman" w:hAnsi="Arial" w:cs="Arial"/>
          <w:color w:val="202122"/>
          <w:sz w:val="21"/>
          <w:szCs w:val="21"/>
        </w:rPr>
        <w:t xml:space="preserve">, </w:t>
      </w:r>
      <w:proofErr w:type="gramStart"/>
      <w:r w:rsidRPr="00A16CAA">
        <w:rPr>
          <w:rFonts w:ascii="Arial" w:eastAsia="Times New Roman" w:hAnsi="Arial" w:cs="Arial"/>
          <w:color w:val="202122"/>
          <w:sz w:val="21"/>
          <w:szCs w:val="21"/>
        </w:rPr>
        <w:t>and also</w:t>
      </w:r>
      <w:proofErr w:type="gramEnd"/>
      <w:r w:rsidRPr="00A16CAA">
        <w:rPr>
          <w:rFonts w:ascii="Arial" w:eastAsia="Times New Roman" w:hAnsi="Arial" w:cs="Arial"/>
          <w:color w:val="202122"/>
          <w:sz w:val="21"/>
          <w:szCs w:val="21"/>
        </w:rPr>
        <w:t xml:space="preserve"> specifies applications' descriptions of </w:t>
      </w:r>
      <w:r w:rsidRPr="00A16CAA">
        <w:rPr>
          <w:rFonts w:ascii="Arial" w:eastAsia="Times New Roman" w:hAnsi="Arial" w:cs="Arial"/>
          <w:i/>
          <w:iCs/>
          <w:color w:val="202122"/>
          <w:sz w:val="21"/>
          <w:szCs w:val="21"/>
        </w:rPr>
        <w:t>base</w:t>
      </w:r>
      <w:r w:rsidRPr="00A16CAA">
        <w:rPr>
          <w:rFonts w:ascii="Arial" w:eastAsia="Times New Roman" w:hAnsi="Arial" w:cs="Arial"/>
          <w:color w:val="202122"/>
          <w:sz w:val="21"/>
          <w:szCs w:val="21"/>
        </w:rPr>
        <w:t> and </w:t>
      </w:r>
      <w:r w:rsidRPr="00A16CAA">
        <w:rPr>
          <w:rFonts w:ascii="Arial" w:eastAsia="Times New Roman" w:hAnsi="Arial" w:cs="Arial"/>
          <w:i/>
          <w:iCs/>
          <w:color w:val="202122"/>
          <w:sz w:val="21"/>
          <w:szCs w:val="21"/>
        </w:rPr>
        <w:t>full</w:t>
      </w:r>
      <w:r w:rsidRPr="00A16CAA">
        <w:rPr>
          <w:rFonts w:ascii="Arial" w:eastAsia="Times New Roman" w:hAnsi="Arial" w:cs="Arial"/>
          <w:color w:val="202122"/>
          <w:sz w:val="21"/>
          <w:szCs w:val="21"/>
        </w:rPr>
        <w:t>.</w:t>
      </w:r>
    </w:p>
    <w:p w14:paraId="0D940C1B" w14:textId="77777777" w:rsidR="00476DAE" w:rsidRPr="00A16CAA" w:rsidRDefault="00476DAE" w:rsidP="00A16CAA"/>
    <w:sectPr w:rsidR="00476DAE" w:rsidRPr="00A16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6485"/>
    <w:multiLevelType w:val="multilevel"/>
    <w:tmpl w:val="08A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34AEC"/>
    <w:multiLevelType w:val="multilevel"/>
    <w:tmpl w:val="296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75510"/>
    <w:multiLevelType w:val="multilevel"/>
    <w:tmpl w:val="3FC8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16F3A"/>
    <w:multiLevelType w:val="multilevel"/>
    <w:tmpl w:val="A2A6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350AD"/>
    <w:multiLevelType w:val="multilevel"/>
    <w:tmpl w:val="A0F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746B6"/>
    <w:multiLevelType w:val="multilevel"/>
    <w:tmpl w:val="0AA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65424"/>
    <w:multiLevelType w:val="multilevel"/>
    <w:tmpl w:val="57F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D49AF"/>
    <w:multiLevelType w:val="multilevel"/>
    <w:tmpl w:val="FF8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801EE"/>
    <w:multiLevelType w:val="multilevel"/>
    <w:tmpl w:val="8FD0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6"/>
  </w:num>
  <w:num w:numId="5">
    <w:abstractNumId w:val="3"/>
  </w:num>
  <w:num w:numId="6">
    <w:abstractNumId w:val="0"/>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AA"/>
    <w:rsid w:val="00476DAE"/>
    <w:rsid w:val="00A1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298F"/>
  <w15:chartTrackingRefBased/>
  <w15:docId w15:val="{32156BF9-BE84-4951-BE14-734CE32F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16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A16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6CA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A16CAA"/>
    <w:rPr>
      <w:rFonts w:ascii="Times New Roman" w:eastAsia="Times New Roman" w:hAnsi="Times New Roman" w:cs="Times New Roman"/>
      <w:b/>
      <w:bCs/>
      <w:sz w:val="27"/>
      <w:szCs w:val="27"/>
    </w:rPr>
  </w:style>
  <w:style w:type="character" w:customStyle="1" w:styleId="mw-headline">
    <w:name w:val="mw-headline"/>
    <w:basedOn w:val="Fuentedeprrafopredeter"/>
    <w:rsid w:val="00A16CAA"/>
  </w:style>
  <w:style w:type="character" w:customStyle="1" w:styleId="mw-editsection">
    <w:name w:val="mw-editsection"/>
    <w:basedOn w:val="Fuentedeprrafopredeter"/>
    <w:rsid w:val="00A16CAA"/>
  </w:style>
  <w:style w:type="character" w:customStyle="1" w:styleId="mw-editsection-bracket">
    <w:name w:val="mw-editsection-bracket"/>
    <w:basedOn w:val="Fuentedeprrafopredeter"/>
    <w:rsid w:val="00A16CAA"/>
  </w:style>
  <w:style w:type="character" w:styleId="Hipervnculo">
    <w:name w:val="Hyperlink"/>
    <w:basedOn w:val="Fuentedeprrafopredeter"/>
    <w:uiPriority w:val="99"/>
    <w:semiHidden/>
    <w:unhideWhenUsed/>
    <w:rsid w:val="00A16CAA"/>
    <w:rPr>
      <w:color w:val="0000FF"/>
      <w:u w:val="single"/>
    </w:rPr>
  </w:style>
  <w:style w:type="paragraph" w:styleId="NormalWeb">
    <w:name w:val="Normal (Web)"/>
    <w:basedOn w:val="Normal"/>
    <w:uiPriority w:val="99"/>
    <w:semiHidden/>
    <w:unhideWhenUsed/>
    <w:rsid w:val="00A16C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162230">
      <w:bodyDiv w:val="1"/>
      <w:marLeft w:val="0"/>
      <w:marRight w:val="0"/>
      <w:marTop w:val="0"/>
      <w:marBottom w:val="0"/>
      <w:divBdr>
        <w:top w:val="none" w:sz="0" w:space="0" w:color="auto"/>
        <w:left w:val="none" w:sz="0" w:space="0" w:color="auto"/>
        <w:bottom w:val="none" w:sz="0" w:space="0" w:color="auto"/>
        <w:right w:val="none" w:sz="0" w:space="0" w:color="auto"/>
      </w:divBdr>
      <w:divsChild>
        <w:div w:id="594828348">
          <w:marLeft w:val="0"/>
          <w:marRight w:val="0"/>
          <w:marTop w:val="0"/>
          <w:marBottom w:val="120"/>
          <w:divBdr>
            <w:top w:val="none" w:sz="0" w:space="0" w:color="auto"/>
            <w:left w:val="none" w:sz="0" w:space="0" w:color="auto"/>
            <w:bottom w:val="none" w:sz="0" w:space="0" w:color="auto"/>
            <w:right w:val="none" w:sz="0" w:space="0" w:color="auto"/>
          </w:divBdr>
        </w:div>
        <w:div w:id="48262778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ffice_Open_XML" TargetMode="External"/><Relationship Id="rId18" Type="http://schemas.openxmlformats.org/officeDocument/2006/relationships/hyperlink" Target="https://en.wikipedia.org/wiki/Office_Open_XML_Intermediate_5_Month_Ballot_Results" TargetMode="External"/><Relationship Id="rId26" Type="http://schemas.openxmlformats.org/officeDocument/2006/relationships/hyperlink" Target="https://en.wikipedia.org/wiki/Office_Open_XML" TargetMode="External"/><Relationship Id="rId39" Type="http://schemas.openxmlformats.org/officeDocument/2006/relationships/hyperlink" Target="https://en.wikipedia.org/wiki/Office_Open_XML" TargetMode="External"/><Relationship Id="rId21" Type="http://schemas.openxmlformats.org/officeDocument/2006/relationships/hyperlink" Target="https://en.wikipedia.org/wiki/Office_Open_XML" TargetMode="External"/><Relationship Id="rId34" Type="http://schemas.openxmlformats.org/officeDocument/2006/relationships/hyperlink" Target="https://en.wikipedia.org/wiki/Office_Open_XML" TargetMode="External"/><Relationship Id="rId42" Type="http://schemas.openxmlformats.org/officeDocument/2006/relationships/hyperlink" Target="https://en.wikipedia.org/wiki/Office_Open_XML" TargetMode="External"/><Relationship Id="rId47" Type="http://schemas.openxmlformats.org/officeDocument/2006/relationships/hyperlink" Target="https://en.wikipedia.org/wiki/Office_Open_XML" TargetMode="External"/><Relationship Id="rId50" Type="http://schemas.openxmlformats.org/officeDocument/2006/relationships/hyperlink" Target="https://en.wikipedia.org/wiki/Office_Open_XML" TargetMode="External"/><Relationship Id="rId55" Type="http://schemas.openxmlformats.org/officeDocument/2006/relationships/hyperlink" Target="https://en.wikipedia.org/wiki/RELAX_NG" TargetMode="External"/><Relationship Id="rId63" Type="http://schemas.openxmlformats.org/officeDocument/2006/relationships/hyperlink" Target="https://en.wikipedia.org/wiki/RELAX_NG" TargetMode="External"/><Relationship Id="rId68" Type="http://schemas.openxmlformats.org/officeDocument/2006/relationships/hyperlink" Target="https://en.wikipedia.org/wiki/Namespace-based_Validation_Dispatching_Language" TargetMode="External"/><Relationship Id="rId7" Type="http://schemas.openxmlformats.org/officeDocument/2006/relationships/hyperlink" Target="https://en.wikipedia.org/wiki/Office_Open_X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Office_Open_XML" TargetMode="External"/><Relationship Id="rId29" Type="http://schemas.openxmlformats.org/officeDocument/2006/relationships/hyperlink" Target="https://en.wikipedia.org/wiki/Office_Open_XML" TargetMode="External"/><Relationship Id="rId1" Type="http://schemas.openxmlformats.org/officeDocument/2006/relationships/numbering" Target="numbering.xml"/><Relationship Id="rId6" Type="http://schemas.openxmlformats.org/officeDocument/2006/relationships/hyperlink" Target="https://en.wikipedia.org/wiki/XML" TargetMode="External"/><Relationship Id="rId11" Type="http://schemas.openxmlformats.org/officeDocument/2006/relationships/hyperlink" Target="https://en.wikipedia.org/wiki/Jean_Paoli" TargetMode="External"/><Relationship Id="rId24" Type="http://schemas.openxmlformats.org/officeDocument/2006/relationships/hyperlink" Target="https://en.wikipedia.org/wiki/Office_Open_XML" TargetMode="External"/><Relationship Id="rId32" Type="http://schemas.openxmlformats.org/officeDocument/2006/relationships/hyperlink" Target="https://en.wikipedia.org/wiki/Office_Open_XML" TargetMode="External"/><Relationship Id="rId37" Type="http://schemas.openxmlformats.org/officeDocument/2006/relationships/hyperlink" Target="https://en.wikipedia.org/wiki/International_Electrotechnical_Commission" TargetMode="External"/><Relationship Id="rId40" Type="http://schemas.openxmlformats.org/officeDocument/2006/relationships/hyperlink" Target="https://en.wikipedia.org/wiki/Office_Open_XML" TargetMode="External"/><Relationship Id="rId45" Type="http://schemas.openxmlformats.org/officeDocument/2006/relationships/hyperlink" Target="https://en.wikipedia.org/wiki/Office_Open_XML" TargetMode="External"/><Relationship Id="rId53" Type="http://schemas.openxmlformats.org/officeDocument/2006/relationships/hyperlink" Target="https://en.wikipedia.org/wiki/Office_Open_XML" TargetMode="External"/><Relationship Id="rId58" Type="http://schemas.openxmlformats.org/officeDocument/2006/relationships/hyperlink" Target="https://en.wikipedia.org/wiki/Office_Open_XML" TargetMode="External"/><Relationship Id="rId66" Type="http://schemas.openxmlformats.org/officeDocument/2006/relationships/hyperlink" Target="https://en.wikipedia.org/wiki/XML_Schema_(W3C)" TargetMode="External"/><Relationship Id="rId5" Type="http://schemas.openxmlformats.org/officeDocument/2006/relationships/hyperlink" Target="https://en.wikipedia.org/w/index.php?title=Office_Open_XML&amp;action=edit&amp;section=1" TargetMode="External"/><Relationship Id="rId15" Type="http://schemas.openxmlformats.org/officeDocument/2006/relationships/hyperlink" Target="https://en.wikipedia.org/wiki/Standardization_of_Office_Open_XML" TargetMode="External"/><Relationship Id="rId23" Type="http://schemas.openxmlformats.org/officeDocument/2006/relationships/hyperlink" Target="https://en.wikipedia.org/wiki/Office_Open_XML" TargetMode="External"/><Relationship Id="rId28" Type="http://schemas.openxmlformats.org/officeDocument/2006/relationships/hyperlink" Target="https://en.wikipedia.org/wiki/OpenDocument" TargetMode="External"/><Relationship Id="rId36" Type="http://schemas.openxmlformats.org/officeDocument/2006/relationships/hyperlink" Target="https://en.wikipedia.org/wiki/International_Organization_for_Standardization" TargetMode="External"/><Relationship Id="rId49" Type="http://schemas.openxmlformats.org/officeDocument/2006/relationships/hyperlink" Target="https://en.wikipedia.org/wiki/Office_Open_XML" TargetMode="External"/><Relationship Id="rId57" Type="http://schemas.openxmlformats.org/officeDocument/2006/relationships/hyperlink" Target="https://en.wikipedia.org/w/index.php?title=Office_Open_XML&amp;action=edit&amp;section=6" TargetMode="External"/><Relationship Id="rId61" Type="http://schemas.openxmlformats.org/officeDocument/2006/relationships/hyperlink" Target="https://en.wikipedia.org/wiki/Design_Web_Format" TargetMode="External"/><Relationship Id="rId10" Type="http://schemas.openxmlformats.org/officeDocument/2006/relationships/hyperlink" Target="https://en.wikipedia.org/wiki/Office_Open_XML" TargetMode="External"/><Relationship Id="rId19" Type="http://schemas.openxmlformats.org/officeDocument/2006/relationships/hyperlink" Target="https://en.wikipedia.org/wiki/ISO/IEC_JTC1" TargetMode="External"/><Relationship Id="rId31" Type="http://schemas.openxmlformats.org/officeDocument/2006/relationships/hyperlink" Target="https://en.wikipedia.org/wiki/ODF" TargetMode="External"/><Relationship Id="rId44" Type="http://schemas.openxmlformats.org/officeDocument/2006/relationships/hyperlink" Target="https://en.wikipedia.org/wiki/Stanford_Law_School" TargetMode="External"/><Relationship Id="rId52" Type="http://schemas.openxmlformats.org/officeDocument/2006/relationships/hyperlink" Target="https://en.wikipedia.org/w/index.php?title=Office_Open_XML&amp;action=edit&amp;section=4" TargetMode="External"/><Relationship Id="rId60" Type="http://schemas.openxmlformats.org/officeDocument/2006/relationships/hyperlink" Target="https://en.wikipedia.org/wiki/Open_XML_Paper_Specification" TargetMode="External"/><Relationship Id="rId65" Type="http://schemas.openxmlformats.org/officeDocument/2006/relationships/hyperlink" Target="https://en.wikipedia.org/wiki/Digital_signature" TargetMode="External"/><Relationship Id="rId4" Type="http://schemas.openxmlformats.org/officeDocument/2006/relationships/webSettings" Target="webSettings.xml"/><Relationship Id="rId9" Type="http://schemas.openxmlformats.org/officeDocument/2006/relationships/hyperlink" Target="https://en.wikipedia.org/wiki/Office_Open_XML" TargetMode="External"/><Relationship Id="rId14" Type="http://schemas.openxmlformats.org/officeDocument/2006/relationships/hyperlink" Target="https://en.wikipedia.org/w/index.php?title=Office_Open_XML&amp;action=edit&amp;section=2" TargetMode="External"/><Relationship Id="rId22" Type="http://schemas.openxmlformats.org/officeDocument/2006/relationships/hyperlink" Target="https://en.wikipedia.org/wiki/Information_Technology_Task_Force" TargetMode="External"/><Relationship Id="rId27" Type="http://schemas.openxmlformats.org/officeDocument/2006/relationships/hyperlink" Target="https://en.wikipedia.org/wiki/InfoWorld" TargetMode="External"/><Relationship Id="rId30" Type="http://schemas.openxmlformats.org/officeDocument/2006/relationships/hyperlink" Target="https://en.wikipedia.org/wiki/IBM" TargetMode="External"/><Relationship Id="rId35" Type="http://schemas.openxmlformats.org/officeDocument/2006/relationships/hyperlink" Target="https://en.wikipedia.org/wiki/Reasonable_and_non-discriminatory_licensing" TargetMode="External"/><Relationship Id="rId43" Type="http://schemas.openxmlformats.org/officeDocument/2006/relationships/hyperlink" Target="https://en.wikipedia.org/wiki/Lawrence_Rosen_(attorney)" TargetMode="External"/><Relationship Id="rId48" Type="http://schemas.openxmlformats.org/officeDocument/2006/relationships/hyperlink" Target="https://en.wikipedia.org/wiki/Office_Open_XML" TargetMode="External"/><Relationship Id="rId56" Type="http://schemas.openxmlformats.org/officeDocument/2006/relationships/hyperlink" Target="https://en.wikipedia.org/wiki/VML" TargetMode="External"/><Relationship Id="rId64" Type="http://schemas.openxmlformats.org/officeDocument/2006/relationships/hyperlink" Target="https://en.wikipedia.org/wiki/Thumbnail" TargetMode="External"/><Relationship Id="rId69" Type="http://schemas.openxmlformats.org/officeDocument/2006/relationships/hyperlink" Target="https://en.wikipedia.org/wiki/VML" TargetMode="External"/><Relationship Id="rId8" Type="http://schemas.openxmlformats.org/officeDocument/2006/relationships/hyperlink" Target="https://en.wikipedia.org/wiki/Microsoft_Office_XML_formats" TargetMode="External"/><Relationship Id="rId51" Type="http://schemas.openxmlformats.org/officeDocument/2006/relationships/hyperlink" Target="https://en.wikipedia.org/wiki/Office_Open_XML" TargetMode="External"/><Relationship Id="rId3" Type="http://schemas.openxmlformats.org/officeDocument/2006/relationships/settings" Target="settings.xml"/><Relationship Id="rId12" Type="http://schemas.openxmlformats.org/officeDocument/2006/relationships/hyperlink" Target="https://en.wikipedia.org/wiki/Office_Open_XML" TargetMode="External"/><Relationship Id="rId17" Type="http://schemas.openxmlformats.org/officeDocument/2006/relationships/hyperlink" Target="https://en.wikipedia.org/wiki/JTC_1" TargetMode="External"/><Relationship Id="rId25" Type="http://schemas.openxmlformats.org/officeDocument/2006/relationships/hyperlink" Target="https://en.wikipedia.org/wiki/Office_Open_XML" TargetMode="External"/><Relationship Id="rId33" Type="http://schemas.openxmlformats.org/officeDocument/2006/relationships/hyperlink" Target="https://en.wikipedia.org/w/index.php?title=Office_Open_XML&amp;action=edit&amp;section=3" TargetMode="External"/><Relationship Id="rId38" Type="http://schemas.openxmlformats.org/officeDocument/2006/relationships/hyperlink" Target="https://en.wikipedia.org/wiki/ITU" TargetMode="External"/><Relationship Id="rId46" Type="http://schemas.openxmlformats.org/officeDocument/2006/relationships/hyperlink" Target="https://en.wikipedia.org/wiki/Microsoft_Open_Specification_Promise" TargetMode="External"/><Relationship Id="rId59" Type="http://schemas.openxmlformats.org/officeDocument/2006/relationships/hyperlink" Target="https://en.wikipedia.org/wiki/Open_Packaging_Conventions" TargetMode="External"/><Relationship Id="rId67" Type="http://schemas.openxmlformats.org/officeDocument/2006/relationships/hyperlink" Target="https://en.wikipedia.org/wiki/RELAX_NG" TargetMode="External"/><Relationship Id="rId20" Type="http://schemas.openxmlformats.org/officeDocument/2006/relationships/hyperlink" Target="https://en.wikipedia.org/wiki/Office_Open_XML" TargetMode="External"/><Relationship Id="rId41" Type="http://schemas.openxmlformats.org/officeDocument/2006/relationships/hyperlink" Target="https://en.wikipedia.org/wiki/Blog" TargetMode="External"/><Relationship Id="rId54" Type="http://schemas.openxmlformats.org/officeDocument/2006/relationships/hyperlink" Target="https://en.wikipedia.org/wiki/Open_Packaging_Conventions" TargetMode="External"/><Relationship Id="rId62" Type="http://schemas.openxmlformats.org/officeDocument/2006/relationships/hyperlink" Target="https://en.wikipedia.org/wiki/XML_Schema_(W3C)" TargetMode="External"/><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Juan Carlos</cp:lastModifiedBy>
  <cp:revision>1</cp:revision>
  <dcterms:created xsi:type="dcterms:W3CDTF">2021-02-03T14:56:00Z</dcterms:created>
  <dcterms:modified xsi:type="dcterms:W3CDTF">2021-02-03T15:02:00Z</dcterms:modified>
</cp:coreProperties>
</file>