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דיבידנד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משכירות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100000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10000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כזאת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30000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75000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40000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30000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85000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למינימום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40000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50000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60000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, 8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20000 </w:t>
      </w:r>
      <w:r w:rsidDel="00000000" w:rsidR="00000000" w:rsidRPr="00000000">
        <w:rPr>
          <w:rtl w:val="1"/>
        </w:rPr>
        <w:t xml:space="preserve">ברוטו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60000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5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בנדלן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אינטרס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