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וואלה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חרמן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אוננות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שיעזור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כאן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איתו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מצליח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מחכה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לקקה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נוח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בדיבור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מעניין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