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נשאל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התנגדות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לדיבור</w:t>
      </w:r>
      <w:r w:rsidDel="00000000" w:rsidR="00000000" w:rsidRPr="00000000">
        <w:rPr>
          <w:rtl w:val="1"/>
        </w:rPr>
        <w:t xml:space="preserve">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