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ומשול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נדפקים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1/26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בכרומוזומים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4%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שימפנזים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