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הפסדת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החלשים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בך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3*3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rank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Av=v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a11*v1+a12*v2=v1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(1-a11)v1+(1-a12)v2=v2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a11*v1+a12(1-v1)=v1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a12=(1+a12-a11)v1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a12/(1+a12-a11)=v1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a12=0.5*(1+a12-a11)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a12+a11=1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pole: 1+a12=a11 -&gt; a11=1, a12=0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תעזור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בתקווה</w:t>
      </w:r>
      <w:r w:rsidDel="00000000" w:rsidR="00000000" w:rsidRPr="00000000">
        <w:rPr>
          <w:rtl w:val="1"/>
        </w:rPr>
        <w:t xml:space="preserve">     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