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נשמע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בנאדם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באנגלית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מתוסכל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15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מעצבנת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ובעובדה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שגדלה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טובות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דאטה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150 </w:t>
      </w:r>
      <w:r w:rsidDel="00000000" w:rsidR="00000000" w:rsidRPr="00000000">
        <w:rPr>
          <w:rtl w:val="1"/>
        </w:rPr>
        <w:t xml:space="preserve">דולר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דאטה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1000 </w:t>
      </w:r>
      <w:r w:rsidDel="00000000" w:rsidR="00000000" w:rsidRPr="00000000">
        <w:rPr>
          <w:rtl w:val="1"/>
        </w:rPr>
        <w:t xml:space="preserve">יורו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