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סבתא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נפטרה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עצוב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פלסטר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במכה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סבתא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איכשהו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איתה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מתרכזים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שמחליט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מופשטת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הקדמית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מנסה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נוירונים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המחשבה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החומרה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לנאורלינק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בעבודה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מבאס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בגוגל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אליהן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בטעויות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בחוקים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יבקשו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מוטיבציה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אופציות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החלק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מבאס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ברבעון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הניסוי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הדומיין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מורפן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החוצה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תואר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לחופשי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הפיננסים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פאקינג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ליסה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להתנתק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ממנה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שולל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בזה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מפסיק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להחליף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איסור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ריבוי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נשים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איסור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בחוק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האדם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זכותי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נשאלת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השאלה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נהיגה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בשכרות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בעיקרון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החוק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להרוג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נסעת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בשכרות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והרגת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עונש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נסעת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בשכרות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ותפסו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אחריות</w:t>
      </w:r>
      <w:r w:rsidDel="00000000" w:rsidR="00000000" w:rsidRPr="00000000">
        <w:rPr>
          <w:rtl w:val="1"/>
        </w:rPr>
        <w:t xml:space="preserve">, 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בסיכון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כשאתה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בשכרות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סכנה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הגבול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שהגבול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אפור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לסביבה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לאסור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החוק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האכיפה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למיליון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לאלף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הגבול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פרקטית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מקטין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מיותר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מקטין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במעט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1"/>
        </w:rPr>
        <w:t xml:space="preserve">תלוי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ולבן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חוקים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להחליט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להחליט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הגעתי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לכאן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1"/>
        </w:rPr>
        <w:t xml:space="preserve">ליסה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1"/>
        </w:rPr>
        <w:t xml:space="preserve">חשבתי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בשירן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הפגיעה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הטרייד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אוף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1"/>
        </w:rPr>
        <w:t xml:space="preserve">פגיעה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בזולת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1"/>
        </w:rPr>
        <w:t xml:space="preserve">פגיעה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מוחלטת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מוות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1"/>
        </w:rPr>
        <w:t xml:space="preserve">פגיעה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שהרגשות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יפגעו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מסובך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הרגשות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נפגעים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מעדיפה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שאלך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אחרות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ליסה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1"/>
        </w:rPr>
        <w:t xml:space="preserve">לצערי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מעוניינת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התנהגה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שהתנהגה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ההוא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איתו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לחכות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קרנל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