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שאליזבט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אנגלית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דכאון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בשירן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ליטקוד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גוגלינס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הטרנספורמר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הסימילריטי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סרץ</w:t>
      </w:r>
      <w:r w:rsidDel="00000000" w:rsidR="00000000" w:rsidRPr="00000000">
        <w:rPr>
          <w:rtl w:val="1"/>
        </w:rPr>
        <w:t xml:space="preserve">׳,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אלנג</w:t>
      </w:r>
      <w:r w:rsidDel="00000000" w:rsidR="00000000" w:rsidRPr="00000000">
        <w:rPr>
          <w:rtl w:val="1"/>
        </w:rPr>
        <w:t xml:space="preserve">׳ </w:t>
      </w:r>
      <w:r w:rsidDel="00000000" w:rsidR="00000000" w:rsidRPr="00000000">
        <w:rPr>
          <w:rtl w:val="1"/>
        </w:rPr>
        <w:t xml:space="preserve">בקאגל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גוגלינס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אנקדוטות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בשבועיים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2-4 </w:t>
      </w:r>
      <w:r w:rsidDel="00000000" w:rsidR="00000000" w:rsidRPr="00000000">
        <w:rPr>
          <w:rtl w:val="1"/>
        </w:rPr>
        <w:t xml:space="preserve">ביום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הטרנספורמר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הסימילריטי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סרץ</w:t>
      </w:r>
      <w:r w:rsidDel="00000000" w:rsidR="00000000" w:rsidRPr="00000000">
        <w:rPr>
          <w:rtl w:val="1"/>
        </w:rPr>
        <w:t xml:space="preserve">׳ -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אלנג</w:t>
      </w:r>
      <w:r w:rsidDel="00000000" w:rsidR="00000000" w:rsidRPr="00000000">
        <w:rPr>
          <w:rtl w:val="1"/>
        </w:rPr>
        <w:t xml:space="preserve">׳ </w:t>
      </w:r>
      <w:r w:rsidDel="00000000" w:rsidR="00000000" w:rsidRPr="00000000">
        <w:rPr>
          <w:rtl w:val="1"/>
        </w:rPr>
        <w:t xml:space="preserve">בקאגל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ימים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הטרנספורמר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נספיק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זקן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שהתגלחתי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4-5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מזל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תגיד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הולד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מטריה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הפוקוס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בקרוב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אתקבל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עארף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