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גופנית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8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רציני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באוגוסט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לוידאו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טראפיק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לקווארטר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האינטרנית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הלוז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