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סיביליזציה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ביוניטי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הטיימליין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הטיימליין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