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פוליטיקלי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קורקט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להפסיק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בכללי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פוליטיקלי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לשקר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לפגוע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לשקר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הקליפורנים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מזויף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הדיפולט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הפריזאים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משמעותיים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