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הסקטורים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אנרגיה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מזון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צריכה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כסף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מידע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תעשייה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חומרים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תשתיות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בריאות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גלם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אנרגיה</w:t>
      </w:r>
      <w:r w:rsidDel="00000000" w:rsidR="00000000" w:rsidRPr="00000000">
        <w:rPr>
          <w:rtl w:val="1"/>
        </w:rPr>
        <w:t xml:space="preserve">, 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חומרים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תעשייה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מזון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צריכה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שירותים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תשתיות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מידע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בריאות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כסף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מדרג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מאסלו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הגנה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לבוש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בריאות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מזון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אהבה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כבוד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מיצוי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דעתי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משרדי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ממשלה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קופים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לזוז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לאכול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לחרבן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להשתין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לריב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לאהוב</w:t>
      </w:r>
      <w:r w:rsidDel="00000000" w:rsidR="00000000" w:rsidRPr="00000000">
        <w:rPr>
          <w:rtl w:val="1"/>
        </w:rPr>
        <w:t xml:space="preserve">,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לשמוע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להריח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להרגיש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לטעום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ראש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עיניים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אף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פה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אוזניים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מוח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ידיים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רגליים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בטן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ריאות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קיבה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גב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לאהוב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שיותר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