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what are we doing here? Are we folding are we shaking?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What’s the plan?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Recession?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News2Roi?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Music?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Arabic?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News2Roi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Arabic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guess recession is interesting and urgent, and I should look into it again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Previously I couldn’t really make use of that…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New2Roi is my current project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Maybe Music will be next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should do courses as part of my ride home or something…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about Arabic?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It’s a course…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can do it on the 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