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What’s the idea?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Try to predict the next year’s indicators (gdp, company revenue, etc...)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Maybe try to predict indicators according to government spendings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way there’s a game of governance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There’s many more stuff that’s hard to predict, like wars and stuff, but those should be sparse by nature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don’t have enough data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can buy I guess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Right now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But it only includes a very small part of the data…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::::::::::::::::::::::::::::::::::::::::::::::::::::::::::::::::::::::::::::::::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Tell me more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do you do when you don’t have enough data?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Can you learn from a small number of examples?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;;;;;;;;;;;;;;;;;;;;;;;;;;;;;;;;;;;;;;;;;;;;;;;;;;;;;;;;;;;;;;;;;;;;;;;;;;;;;;;;;;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else?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Think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;;;;;;;;;;;;;;;;;;;;;;;;;;;;;;;;;;;;;;;;;;;;;;;;;;;;;;;;;;;;;;;;;;;;;;;;;;;;;;;;;;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