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am I doing?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need to prepare to the interview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to keep going with the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statistics on Khan academy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NLP interview questions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project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failures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else?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Still need to wait those 6 years…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frickin years…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have to take advantage of the time…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to do?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Sex, drugs…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else?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do you enjoy?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idea…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Fly?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tell 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do I do 6 years now?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Soon we might have a baby, so there goes my free time…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5 years…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