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סימניות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להתרכז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בעיבוד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בלמידה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מהפלאפון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בלמידה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-20%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