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בתים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10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~10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rentometer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5-10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6-12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150000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12500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625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62.5 </w:t>
      </w:r>
      <w:r w:rsidDel="00000000" w:rsidR="00000000" w:rsidRPr="00000000">
        <w:rPr>
          <w:rtl w:val="1"/>
        </w:rPr>
        <w:t xml:space="preserve">בשעה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למיסים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41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~40$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0.66 </w:t>
      </w:r>
      <w:r w:rsidDel="00000000" w:rsidR="00000000" w:rsidRPr="00000000">
        <w:rPr>
          <w:rtl w:val="1"/>
        </w:rPr>
        <w:t xml:space="preserve">סנט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לדקה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~5-10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200-400$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100$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