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ותגובות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ניסיתי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qr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10 </w:t>
      </w:r>
      <w:r w:rsidDel="00000000" w:rsidR="00000000" w:rsidRPr="00000000">
        <w:rPr>
          <w:rtl w:val="1"/>
        </w:rPr>
        <w:t xml:space="preserve">מסעדות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לקחו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השולחנות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מכאן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ברעיון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-100 </w:t>
      </w:r>
      <w:r w:rsidDel="00000000" w:rsidR="00000000" w:rsidRPr="00000000">
        <w:rPr>
          <w:rtl w:val="1"/>
        </w:rPr>
        <w:t xml:space="preserve">מקומות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-10 </w:t>
      </w:r>
      <w:r w:rsidDel="00000000" w:rsidR="00000000" w:rsidRPr="00000000">
        <w:rPr>
          <w:rtl w:val="1"/>
        </w:rPr>
        <w:t xml:space="preserve">ישימו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qr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בפייסבוק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גוגל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מודעה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דולרים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מסעדות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הדפסות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qrs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500-1000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