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מאשלי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סקס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שאלתי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התאהבה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התרפיסט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זיבנה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אקשן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מדיבור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בכיף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