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תלונות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תלונות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וארבע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והרבה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צדדיות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מונוגמיה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סחי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מכוער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הסקלה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fuck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merry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גברים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2.5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10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ובגוף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שבשניהם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והפרצוף</w:t>
      </w:r>
      <w:r w:rsidDel="00000000" w:rsidR="00000000" w:rsidRPr="00000000">
        <w:rPr>
          <w:rtl w:val="1"/>
        </w:rPr>
        <w:t xml:space="preserve"> 3,4 </w:t>
      </w:r>
      <w:r w:rsidDel="00000000" w:rsidR="00000000" w:rsidRPr="00000000">
        <w:rPr>
          <w:rtl w:val="1"/>
        </w:rPr>
        <w:t xml:space="preserve">והמשקל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6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כוכבים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5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הפרצוף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6, </w:t>
      </w:r>
      <w:r w:rsidDel="00000000" w:rsidR="00000000" w:rsidRPr="00000000">
        <w:rPr>
          <w:rtl w:val="1"/>
        </w:rPr>
        <w:t xml:space="preserve">הייתי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1-2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1, 3-4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2, 5-6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3, 7-8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4, 9-10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5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הפרצוף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5-6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מארבע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3.5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במינימום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כוכבים</w:t>
      </w:r>
      <w:r w:rsidDel="00000000" w:rsidR="00000000" w:rsidRPr="00000000">
        <w:rPr>
          <w:rtl w:val="1"/>
        </w:rPr>
        <w:t xml:space="preserve">? 4.5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3.5 </w:t>
      </w:r>
      <w:r w:rsidDel="00000000" w:rsidR="00000000" w:rsidRPr="00000000">
        <w:rPr>
          <w:rtl w:val="1"/>
        </w:rPr>
        <w:t xml:space="preserve">בפרצוף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כוכבים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כוכבים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12%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דיירים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crowdstreet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ציפייה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יכול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ביזבוז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ביזבוז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 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יקרים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50000 $ֿ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500$, 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מהעסקה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20%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מבטיחים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Verify my contract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שמחפש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חותם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גאוני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וואו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20$ </w:t>
      </w:r>
      <w:r w:rsidDel="00000000" w:rsidR="00000000" w:rsidRPr="00000000">
        <w:rPr>
          <w:rtl w:val="1"/>
        </w:rPr>
        <w:t xml:space="preserve">לחודש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שאשבור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כוכבים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זונות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וסמים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זונות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וסמים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יאללה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הקורונה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ובכללי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וחוץ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בגידה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קוק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פטריות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וואטאבר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וזונות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חשפניות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זורמים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חשפנות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