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279"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985"/>
        <w:gridCol w:w="6593"/>
        <w:gridCol w:w="1701"/>
      </w:tblGrid>
      <w:tr w:rsidR="009504E5" w:rsidRPr="006111FA" w:rsidTr="00C05286">
        <w:trPr>
          <w:trHeight w:val="712"/>
        </w:trPr>
        <w:tc>
          <w:tcPr>
            <w:tcW w:w="1985" w:type="dxa"/>
            <w:shd w:val="clear" w:color="auto" w:fill="C6D9F1" w:themeFill="text2" w:themeFillTint="33"/>
            <w:vAlign w:val="center"/>
          </w:tcPr>
          <w:p w:rsidR="009504E5" w:rsidRPr="006111FA" w:rsidRDefault="009504E5" w:rsidP="00502765">
            <w:pPr>
              <w:rPr>
                <w:rFonts w:ascii="Arial" w:hAnsi="Arial" w:cs="Arial"/>
                <w:b/>
                <w:bCs/>
                <w:sz w:val="22"/>
                <w:szCs w:val="22"/>
                <w:lang w:val="es-MX"/>
              </w:rPr>
            </w:pPr>
            <w:bookmarkStart w:id="0" w:name="_Ref193779937"/>
            <w:r w:rsidRPr="006111FA">
              <w:rPr>
                <w:rFonts w:ascii="Arial" w:hAnsi="Arial" w:cs="Arial"/>
                <w:b/>
                <w:bCs/>
                <w:sz w:val="22"/>
                <w:szCs w:val="22"/>
                <w:lang w:val="es-MX"/>
              </w:rPr>
              <w:t>Versión</w:t>
            </w:r>
          </w:p>
        </w:tc>
        <w:tc>
          <w:tcPr>
            <w:tcW w:w="6593" w:type="dxa"/>
            <w:shd w:val="clear" w:color="auto" w:fill="C6D9F1" w:themeFill="text2" w:themeFillTint="33"/>
            <w:vAlign w:val="center"/>
          </w:tcPr>
          <w:p w:rsidR="009504E5" w:rsidRPr="006111FA" w:rsidRDefault="009504E5" w:rsidP="00502765">
            <w:pPr>
              <w:rPr>
                <w:rFonts w:ascii="Arial" w:hAnsi="Arial" w:cs="Arial"/>
                <w:b/>
                <w:bCs/>
                <w:sz w:val="22"/>
                <w:szCs w:val="22"/>
                <w:lang w:val="es-MX"/>
              </w:rPr>
            </w:pPr>
            <w:bookmarkStart w:id="1" w:name="_Descripción_de_los"/>
            <w:bookmarkEnd w:id="1"/>
            <w:r w:rsidRPr="006111FA">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9504E5" w:rsidRPr="006111FA" w:rsidRDefault="009504E5" w:rsidP="00502765">
            <w:pPr>
              <w:rPr>
                <w:rFonts w:ascii="Arial" w:hAnsi="Arial" w:cs="Arial"/>
                <w:b/>
                <w:bCs/>
                <w:sz w:val="22"/>
                <w:szCs w:val="22"/>
                <w:lang w:val="es-MX"/>
              </w:rPr>
            </w:pPr>
            <w:bookmarkStart w:id="2" w:name="_Toc180298371"/>
            <w:r w:rsidRPr="006111FA">
              <w:rPr>
                <w:rFonts w:ascii="Arial" w:hAnsi="Arial" w:cs="Arial"/>
                <w:b/>
                <w:bCs/>
                <w:sz w:val="22"/>
                <w:szCs w:val="22"/>
                <w:lang w:val="es-MX"/>
              </w:rPr>
              <w:t xml:space="preserve">Fecha </w:t>
            </w:r>
            <w:bookmarkEnd w:id="2"/>
          </w:p>
        </w:tc>
      </w:tr>
      <w:tr w:rsidR="009504E5" w:rsidRPr="006111FA" w:rsidTr="00C05286">
        <w:trPr>
          <w:trHeight w:val="235"/>
        </w:trPr>
        <w:tc>
          <w:tcPr>
            <w:tcW w:w="1985" w:type="dxa"/>
          </w:tcPr>
          <w:p w:rsidR="009504E5" w:rsidRPr="006111FA" w:rsidRDefault="009504E5" w:rsidP="00502765">
            <w:pPr>
              <w:rPr>
                <w:rFonts w:ascii="Arial" w:hAnsi="Arial" w:cs="Arial"/>
                <w:sz w:val="22"/>
                <w:szCs w:val="22"/>
                <w:lang w:val="es-MX"/>
              </w:rPr>
            </w:pPr>
            <w:r w:rsidRPr="006111FA">
              <w:rPr>
                <w:rFonts w:ascii="Arial" w:hAnsi="Arial" w:cs="Arial"/>
                <w:sz w:val="22"/>
                <w:szCs w:val="22"/>
                <w:lang w:val="es-MX"/>
              </w:rPr>
              <w:t>00</w:t>
            </w:r>
          </w:p>
        </w:tc>
        <w:tc>
          <w:tcPr>
            <w:tcW w:w="6593" w:type="dxa"/>
          </w:tcPr>
          <w:p w:rsidR="009504E5" w:rsidRPr="006111FA" w:rsidRDefault="009504E5" w:rsidP="00502765">
            <w:pPr>
              <w:rPr>
                <w:rFonts w:ascii="Arial" w:hAnsi="Arial" w:cs="Arial"/>
                <w:sz w:val="22"/>
                <w:szCs w:val="22"/>
                <w:lang w:val="es-MX"/>
              </w:rPr>
            </w:pPr>
            <w:r w:rsidRPr="006111FA">
              <w:rPr>
                <w:rFonts w:ascii="Arial" w:hAnsi="Arial" w:cs="Arial"/>
                <w:sz w:val="22"/>
                <w:szCs w:val="22"/>
                <w:lang w:val="es-MX"/>
              </w:rPr>
              <w:t>Creación del documento</w:t>
            </w:r>
          </w:p>
        </w:tc>
        <w:tc>
          <w:tcPr>
            <w:tcW w:w="1701" w:type="dxa"/>
          </w:tcPr>
          <w:p w:rsidR="009504E5" w:rsidRPr="006111FA" w:rsidRDefault="000538E6" w:rsidP="000538E6">
            <w:pPr>
              <w:jc w:val="center"/>
              <w:rPr>
                <w:rFonts w:ascii="Arial" w:hAnsi="Arial" w:cs="Arial"/>
                <w:sz w:val="22"/>
                <w:szCs w:val="22"/>
                <w:lang w:val="es-MX"/>
              </w:rPr>
            </w:pPr>
            <w:r>
              <w:rPr>
                <w:rFonts w:ascii="Arial" w:hAnsi="Arial" w:cs="Arial"/>
                <w:sz w:val="22"/>
                <w:szCs w:val="22"/>
                <w:lang w:val="es-MX"/>
              </w:rPr>
              <w:t xml:space="preserve">04 de diciembre de </w:t>
            </w:r>
            <w:r w:rsidR="009504E5" w:rsidRPr="006111FA">
              <w:rPr>
                <w:rFonts w:ascii="Arial" w:hAnsi="Arial" w:cs="Arial"/>
                <w:sz w:val="22"/>
                <w:szCs w:val="22"/>
                <w:lang w:val="es-MX"/>
              </w:rPr>
              <w:t>2014</w:t>
            </w:r>
          </w:p>
        </w:tc>
      </w:tr>
      <w:tr w:rsidR="009504E5" w:rsidRPr="006111FA" w:rsidTr="00C05286">
        <w:trPr>
          <w:trHeight w:val="6018"/>
        </w:trPr>
        <w:tc>
          <w:tcPr>
            <w:tcW w:w="1985" w:type="dxa"/>
          </w:tcPr>
          <w:p w:rsidR="009504E5" w:rsidRPr="006111FA" w:rsidRDefault="009504E5" w:rsidP="00502765">
            <w:pPr>
              <w:rPr>
                <w:rFonts w:ascii="Arial" w:hAnsi="Arial" w:cs="Arial"/>
                <w:b/>
                <w:sz w:val="22"/>
                <w:szCs w:val="22"/>
                <w:lang w:val="es-MX"/>
              </w:rPr>
            </w:pPr>
          </w:p>
        </w:tc>
        <w:tc>
          <w:tcPr>
            <w:tcW w:w="6593" w:type="dxa"/>
          </w:tcPr>
          <w:p w:rsidR="009504E5" w:rsidRPr="006111FA" w:rsidRDefault="009504E5" w:rsidP="00502765">
            <w:pPr>
              <w:rPr>
                <w:rFonts w:ascii="Arial" w:hAnsi="Arial" w:cs="Arial"/>
                <w:b/>
                <w:sz w:val="22"/>
                <w:szCs w:val="22"/>
                <w:lang w:val="es-MX"/>
              </w:rPr>
            </w:pPr>
          </w:p>
        </w:tc>
        <w:tc>
          <w:tcPr>
            <w:tcW w:w="1701" w:type="dxa"/>
          </w:tcPr>
          <w:p w:rsidR="009504E5" w:rsidRPr="006111FA" w:rsidRDefault="009504E5" w:rsidP="00502765">
            <w:pPr>
              <w:rPr>
                <w:rFonts w:ascii="Arial" w:hAnsi="Arial" w:cs="Arial"/>
                <w:b/>
                <w:sz w:val="22"/>
                <w:szCs w:val="22"/>
                <w:lang w:val="es-MX"/>
              </w:rPr>
            </w:pPr>
          </w:p>
        </w:tc>
      </w:tr>
      <w:bookmarkEnd w:id="0"/>
    </w:tbl>
    <w:p w:rsidR="009504E5" w:rsidRPr="006111FA" w:rsidRDefault="009504E5" w:rsidP="00B6712B">
      <w:pPr>
        <w:jc w:val="center"/>
        <w:rPr>
          <w:rFonts w:ascii="Arial" w:hAnsi="Arial" w:cs="Arial"/>
          <w:b/>
          <w:sz w:val="22"/>
          <w:szCs w:val="22"/>
          <w:u w:val="single"/>
          <w:lang w:val="es-ES_tradnl" w:eastAsia="en-US"/>
        </w:rPr>
      </w:pPr>
    </w:p>
    <w:p w:rsidR="009504E5" w:rsidRPr="006111FA" w:rsidRDefault="009504E5" w:rsidP="00B6712B">
      <w:pPr>
        <w:jc w:val="center"/>
        <w:rPr>
          <w:rFonts w:ascii="Arial" w:hAnsi="Arial" w:cs="Arial"/>
          <w:b/>
          <w:sz w:val="22"/>
          <w:szCs w:val="22"/>
          <w:u w:val="single"/>
          <w:lang w:val="es-ES_tradnl" w:eastAsia="en-US"/>
        </w:rPr>
      </w:pPr>
    </w:p>
    <w:p w:rsidR="009504E5" w:rsidRPr="006111FA" w:rsidRDefault="009504E5" w:rsidP="00C05286">
      <w:pPr>
        <w:tabs>
          <w:tab w:val="left" w:pos="3464"/>
        </w:tabs>
        <w:rPr>
          <w:rFonts w:ascii="Arial" w:hAnsi="Arial" w:cs="Arial"/>
          <w:b/>
          <w:sz w:val="22"/>
          <w:szCs w:val="22"/>
          <w:u w:val="single"/>
          <w:lang w:val="es-ES_tradnl" w:eastAsia="en-US"/>
        </w:rPr>
      </w:pPr>
    </w:p>
    <w:p w:rsidR="009504E5" w:rsidRPr="006111FA" w:rsidRDefault="009504E5" w:rsidP="00B6712B">
      <w:pPr>
        <w:jc w:val="center"/>
        <w:rPr>
          <w:rFonts w:ascii="Arial" w:hAnsi="Arial" w:cs="Arial"/>
          <w:b/>
          <w:sz w:val="22"/>
          <w:szCs w:val="22"/>
          <w:u w:val="single"/>
          <w:lang w:val="es-ES_tradnl" w:eastAsia="en-US"/>
        </w:rPr>
      </w:pPr>
    </w:p>
    <w:p w:rsidR="009504E5" w:rsidRPr="006111FA" w:rsidRDefault="009504E5" w:rsidP="00B6712B">
      <w:pPr>
        <w:jc w:val="center"/>
        <w:rPr>
          <w:rFonts w:ascii="Arial" w:hAnsi="Arial" w:cs="Arial"/>
          <w:b/>
          <w:sz w:val="22"/>
          <w:szCs w:val="22"/>
          <w:u w:val="single"/>
          <w:lang w:val="es-ES_tradnl" w:eastAsia="en-US"/>
        </w:rPr>
      </w:pPr>
    </w:p>
    <w:p w:rsidR="009504E5" w:rsidRPr="006111FA" w:rsidRDefault="009504E5" w:rsidP="00B6712B">
      <w:pPr>
        <w:jc w:val="center"/>
        <w:rPr>
          <w:rFonts w:ascii="Arial" w:hAnsi="Arial" w:cs="Arial"/>
          <w:b/>
          <w:sz w:val="22"/>
          <w:szCs w:val="22"/>
          <w:u w:val="single"/>
          <w:lang w:val="es-ES_tradnl" w:eastAsia="en-US"/>
        </w:rPr>
      </w:pPr>
    </w:p>
    <w:p w:rsidR="009504E5" w:rsidRPr="006111FA" w:rsidRDefault="009504E5" w:rsidP="00B6712B">
      <w:pPr>
        <w:jc w:val="center"/>
        <w:rPr>
          <w:rFonts w:ascii="Arial" w:hAnsi="Arial" w:cs="Arial"/>
          <w:b/>
          <w:sz w:val="22"/>
          <w:szCs w:val="22"/>
          <w:u w:val="single"/>
          <w:lang w:eastAsia="en-US"/>
        </w:rPr>
      </w:pPr>
    </w:p>
    <w:p w:rsidR="009504E5" w:rsidRPr="006111FA" w:rsidRDefault="009504E5" w:rsidP="00B6712B">
      <w:pPr>
        <w:jc w:val="center"/>
        <w:rPr>
          <w:rFonts w:ascii="Arial" w:hAnsi="Arial" w:cs="Arial"/>
          <w:b/>
          <w:sz w:val="22"/>
          <w:szCs w:val="22"/>
          <w:u w:val="single"/>
          <w:lang w:val="es-ES_tradnl" w:eastAsia="en-US"/>
        </w:rPr>
      </w:pPr>
    </w:p>
    <w:p w:rsidR="009504E5" w:rsidRPr="006111FA" w:rsidRDefault="009504E5" w:rsidP="00B6712B">
      <w:pPr>
        <w:jc w:val="center"/>
        <w:rPr>
          <w:rFonts w:ascii="Arial" w:hAnsi="Arial" w:cs="Arial"/>
          <w:b/>
          <w:sz w:val="22"/>
          <w:szCs w:val="22"/>
          <w:u w:val="single"/>
          <w:lang w:val="es-ES_tradnl" w:eastAsia="en-US"/>
        </w:rPr>
      </w:pPr>
    </w:p>
    <w:p w:rsidR="00B6712B" w:rsidRPr="006111FA" w:rsidRDefault="00B6712B" w:rsidP="00B6712B">
      <w:pPr>
        <w:pStyle w:val="Prrafodelista"/>
        <w:rPr>
          <w:rFonts w:ascii="Arial" w:hAnsi="Arial" w:cs="Arial"/>
          <w:bCs/>
          <w:sz w:val="22"/>
          <w:szCs w:val="22"/>
          <w:lang w:val="es-ES_tradnl" w:eastAsia="en-US"/>
        </w:rPr>
      </w:pPr>
    </w:p>
    <w:p w:rsidR="00B6712B" w:rsidRPr="006111FA" w:rsidRDefault="00B6712B" w:rsidP="00B6712B">
      <w:pPr>
        <w:pStyle w:val="Prrafodelista"/>
        <w:rPr>
          <w:rFonts w:ascii="Arial" w:hAnsi="Arial" w:cs="Arial"/>
          <w:bCs/>
          <w:sz w:val="22"/>
          <w:szCs w:val="22"/>
          <w:lang w:val="es-ES_tradnl" w:eastAsia="en-US"/>
        </w:rPr>
      </w:pPr>
    </w:p>
    <w:p w:rsidR="009504E5" w:rsidRPr="006111FA" w:rsidRDefault="009504E5" w:rsidP="00B6712B">
      <w:pPr>
        <w:pStyle w:val="Prrafodelista"/>
        <w:rPr>
          <w:rFonts w:ascii="Arial" w:hAnsi="Arial" w:cs="Arial"/>
          <w:bCs/>
          <w:sz w:val="22"/>
          <w:szCs w:val="22"/>
          <w:lang w:val="es-ES_tradnl" w:eastAsia="en-US"/>
        </w:rPr>
      </w:pPr>
    </w:p>
    <w:p w:rsidR="009504E5" w:rsidRPr="006111FA" w:rsidRDefault="009504E5" w:rsidP="00B6712B">
      <w:pPr>
        <w:pStyle w:val="Prrafodelista"/>
        <w:rPr>
          <w:rFonts w:ascii="Arial" w:hAnsi="Arial" w:cs="Arial"/>
          <w:bCs/>
          <w:sz w:val="22"/>
          <w:szCs w:val="22"/>
          <w:lang w:val="es-ES_tradnl" w:eastAsia="en-US"/>
        </w:rPr>
      </w:pPr>
    </w:p>
    <w:p w:rsidR="00D45BCE" w:rsidRDefault="00D45BCE" w:rsidP="00D45BCE">
      <w:pPr>
        <w:rPr>
          <w:rFonts w:ascii="Arial" w:hAnsi="Arial" w:cs="Arial"/>
          <w:bCs/>
          <w:sz w:val="22"/>
          <w:szCs w:val="22"/>
          <w:lang w:val="es-ES_tradnl" w:eastAsia="en-US"/>
        </w:rPr>
      </w:pPr>
    </w:p>
    <w:p w:rsidR="009D6CFF" w:rsidRDefault="009D6CFF" w:rsidP="0032462A">
      <w:pPr>
        <w:jc w:val="both"/>
        <w:rPr>
          <w:rFonts w:ascii="Arial" w:hAnsi="Arial" w:cs="Arial"/>
          <w:b/>
          <w:bCs/>
          <w:sz w:val="22"/>
          <w:szCs w:val="22"/>
          <w:lang w:eastAsia="en-US"/>
        </w:rPr>
      </w:pPr>
      <w:r w:rsidRPr="009D6CFF">
        <w:rPr>
          <w:rFonts w:ascii="Arial" w:hAnsi="Arial" w:cs="Arial"/>
          <w:b/>
          <w:bCs/>
          <w:sz w:val="22"/>
          <w:szCs w:val="22"/>
          <w:lang w:eastAsia="en-US"/>
        </w:rPr>
        <w:lastRenderedPageBreak/>
        <w:t xml:space="preserve">OBJETIVO </w:t>
      </w:r>
    </w:p>
    <w:p w:rsidR="0032462A" w:rsidRPr="009D6CFF" w:rsidRDefault="0032462A" w:rsidP="0032462A">
      <w:pPr>
        <w:jc w:val="both"/>
        <w:rPr>
          <w:rFonts w:ascii="Arial" w:hAnsi="Arial" w:cs="Arial"/>
          <w:b/>
          <w:bCs/>
          <w:sz w:val="22"/>
          <w:szCs w:val="22"/>
          <w:lang w:eastAsia="en-US"/>
        </w:rPr>
      </w:pPr>
    </w:p>
    <w:p w:rsidR="009D6CFF" w:rsidRPr="009D6CFF" w:rsidRDefault="009D6CFF" w:rsidP="0032462A">
      <w:pPr>
        <w:jc w:val="both"/>
        <w:rPr>
          <w:rFonts w:ascii="Arial" w:hAnsi="Arial" w:cs="Arial"/>
          <w:bCs/>
          <w:i/>
          <w:sz w:val="22"/>
          <w:szCs w:val="22"/>
          <w:lang w:eastAsia="en-US"/>
        </w:rPr>
      </w:pPr>
      <w:r w:rsidRPr="009D6CFF">
        <w:rPr>
          <w:rFonts w:ascii="Arial" w:hAnsi="Arial" w:cs="Arial"/>
          <w:bCs/>
          <w:sz w:val="22"/>
          <w:szCs w:val="22"/>
          <w:lang w:eastAsia="en-US"/>
        </w:rPr>
        <w:t>Establecer el procedimiento para la realización de los previos a las mercancías de comercio exterior de conformidad con la legislación aduanera.</w:t>
      </w:r>
    </w:p>
    <w:p w:rsidR="009D6CFF" w:rsidRPr="009D6CFF" w:rsidRDefault="009D6CFF" w:rsidP="0032462A">
      <w:pPr>
        <w:jc w:val="both"/>
        <w:rPr>
          <w:rFonts w:ascii="Arial" w:hAnsi="Arial" w:cs="Arial"/>
          <w:b/>
          <w:bCs/>
          <w:sz w:val="22"/>
          <w:szCs w:val="22"/>
          <w:lang w:eastAsia="en-US"/>
        </w:rPr>
      </w:pPr>
    </w:p>
    <w:p w:rsidR="009D6CFF" w:rsidRPr="009D6CFF" w:rsidRDefault="009D6CFF" w:rsidP="0032462A">
      <w:pPr>
        <w:jc w:val="both"/>
        <w:rPr>
          <w:rFonts w:ascii="Arial" w:hAnsi="Arial" w:cs="Arial"/>
          <w:b/>
          <w:bCs/>
          <w:sz w:val="22"/>
          <w:szCs w:val="22"/>
          <w:lang w:eastAsia="en-US"/>
        </w:rPr>
      </w:pPr>
      <w:r w:rsidRPr="009D6CFF">
        <w:rPr>
          <w:rFonts w:ascii="Arial" w:hAnsi="Arial" w:cs="Arial"/>
          <w:b/>
          <w:bCs/>
          <w:sz w:val="22"/>
          <w:szCs w:val="22"/>
          <w:lang w:eastAsia="en-US"/>
        </w:rPr>
        <w:t>ALCANCE</w:t>
      </w:r>
    </w:p>
    <w:p w:rsidR="009D6CFF" w:rsidRPr="009D6CFF" w:rsidRDefault="009D6CFF" w:rsidP="0032462A">
      <w:pPr>
        <w:jc w:val="both"/>
        <w:rPr>
          <w:rFonts w:ascii="Arial" w:hAnsi="Arial" w:cs="Arial"/>
          <w:bCs/>
          <w:sz w:val="22"/>
          <w:szCs w:val="22"/>
          <w:lang w:eastAsia="en-US"/>
        </w:rPr>
      </w:pPr>
      <w:r w:rsidRPr="009D6CFF">
        <w:rPr>
          <w:rFonts w:ascii="Arial" w:hAnsi="Arial" w:cs="Arial"/>
          <w:bCs/>
          <w:sz w:val="22"/>
          <w:szCs w:val="22"/>
          <w:lang w:eastAsia="en-US"/>
        </w:rPr>
        <w:t>Desde la recepción de la documentación para definir el tipo de previo, hasta el informe de resultados del previo.</w:t>
      </w:r>
    </w:p>
    <w:p w:rsidR="009D6CFF" w:rsidRPr="009D6CFF" w:rsidRDefault="009D6CFF" w:rsidP="009D6CFF">
      <w:pPr>
        <w:rPr>
          <w:rFonts w:ascii="Arial" w:hAnsi="Arial" w:cs="Arial"/>
          <w:b/>
          <w:bCs/>
          <w:sz w:val="22"/>
          <w:szCs w:val="22"/>
          <w:lang w:eastAsia="en-US"/>
        </w:rPr>
      </w:pPr>
    </w:p>
    <w:p w:rsidR="009D6CFF" w:rsidRDefault="009D6CFF" w:rsidP="009D6CFF">
      <w:pPr>
        <w:rPr>
          <w:rFonts w:ascii="Arial" w:hAnsi="Arial" w:cs="Arial"/>
          <w:b/>
          <w:bCs/>
          <w:sz w:val="22"/>
          <w:szCs w:val="22"/>
          <w:lang w:eastAsia="en-US"/>
        </w:rPr>
      </w:pPr>
      <w:r w:rsidRPr="009D6CFF">
        <w:rPr>
          <w:rFonts w:ascii="Arial" w:hAnsi="Arial" w:cs="Arial"/>
          <w:b/>
          <w:bCs/>
          <w:sz w:val="22"/>
          <w:szCs w:val="22"/>
          <w:lang w:eastAsia="en-US"/>
        </w:rPr>
        <w:t>RESPONSABLES Y RESPONSABILIDADES</w:t>
      </w:r>
    </w:p>
    <w:p w:rsidR="009D6CFF" w:rsidRDefault="009D6CFF" w:rsidP="009D6CFF">
      <w:pPr>
        <w:rPr>
          <w:rFonts w:ascii="Arial" w:hAnsi="Arial" w:cs="Arial"/>
          <w:b/>
          <w:bCs/>
          <w:sz w:val="22"/>
          <w:szCs w:val="22"/>
          <w:lang w:eastAsia="en-US"/>
        </w:rPr>
      </w:pPr>
    </w:p>
    <w:p w:rsidR="009D6CFF" w:rsidRDefault="009D6CFF" w:rsidP="009D6CFF">
      <w:pPr>
        <w:rPr>
          <w:rFonts w:ascii="Arial" w:hAnsi="Arial" w:cs="Arial"/>
          <w:b/>
          <w:bCs/>
          <w:sz w:val="22"/>
          <w:szCs w:val="22"/>
          <w:lang w:eastAsia="en-US"/>
        </w:rPr>
      </w:pPr>
      <w:r w:rsidRPr="009D6CFF">
        <w:rPr>
          <w:rFonts w:ascii="Arial" w:hAnsi="Arial" w:cs="Arial"/>
          <w:b/>
          <w:bCs/>
          <w:sz w:val="22"/>
          <w:szCs w:val="22"/>
          <w:lang w:eastAsia="en-US"/>
        </w:rPr>
        <w:t>Ejecuti</w:t>
      </w:r>
      <w:r w:rsidR="0032462A">
        <w:rPr>
          <w:rFonts w:ascii="Arial" w:hAnsi="Arial" w:cs="Arial"/>
          <w:b/>
          <w:bCs/>
          <w:sz w:val="22"/>
          <w:szCs w:val="22"/>
          <w:lang w:eastAsia="en-US"/>
        </w:rPr>
        <w:t>vo de T</w:t>
      </w:r>
      <w:r w:rsidRPr="009D6CFF">
        <w:rPr>
          <w:rFonts w:ascii="Arial" w:hAnsi="Arial" w:cs="Arial"/>
          <w:b/>
          <w:bCs/>
          <w:sz w:val="22"/>
          <w:szCs w:val="22"/>
          <w:lang w:eastAsia="en-US"/>
        </w:rPr>
        <w:t>ráfico</w:t>
      </w:r>
      <w:r w:rsidR="0032462A">
        <w:rPr>
          <w:rFonts w:ascii="Arial" w:hAnsi="Arial" w:cs="Arial"/>
          <w:b/>
          <w:bCs/>
          <w:sz w:val="22"/>
          <w:szCs w:val="22"/>
          <w:lang w:eastAsia="en-US"/>
        </w:rPr>
        <w:t xml:space="preserve"> de I</w:t>
      </w:r>
      <w:r>
        <w:rPr>
          <w:rFonts w:ascii="Arial" w:hAnsi="Arial" w:cs="Arial"/>
          <w:b/>
          <w:bCs/>
          <w:sz w:val="22"/>
          <w:szCs w:val="22"/>
          <w:lang w:eastAsia="en-US"/>
        </w:rPr>
        <w:t>mportación</w:t>
      </w:r>
    </w:p>
    <w:p w:rsidR="00786DB9" w:rsidRDefault="00786DB9" w:rsidP="009D6CFF">
      <w:pPr>
        <w:rPr>
          <w:rFonts w:ascii="Arial" w:hAnsi="Arial" w:cs="Arial"/>
          <w:b/>
          <w:bCs/>
          <w:sz w:val="22"/>
          <w:szCs w:val="22"/>
          <w:lang w:eastAsia="en-US"/>
        </w:rPr>
      </w:pPr>
    </w:p>
    <w:p w:rsidR="009D6CFF" w:rsidRPr="00786DB9" w:rsidRDefault="00786DB9" w:rsidP="009D6CFF">
      <w:pPr>
        <w:pStyle w:val="Prrafodelista"/>
        <w:numPr>
          <w:ilvl w:val="0"/>
          <w:numId w:val="17"/>
        </w:numPr>
        <w:rPr>
          <w:rFonts w:ascii="Arial" w:hAnsi="Arial" w:cs="Arial"/>
          <w:sz w:val="22"/>
          <w:szCs w:val="22"/>
          <w:lang w:val="es-MX"/>
        </w:rPr>
      </w:pPr>
      <w:r w:rsidRPr="00786DB9">
        <w:rPr>
          <w:rFonts w:ascii="Arial" w:hAnsi="Arial" w:cs="Arial"/>
          <w:sz w:val="22"/>
          <w:szCs w:val="22"/>
          <w:lang w:val="es-MX"/>
        </w:rPr>
        <w:t>Revisa  documentación y determina si se realiza previo</w:t>
      </w:r>
    </w:p>
    <w:p w:rsidR="00786DB9" w:rsidRPr="00786DB9" w:rsidRDefault="00786DB9" w:rsidP="009D6CFF">
      <w:pPr>
        <w:pStyle w:val="Prrafodelista"/>
        <w:numPr>
          <w:ilvl w:val="0"/>
          <w:numId w:val="17"/>
        </w:numPr>
        <w:rPr>
          <w:rFonts w:ascii="Arial" w:hAnsi="Arial" w:cs="Arial"/>
          <w:sz w:val="22"/>
          <w:szCs w:val="22"/>
          <w:lang w:val="es-MX"/>
        </w:rPr>
      </w:pPr>
      <w:r w:rsidRPr="00786DB9">
        <w:rPr>
          <w:rFonts w:ascii="Arial" w:hAnsi="Arial" w:cs="Arial"/>
          <w:sz w:val="22"/>
          <w:szCs w:val="22"/>
          <w:lang w:val="es-MX"/>
        </w:rPr>
        <w:t xml:space="preserve">Confirmación de revalidación de la guía  y programa previo </w:t>
      </w:r>
    </w:p>
    <w:p w:rsidR="009D6CFF" w:rsidRDefault="00786DB9" w:rsidP="00786DB9">
      <w:pPr>
        <w:pStyle w:val="Prrafodelista"/>
        <w:numPr>
          <w:ilvl w:val="0"/>
          <w:numId w:val="17"/>
        </w:numPr>
        <w:rPr>
          <w:rFonts w:ascii="Arial" w:hAnsi="Arial" w:cs="Arial"/>
          <w:b/>
          <w:sz w:val="22"/>
          <w:szCs w:val="22"/>
          <w:lang w:val="es-MX"/>
        </w:rPr>
      </w:pPr>
      <w:r w:rsidRPr="00786DB9">
        <w:rPr>
          <w:rFonts w:ascii="Arial" w:hAnsi="Arial" w:cs="Arial"/>
          <w:sz w:val="22"/>
          <w:szCs w:val="22"/>
          <w:lang w:val="es-MX"/>
        </w:rPr>
        <w:t>Integra resultado del previo</w:t>
      </w:r>
      <w:r w:rsidRPr="006111FA">
        <w:rPr>
          <w:rFonts w:ascii="Arial" w:hAnsi="Arial" w:cs="Arial"/>
          <w:b/>
          <w:sz w:val="22"/>
          <w:szCs w:val="22"/>
          <w:lang w:val="es-MX"/>
        </w:rPr>
        <w:t xml:space="preserve"> </w:t>
      </w:r>
    </w:p>
    <w:p w:rsidR="00786DB9" w:rsidRPr="00786DB9" w:rsidRDefault="00786DB9" w:rsidP="00786DB9">
      <w:pPr>
        <w:pStyle w:val="Prrafodelista"/>
        <w:rPr>
          <w:rFonts w:ascii="Arial" w:hAnsi="Arial" w:cs="Arial"/>
          <w:b/>
          <w:sz w:val="22"/>
          <w:szCs w:val="22"/>
          <w:lang w:val="es-MX"/>
        </w:rPr>
      </w:pPr>
    </w:p>
    <w:p w:rsidR="009D6CFF" w:rsidRDefault="0032462A" w:rsidP="009D6CFF">
      <w:pPr>
        <w:rPr>
          <w:rFonts w:ascii="Arial" w:hAnsi="Arial" w:cs="Arial"/>
          <w:b/>
          <w:bCs/>
          <w:sz w:val="22"/>
          <w:szCs w:val="22"/>
          <w:lang w:eastAsia="en-US"/>
        </w:rPr>
      </w:pPr>
      <w:r>
        <w:rPr>
          <w:rFonts w:ascii="Arial" w:hAnsi="Arial" w:cs="Arial"/>
          <w:b/>
          <w:bCs/>
          <w:sz w:val="22"/>
          <w:szCs w:val="22"/>
          <w:lang w:eastAsia="en-US"/>
        </w:rPr>
        <w:t>Departamento de T</w:t>
      </w:r>
      <w:r w:rsidR="009D6CFF">
        <w:rPr>
          <w:rFonts w:ascii="Arial" w:hAnsi="Arial" w:cs="Arial"/>
          <w:b/>
          <w:bCs/>
          <w:sz w:val="22"/>
          <w:szCs w:val="22"/>
          <w:lang w:eastAsia="en-US"/>
        </w:rPr>
        <w:t>rámite</w:t>
      </w:r>
    </w:p>
    <w:p w:rsidR="00786DB9" w:rsidRDefault="00786DB9" w:rsidP="009D6CFF">
      <w:pPr>
        <w:rPr>
          <w:rFonts w:ascii="Arial" w:hAnsi="Arial" w:cs="Arial"/>
          <w:b/>
          <w:bCs/>
          <w:sz w:val="22"/>
          <w:szCs w:val="22"/>
          <w:lang w:eastAsia="en-US"/>
        </w:rPr>
      </w:pPr>
    </w:p>
    <w:p w:rsidR="00786DB9" w:rsidRPr="00786DB9" w:rsidRDefault="00786DB9" w:rsidP="00786DB9">
      <w:pPr>
        <w:pStyle w:val="Prrafodelista"/>
        <w:numPr>
          <w:ilvl w:val="0"/>
          <w:numId w:val="17"/>
        </w:numPr>
        <w:rPr>
          <w:rFonts w:ascii="Arial" w:hAnsi="Arial" w:cs="Arial"/>
          <w:sz w:val="22"/>
          <w:szCs w:val="22"/>
          <w:lang w:val="es-MX"/>
        </w:rPr>
      </w:pPr>
      <w:r w:rsidRPr="00786DB9">
        <w:rPr>
          <w:rFonts w:ascii="Arial" w:hAnsi="Arial" w:cs="Arial"/>
          <w:sz w:val="22"/>
          <w:szCs w:val="22"/>
          <w:lang w:val="es-MX"/>
        </w:rPr>
        <w:t>Determina tramitador para previo</w:t>
      </w:r>
    </w:p>
    <w:p w:rsidR="00786DB9" w:rsidRDefault="00786DB9" w:rsidP="00786DB9">
      <w:pPr>
        <w:rPr>
          <w:rFonts w:ascii="Arial" w:hAnsi="Arial" w:cs="Arial"/>
          <w:b/>
          <w:sz w:val="22"/>
          <w:szCs w:val="22"/>
          <w:lang w:val="es-MX"/>
        </w:rPr>
      </w:pPr>
    </w:p>
    <w:p w:rsidR="00786DB9" w:rsidRDefault="000538E6" w:rsidP="00786DB9">
      <w:pPr>
        <w:rPr>
          <w:rFonts w:ascii="Arial" w:hAnsi="Arial" w:cs="Arial"/>
          <w:b/>
          <w:bCs/>
          <w:sz w:val="22"/>
          <w:szCs w:val="22"/>
          <w:lang w:eastAsia="en-US"/>
        </w:rPr>
      </w:pPr>
      <w:r>
        <w:rPr>
          <w:rFonts w:ascii="Arial" w:hAnsi="Arial" w:cs="Arial"/>
          <w:b/>
          <w:bCs/>
          <w:sz w:val="22"/>
          <w:szCs w:val="22"/>
          <w:lang w:eastAsia="en-US"/>
        </w:rPr>
        <w:t>Tramitador</w:t>
      </w:r>
    </w:p>
    <w:p w:rsidR="000538E6" w:rsidRDefault="000538E6" w:rsidP="00786DB9">
      <w:pPr>
        <w:rPr>
          <w:rFonts w:ascii="Arial" w:hAnsi="Arial" w:cs="Arial"/>
          <w:b/>
          <w:bCs/>
          <w:sz w:val="22"/>
          <w:szCs w:val="22"/>
          <w:lang w:eastAsia="en-US"/>
        </w:rPr>
      </w:pPr>
    </w:p>
    <w:p w:rsidR="000538E6" w:rsidRPr="00786DB9" w:rsidRDefault="000538E6" w:rsidP="000538E6">
      <w:pPr>
        <w:pStyle w:val="Prrafodelista"/>
        <w:numPr>
          <w:ilvl w:val="0"/>
          <w:numId w:val="17"/>
        </w:numPr>
        <w:rPr>
          <w:rFonts w:ascii="Arial" w:hAnsi="Arial" w:cs="Arial"/>
          <w:sz w:val="22"/>
          <w:szCs w:val="22"/>
          <w:lang w:val="es-MX"/>
        </w:rPr>
      </w:pPr>
      <w:r w:rsidRPr="00786DB9">
        <w:rPr>
          <w:rFonts w:ascii="Arial" w:hAnsi="Arial" w:cs="Arial"/>
          <w:sz w:val="22"/>
          <w:szCs w:val="22"/>
          <w:lang w:val="es-MX"/>
        </w:rPr>
        <w:t>Validación de Guía y realización de Previo</w:t>
      </w:r>
    </w:p>
    <w:p w:rsidR="000538E6" w:rsidRPr="00786DB9" w:rsidRDefault="000538E6" w:rsidP="000538E6">
      <w:pPr>
        <w:pStyle w:val="Prrafodelista"/>
        <w:numPr>
          <w:ilvl w:val="0"/>
          <w:numId w:val="17"/>
        </w:numPr>
        <w:rPr>
          <w:rFonts w:ascii="Arial" w:hAnsi="Arial" w:cs="Arial"/>
          <w:sz w:val="22"/>
          <w:szCs w:val="22"/>
          <w:lang w:val="es-MX"/>
        </w:rPr>
      </w:pPr>
      <w:r w:rsidRPr="00786DB9">
        <w:rPr>
          <w:rFonts w:ascii="Arial" w:hAnsi="Arial" w:cs="Arial"/>
          <w:sz w:val="22"/>
          <w:szCs w:val="22"/>
          <w:lang w:val="es-MX"/>
        </w:rPr>
        <w:t>Ubicación de mercancía en el área de previos</w:t>
      </w:r>
    </w:p>
    <w:p w:rsidR="000538E6" w:rsidRPr="00786DB9" w:rsidRDefault="000538E6" w:rsidP="000538E6">
      <w:pPr>
        <w:pStyle w:val="Prrafodelista"/>
        <w:numPr>
          <w:ilvl w:val="0"/>
          <w:numId w:val="17"/>
        </w:numPr>
        <w:rPr>
          <w:rFonts w:ascii="Arial" w:hAnsi="Arial" w:cs="Arial"/>
          <w:sz w:val="22"/>
          <w:szCs w:val="22"/>
          <w:lang w:val="es-MX"/>
        </w:rPr>
      </w:pPr>
      <w:r w:rsidRPr="00786DB9">
        <w:rPr>
          <w:rFonts w:ascii="Arial" w:hAnsi="Arial" w:cs="Arial"/>
          <w:sz w:val="22"/>
          <w:szCs w:val="22"/>
          <w:lang w:val="es-MX"/>
        </w:rPr>
        <w:t>Confirmación de la mercancía contra la Guía</w:t>
      </w:r>
    </w:p>
    <w:p w:rsidR="000538E6" w:rsidRPr="00786DB9" w:rsidRDefault="000538E6" w:rsidP="000538E6">
      <w:pPr>
        <w:pStyle w:val="Prrafodelista"/>
        <w:numPr>
          <w:ilvl w:val="0"/>
          <w:numId w:val="17"/>
        </w:numPr>
        <w:rPr>
          <w:rFonts w:ascii="Arial" w:hAnsi="Arial" w:cs="Arial"/>
          <w:sz w:val="22"/>
          <w:szCs w:val="22"/>
          <w:lang w:val="es-MX"/>
        </w:rPr>
      </w:pPr>
      <w:r w:rsidRPr="00786DB9">
        <w:rPr>
          <w:rFonts w:ascii="Arial" w:hAnsi="Arial" w:cs="Arial"/>
          <w:sz w:val="22"/>
          <w:szCs w:val="22"/>
          <w:lang w:val="es-MX"/>
        </w:rPr>
        <w:t xml:space="preserve">Informa discrepancia </w:t>
      </w:r>
    </w:p>
    <w:p w:rsidR="000538E6" w:rsidRPr="000538E6" w:rsidRDefault="000538E6" w:rsidP="000538E6">
      <w:pPr>
        <w:pStyle w:val="Prrafodelista"/>
        <w:numPr>
          <w:ilvl w:val="0"/>
          <w:numId w:val="17"/>
        </w:numPr>
        <w:rPr>
          <w:rFonts w:ascii="Arial" w:hAnsi="Arial" w:cs="Arial"/>
          <w:b/>
          <w:bCs/>
          <w:sz w:val="22"/>
          <w:szCs w:val="22"/>
          <w:lang w:eastAsia="en-US"/>
        </w:rPr>
      </w:pPr>
      <w:r w:rsidRPr="000538E6">
        <w:rPr>
          <w:rFonts w:ascii="Arial" w:hAnsi="Arial" w:cs="Arial"/>
          <w:sz w:val="22"/>
          <w:szCs w:val="22"/>
          <w:lang w:val="es-MX"/>
        </w:rPr>
        <w:t>Realización del Previo</w:t>
      </w:r>
    </w:p>
    <w:p w:rsidR="000538E6" w:rsidRPr="00016A74" w:rsidRDefault="000538E6" w:rsidP="000538E6">
      <w:pPr>
        <w:pStyle w:val="Prrafodelista"/>
        <w:numPr>
          <w:ilvl w:val="0"/>
          <w:numId w:val="17"/>
        </w:numPr>
        <w:rPr>
          <w:rFonts w:ascii="Arial" w:hAnsi="Arial" w:cs="Arial"/>
          <w:b/>
          <w:bCs/>
          <w:sz w:val="22"/>
          <w:szCs w:val="22"/>
          <w:lang w:eastAsia="en-US"/>
        </w:rPr>
      </w:pPr>
      <w:r w:rsidRPr="00786DB9">
        <w:rPr>
          <w:rFonts w:ascii="Arial" w:hAnsi="Arial" w:cs="Arial"/>
          <w:sz w:val="22"/>
          <w:szCs w:val="22"/>
          <w:lang w:val="es-MX"/>
        </w:rPr>
        <w:t>Realiza reporte de previo</w:t>
      </w:r>
    </w:p>
    <w:p w:rsidR="00016A74" w:rsidRDefault="00016A74" w:rsidP="00016A74">
      <w:pPr>
        <w:pStyle w:val="Prrafodelista"/>
        <w:rPr>
          <w:rFonts w:ascii="Arial" w:hAnsi="Arial" w:cs="Arial"/>
          <w:sz w:val="22"/>
          <w:szCs w:val="22"/>
          <w:lang w:val="es-MX"/>
        </w:rPr>
      </w:pPr>
    </w:p>
    <w:p w:rsidR="00016A74" w:rsidRDefault="00016A74" w:rsidP="00016A74">
      <w:pPr>
        <w:rPr>
          <w:rFonts w:ascii="Arial" w:hAnsi="Arial" w:cs="Arial"/>
          <w:b/>
          <w:sz w:val="22"/>
          <w:szCs w:val="22"/>
          <w:lang w:val="es-MX"/>
        </w:rPr>
      </w:pPr>
      <w:r w:rsidRPr="00016A74">
        <w:rPr>
          <w:rFonts w:ascii="Arial" w:hAnsi="Arial" w:cs="Arial"/>
          <w:b/>
          <w:sz w:val="22"/>
          <w:szCs w:val="22"/>
          <w:lang w:val="es-MX"/>
        </w:rPr>
        <w:t>Referencias</w:t>
      </w:r>
    </w:p>
    <w:p w:rsidR="0032462A" w:rsidRPr="00016A74" w:rsidRDefault="0032462A" w:rsidP="00016A74">
      <w:pPr>
        <w:rPr>
          <w:rFonts w:ascii="Arial" w:hAnsi="Arial" w:cs="Arial"/>
          <w:b/>
          <w:bCs/>
          <w:sz w:val="22"/>
          <w:szCs w:val="22"/>
          <w:lang w:eastAsia="en-US"/>
        </w:rPr>
      </w:pPr>
    </w:p>
    <w:p w:rsidR="009D6CFF" w:rsidRPr="0032462A" w:rsidRDefault="00016A74" w:rsidP="0032462A">
      <w:pPr>
        <w:pStyle w:val="Prrafodelista"/>
        <w:numPr>
          <w:ilvl w:val="0"/>
          <w:numId w:val="17"/>
        </w:numPr>
        <w:rPr>
          <w:rFonts w:ascii="Arial" w:hAnsi="Arial" w:cs="Arial"/>
          <w:b/>
          <w:bCs/>
          <w:sz w:val="22"/>
          <w:szCs w:val="22"/>
          <w:lang w:eastAsia="en-US"/>
        </w:rPr>
      </w:pPr>
      <w:r w:rsidRPr="0032462A">
        <w:rPr>
          <w:rFonts w:ascii="Arial" w:hAnsi="Arial" w:cs="Arial"/>
          <w:sz w:val="22"/>
          <w:szCs w:val="22"/>
          <w:lang w:val="es-MX"/>
        </w:rPr>
        <w:t>Nuevo Esquema de Empresa Certificada, NEEC.</w:t>
      </w:r>
    </w:p>
    <w:p w:rsidR="0032462A" w:rsidRPr="00016A74" w:rsidRDefault="0032462A" w:rsidP="0032462A">
      <w:pPr>
        <w:pStyle w:val="Prrafodelista"/>
        <w:rPr>
          <w:rFonts w:ascii="Arial" w:hAnsi="Arial" w:cs="Arial"/>
          <w:b/>
          <w:bCs/>
          <w:sz w:val="22"/>
          <w:szCs w:val="22"/>
          <w:lang w:eastAsia="en-US"/>
        </w:rPr>
      </w:pPr>
    </w:p>
    <w:p w:rsidR="00016A74" w:rsidRDefault="0032462A" w:rsidP="0032462A">
      <w:pPr>
        <w:rPr>
          <w:rFonts w:ascii="Arial" w:hAnsi="Arial" w:cs="Arial"/>
          <w:b/>
          <w:bCs/>
          <w:sz w:val="22"/>
          <w:szCs w:val="22"/>
          <w:lang w:eastAsia="en-US"/>
        </w:rPr>
      </w:pPr>
      <w:r>
        <w:rPr>
          <w:rFonts w:ascii="Arial" w:hAnsi="Arial" w:cs="Arial"/>
          <w:b/>
          <w:bCs/>
          <w:sz w:val="22"/>
          <w:szCs w:val="22"/>
          <w:lang w:eastAsia="en-US"/>
        </w:rPr>
        <w:t>Definiciones:</w:t>
      </w:r>
    </w:p>
    <w:p w:rsidR="0032462A" w:rsidRPr="0032462A" w:rsidRDefault="0032462A" w:rsidP="0032462A">
      <w:pPr>
        <w:rPr>
          <w:rFonts w:ascii="Arial" w:hAnsi="Arial" w:cs="Arial"/>
          <w:b/>
          <w:bCs/>
          <w:sz w:val="22"/>
          <w:szCs w:val="22"/>
          <w:lang w:eastAsia="en-US"/>
        </w:rPr>
      </w:pPr>
    </w:p>
    <w:p w:rsidR="00016A74" w:rsidRPr="00016A74" w:rsidRDefault="00016A74" w:rsidP="00016A74">
      <w:pPr>
        <w:jc w:val="both"/>
        <w:rPr>
          <w:rFonts w:ascii="Arial" w:hAnsi="Arial" w:cs="Arial"/>
          <w:bCs/>
          <w:sz w:val="22"/>
          <w:szCs w:val="22"/>
          <w:lang w:eastAsia="en-US"/>
        </w:rPr>
      </w:pPr>
      <w:r w:rsidRPr="00016A74">
        <w:rPr>
          <w:rFonts w:ascii="Arial" w:hAnsi="Arial" w:cs="Arial"/>
          <w:b/>
          <w:bCs/>
          <w:sz w:val="22"/>
          <w:szCs w:val="22"/>
          <w:lang w:eastAsia="en-US"/>
        </w:rPr>
        <w:t xml:space="preserve">Previo: </w:t>
      </w:r>
      <w:r w:rsidRPr="00016A74">
        <w:rPr>
          <w:rFonts w:ascii="Arial" w:hAnsi="Arial" w:cs="Arial"/>
          <w:bCs/>
          <w:sz w:val="22"/>
          <w:szCs w:val="22"/>
          <w:lang w:eastAsia="en-US"/>
        </w:rPr>
        <w:t>Es la actividad que realiza el agente aduanal con el fin de verificar la mercancía de comercio exterior de manera física cuando aun no es importada, para determinar la congruencia de la misma con la documentación recibida.</w:t>
      </w:r>
    </w:p>
    <w:p w:rsidR="00016A74" w:rsidRPr="00016A74" w:rsidRDefault="00016A74" w:rsidP="00016A74">
      <w:pPr>
        <w:jc w:val="both"/>
        <w:rPr>
          <w:rFonts w:ascii="Arial" w:hAnsi="Arial" w:cs="Arial"/>
          <w:b/>
          <w:bCs/>
          <w:sz w:val="22"/>
          <w:szCs w:val="22"/>
          <w:lang w:eastAsia="en-US"/>
        </w:rPr>
      </w:pPr>
    </w:p>
    <w:p w:rsidR="00016A74" w:rsidRPr="00016A74" w:rsidRDefault="00016A74" w:rsidP="00016A74">
      <w:pPr>
        <w:jc w:val="both"/>
        <w:rPr>
          <w:rFonts w:ascii="Arial" w:hAnsi="Arial" w:cs="Arial"/>
          <w:bCs/>
          <w:sz w:val="22"/>
          <w:szCs w:val="22"/>
          <w:lang w:eastAsia="en-US"/>
        </w:rPr>
      </w:pPr>
      <w:r w:rsidRPr="00016A74">
        <w:rPr>
          <w:rFonts w:ascii="Arial" w:hAnsi="Arial" w:cs="Arial"/>
          <w:b/>
          <w:bCs/>
          <w:sz w:val="22"/>
          <w:szCs w:val="22"/>
          <w:lang w:eastAsia="en-US"/>
        </w:rPr>
        <w:t xml:space="preserve">Previo ocular: </w:t>
      </w:r>
      <w:r w:rsidRPr="00016A74">
        <w:rPr>
          <w:rFonts w:ascii="Arial" w:hAnsi="Arial" w:cs="Arial"/>
          <w:bCs/>
          <w:sz w:val="22"/>
          <w:szCs w:val="22"/>
          <w:lang w:eastAsia="en-US"/>
        </w:rPr>
        <w:t xml:space="preserve">Es cuando únicamente se revisa </w:t>
      </w:r>
      <w:r w:rsidR="00525222">
        <w:rPr>
          <w:rFonts w:ascii="Arial" w:hAnsi="Arial" w:cs="Arial"/>
          <w:bCs/>
          <w:sz w:val="22"/>
          <w:szCs w:val="22"/>
          <w:lang w:eastAsia="en-US"/>
        </w:rPr>
        <w:t xml:space="preserve">la parte frontal de </w:t>
      </w:r>
      <w:r w:rsidRPr="00016A74">
        <w:rPr>
          <w:rFonts w:ascii="Arial" w:hAnsi="Arial" w:cs="Arial"/>
          <w:bCs/>
          <w:sz w:val="22"/>
          <w:szCs w:val="22"/>
          <w:lang w:eastAsia="en-US"/>
        </w:rPr>
        <w:t xml:space="preserve">la mercancía </w:t>
      </w:r>
      <w:r w:rsidR="00525222">
        <w:rPr>
          <w:rFonts w:ascii="Arial" w:hAnsi="Arial" w:cs="Arial"/>
          <w:bCs/>
          <w:sz w:val="22"/>
          <w:szCs w:val="22"/>
          <w:lang w:eastAsia="en-US"/>
        </w:rPr>
        <w:t xml:space="preserve">sin </w:t>
      </w:r>
      <w:r w:rsidRPr="00016A74">
        <w:rPr>
          <w:rFonts w:ascii="Arial" w:hAnsi="Arial" w:cs="Arial"/>
          <w:bCs/>
          <w:sz w:val="22"/>
          <w:szCs w:val="22"/>
          <w:lang w:eastAsia="en-US"/>
        </w:rPr>
        <w:t>necesidad de desconsolidarla.</w:t>
      </w:r>
    </w:p>
    <w:p w:rsidR="009D6CFF" w:rsidRPr="00016A74" w:rsidRDefault="009D6CFF" w:rsidP="00016A74">
      <w:pPr>
        <w:jc w:val="both"/>
        <w:rPr>
          <w:rFonts w:ascii="Arial" w:hAnsi="Arial" w:cs="Arial"/>
          <w:bCs/>
          <w:sz w:val="22"/>
          <w:szCs w:val="22"/>
          <w:lang w:eastAsia="en-US"/>
        </w:rPr>
      </w:pPr>
    </w:p>
    <w:p w:rsidR="003835EE" w:rsidRDefault="003835EE" w:rsidP="00D45BCE">
      <w:pPr>
        <w:rPr>
          <w:rFonts w:ascii="Arial" w:hAnsi="Arial" w:cs="Arial"/>
          <w:b/>
          <w:bCs/>
          <w:sz w:val="22"/>
          <w:szCs w:val="22"/>
          <w:lang w:val="es-ES_tradnl" w:eastAsia="en-US"/>
        </w:rPr>
      </w:pPr>
      <w:r>
        <w:rPr>
          <w:rFonts w:ascii="Arial" w:hAnsi="Arial" w:cs="Arial"/>
          <w:b/>
          <w:bCs/>
          <w:sz w:val="22"/>
          <w:szCs w:val="22"/>
          <w:lang w:val="es-ES_tradnl" w:eastAsia="en-US"/>
        </w:rPr>
        <w:lastRenderedPageBreak/>
        <w:t>Flujograma</w:t>
      </w:r>
    </w:p>
    <w:p w:rsidR="003835EE" w:rsidRDefault="003835EE" w:rsidP="00D45BCE">
      <w:pPr>
        <w:rPr>
          <w:rFonts w:ascii="Arial" w:hAnsi="Arial" w:cs="Arial"/>
          <w:b/>
          <w:bCs/>
          <w:sz w:val="22"/>
          <w:szCs w:val="22"/>
          <w:lang w:val="es-ES_tradnl" w:eastAsia="en-US"/>
        </w:rPr>
      </w:pPr>
      <w:r>
        <w:object w:dxaOrig="11078" w:dyaOrig="1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532.55pt" o:ole="">
            <v:imagedata r:id="rId8" o:title=""/>
          </v:shape>
          <o:OLEObject Type="Embed" ProgID="Visio.Drawing.11" ShapeID="_x0000_i1025" DrawAspect="Content" ObjectID="_1492408967" r:id="rId9"/>
        </w:object>
      </w:r>
    </w:p>
    <w:p w:rsidR="003835EE" w:rsidRDefault="003835EE" w:rsidP="00D45BCE">
      <w:pPr>
        <w:rPr>
          <w:rFonts w:ascii="Arial" w:hAnsi="Arial" w:cs="Arial"/>
          <w:b/>
          <w:bCs/>
          <w:sz w:val="22"/>
          <w:szCs w:val="22"/>
          <w:lang w:val="es-ES_tradnl" w:eastAsia="en-US"/>
        </w:rPr>
      </w:pPr>
    </w:p>
    <w:p w:rsidR="009504E5" w:rsidRDefault="00D45BCE" w:rsidP="00D45BCE">
      <w:pPr>
        <w:rPr>
          <w:rFonts w:ascii="Arial" w:hAnsi="Arial" w:cs="Arial"/>
          <w:b/>
          <w:bCs/>
          <w:sz w:val="22"/>
          <w:szCs w:val="22"/>
          <w:lang w:val="es-ES_tradnl" w:eastAsia="en-US"/>
        </w:rPr>
      </w:pPr>
      <w:r w:rsidRPr="00D45BCE">
        <w:rPr>
          <w:rFonts w:ascii="Arial" w:hAnsi="Arial" w:cs="Arial"/>
          <w:b/>
          <w:bCs/>
          <w:sz w:val="22"/>
          <w:szCs w:val="22"/>
          <w:lang w:val="es-ES_tradnl" w:eastAsia="en-US"/>
        </w:rPr>
        <w:t>Procedimiento</w:t>
      </w:r>
    </w:p>
    <w:p w:rsidR="00D45BCE" w:rsidRPr="00D45BCE" w:rsidRDefault="00D45BCE" w:rsidP="00D45BCE">
      <w:pPr>
        <w:rPr>
          <w:rFonts w:ascii="Arial" w:hAnsi="Arial" w:cs="Arial"/>
          <w:b/>
          <w:bCs/>
          <w:sz w:val="22"/>
          <w:szCs w:val="22"/>
          <w:lang w:val="es-ES_tradnl" w:eastAsia="en-US"/>
        </w:rPr>
      </w:pPr>
    </w:p>
    <w:tbl>
      <w:tblPr>
        <w:tblStyle w:val="Tablaconcuadrcula"/>
        <w:tblW w:w="10282" w:type="dxa"/>
        <w:tblInd w:w="-676" w:type="dxa"/>
        <w:tblLook w:val="04A0" w:firstRow="1" w:lastRow="0" w:firstColumn="1" w:lastColumn="0" w:noHBand="0" w:noVBand="1"/>
      </w:tblPr>
      <w:tblGrid>
        <w:gridCol w:w="637"/>
        <w:gridCol w:w="3124"/>
        <w:gridCol w:w="3926"/>
        <w:gridCol w:w="2595"/>
      </w:tblGrid>
      <w:tr w:rsidR="00D45BCE" w:rsidRPr="006111FA" w:rsidTr="00A07FC6">
        <w:tc>
          <w:tcPr>
            <w:tcW w:w="637" w:type="dxa"/>
          </w:tcPr>
          <w:p w:rsidR="00D45BCE" w:rsidRPr="006111FA" w:rsidRDefault="00D45BCE" w:rsidP="00A07FC6">
            <w:pPr>
              <w:rPr>
                <w:rFonts w:ascii="Arial" w:hAnsi="Arial" w:cs="Arial"/>
                <w:sz w:val="22"/>
                <w:szCs w:val="22"/>
                <w:lang w:eastAsia="en-US"/>
              </w:rPr>
            </w:pPr>
            <w:r w:rsidRPr="006111FA">
              <w:rPr>
                <w:rFonts w:ascii="Arial" w:hAnsi="Arial" w:cs="Arial"/>
                <w:sz w:val="22"/>
                <w:szCs w:val="22"/>
                <w:lang w:eastAsia="en-US"/>
              </w:rPr>
              <w:t>No</w:t>
            </w:r>
          </w:p>
        </w:tc>
        <w:tc>
          <w:tcPr>
            <w:tcW w:w="3124" w:type="dxa"/>
          </w:tcPr>
          <w:p w:rsidR="00D45BCE" w:rsidRPr="006111FA" w:rsidRDefault="00D45BCE" w:rsidP="00A07FC6">
            <w:pPr>
              <w:rPr>
                <w:rFonts w:ascii="Arial" w:hAnsi="Arial" w:cs="Arial"/>
                <w:sz w:val="22"/>
                <w:szCs w:val="22"/>
                <w:lang w:val="es-MX"/>
              </w:rPr>
            </w:pPr>
            <w:r w:rsidRPr="006111FA">
              <w:rPr>
                <w:rFonts w:ascii="Arial" w:hAnsi="Arial" w:cs="Arial"/>
                <w:sz w:val="22"/>
                <w:szCs w:val="22"/>
                <w:lang w:val="es-MX"/>
              </w:rPr>
              <w:t>Responsable</w:t>
            </w:r>
          </w:p>
        </w:tc>
        <w:tc>
          <w:tcPr>
            <w:tcW w:w="3926" w:type="dxa"/>
          </w:tcPr>
          <w:p w:rsidR="00D45BCE" w:rsidRPr="006111FA" w:rsidRDefault="00D45BCE" w:rsidP="00A07FC6">
            <w:pPr>
              <w:rPr>
                <w:rFonts w:ascii="Arial" w:hAnsi="Arial" w:cs="Arial"/>
                <w:sz w:val="22"/>
                <w:szCs w:val="22"/>
                <w:lang w:val="es-MX"/>
              </w:rPr>
            </w:pPr>
            <w:r w:rsidRPr="006111FA">
              <w:rPr>
                <w:rFonts w:ascii="Arial" w:hAnsi="Arial" w:cs="Arial"/>
                <w:sz w:val="22"/>
                <w:szCs w:val="22"/>
                <w:lang w:val="es-MX"/>
              </w:rPr>
              <w:t>Acción</w:t>
            </w:r>
          </w:p>
        </w:tc>
        <w:tc>
          <w:tcPr>
            <w:tcW w:w="2595" w:type="dxa"/>
          </w:tcPr>
          <w:p w:rsidR="00D45BCE" w:rsidRPr="006111FA" w:rsidRDefault="00D45BCE" w:rsidP="00A07FC6">
            <w:pPr>
              <w:rPr>
                <w:rFonts w:ascii="Arial" w:hAnsi="Arial" w:cs="Arial"/>
                <w:sz w:val="22"/>
                <w:szCs w:val="22"/>
                <w:lang w:val="es-MX"/>
              </w:rPr>
            </w:pPr>
            <w:r w:rsidRPr="006111FA">
              <w:rPr>
                <w:rFonts w:ascii="Arial" w:hAnsi="Arial" w:cs="Arial"/>
                <w:sz w:val="22"/>
                <w:szCs w:val="22"/>
                <w:lang w:val="es-MX"/>
              </w:rPr>
              <w:t>Registro Obtenido</w:t>
            </w:r>
          </w:p>
        </w:tc>
      </w:tr>
      <w:tr w:rsidR="00D45BCE" w:rsidRPr="006111FA" w:rsidTr="00A07FC6">
        <w:tc>
          <w:tcPr>
            <w:tcW w:w="637" w:type="dxa"/>
          </w:tcPr>
          <w:p w:rsidR="007565FF" w:rsidRDefault="00D45BCE" w:rsidP="00A07FC6">
            <w:pPr>
              <w:tabs>
                <w:tab w:val="center" w:pos="210"/>
              </w:tabs>
              <w:rPr>
                <w:rFonts w:ascii="Arial" w:hAnsi="Arial" w:cs="Arial"/>
                <w:sz w:val="22"/>
                <w:szCs w:val="22"/>
                <w:lang w:eastAsia="en-US"/>
              </w:rPr>
            </w:pPr>
            <w:r w:rsidRPr="007565FF">
              <w:rPr>
                <w:rFonts w:ascii="Arial" w:hAnsi="Arial" w:cs="Arial"/>
                <w:sz w:val="22"/>
                <w:szCs w:val="22"/>
                <w:lang w:eastAsia="en-US"/>
              </w:rPr>
              <w:tab/>
            </w:r>
            <w:r w:rsidR="007565FF">
              <w:rPr>
                <w:rFonts w:ascii="Arial" w:hAnsi="Arial" w:cs="Arial"/>
                <w:sz w:val="22"/>
                <w:szCs w:val="22"/>
                <w:lang w:eastAsia="en-US"/>
              </w:rPr>
              <w:t xml:space="preserve"> </w:t>
            </w:r>
          </w:p>
          <w:p w:rsidR="007565FF" w:rsidRDefault="007565FF" w:rsidP="00A07FC6">
            <w:pPr>
              <w:tabs>
                <w:tab w:val="center" w:pos="210"/>
              </w:tabs>
              <w:rPr>
                <w:rFonts w:ascii="Arial" w:hAnsi="Arial" w:cs="Arial"/>
                <w:sz w:val="22"/>
                <w:szCs w:val="22"/>
                <w:lang w:eastAsia="en-US"/>
              </w:rPr>
            </w:pPr>
          </w:p>
          <w:p w:rsidR="007565FF" w:rsidRDefault="007565FF" w:rsidP="00A07FC6">
            <w:pPr>
              <w:tabs>
                <w:tab w:val="center" w:pos="210"/>
              </w:tabs>
              <w:rPr>
                <w:rFonts w:ascii="Arial" w:hAnsi="Arial" w:cs="Arial"/>
                <w:sz w:val="22"/>
                <w:szCs w:val="22"/>
                <w:lang w:eastAsia="en-US"/>
              </w:rPr>
            </w:pPr>
          </w:p>
          <w:p w:rsidR="007565FF" w:rsidRDefault="007565FF" w:rsidP="00A07FC6">
            <w:pPr>
              <w:tabs>
                <w:tab w:val="center" w:pos="210"/>
              </w:tabs>
              <w:rPr>
                <w:rFonts w:ascii="Arial" w:hAnsi="Arial" w:cs="Arial"/>
                <w:sz w:val="22"/>
                <w:szCs w:val="22"/>
                <w:lang w:eastAsia="en-US"/>
              </w:rPr>
            </w:pPr>
            <w:r>
              <w:rPr>
                <w:rFonts w:ascii="Arial" w:hAnsi="Arial" w:cs="Arial"/>
                <w:sz w:val="22"/>
                <w:szCs w:val="22"/>
                <w:lang w:eastAsia="en-US"/>
              </w:rPr>
              <w:t xml:space="preserve"> 1</w:t>
            </w:r>
          </w:p>
          <w:p w:rsidR="007565FF" w:rsidRDefault="007565FF" w:rsidP="00A07FC6">
            <w:pPr>
              <w:tabs>
                <w:tab w:val="center" w:pos="210"/>
              </w:tabs>
              <w:rPr>
                <w:rFonts w:ascii="Arial" w:hAnsi="Arial" w:cs="Arial"/>
                <w:sz w:val="22"/>
                <w:szCs w:val="22"/>
                <w:lang w:eastAsia="en-US"/>
              </w:rPr>
            </w:pPr>
          </w:p>
          <w:p w:rsidR="00D45BCE" w:rsidRPr="007565FF" w:rsidRDefault="00D45BCE" w:rsidP="00A07FC6">
            <w:pPr>
              <w:tabs>
                <w:tab w:val="center" w:pos="210"/>
              </w:tabs>
              <w:rPr>
                <w:rFonts w:ascii="Arial" w:hAnsi="Arial" w:cs="Arial"/>
                <w:sz w:val="22"/>
                <w:szCs w:val="22"/>
                <w:lang w:eastAsia="en-US"/>
              </w:rPr>
            </w:pPr>
          </w:p>
        </w:tc>
        <w:tc>
          <w:tcPr>
            <w:tcW w:w="3124" w:type="dxa"/>
            <w:vAlign w:val="center"/>
          </w:tcPr>
          <w:p w:rsidR="00D45BCE" w:rsidRPr="006111FA" w:rsidRDefault="00D45BCE" w:rsidP="00A07FC6">
            <w:pPr>
              <w:jc w:val="center"/>
              <w:rPr>
                <w:rFonts w:ascii="Arial" w:hAnsi="Arial" w:cs="Arial"/>
                <w:sz w:val="22"/>
                <w:szCs w:val="22"/>
                <w:lang w:val="es-MX"/>
              </w:rPr>
            </w:pPr>
            <w:r w:rsidRPr="006111FA">
              <w:rPr>
                <w:rFonts w:ascii="Arial" w:hAnsi="Arial" w:cs="Arial"/>
                <w:sz w:val="22"/>
                <w:szCs w:val="22"/>
                <w:lang w:val="es-MX"/>
              </w:rPr>
              <w:t>Ejecutivo de Tráfico de Importación</w:t>
            </w:r>
          </w:p>
        </w:tc>
        <w:tc>
          <w:tcPr>
            <w:tcW w:w="3926" w:type="dxa"/>
          </w:tcPr>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b/>
                <w:sz w:val="22"/>
                <w:szCs w:val="22"/>
                <w:lang w:val="es-MX"/>
              </w:rPr>
            </w:pPr>
            <w:r w:rsidRPr="006111FA">
              <w:rPr>
                <w:rFonts w:ascii="Arial" w:hAnsi="Arial" w:cs="Arial"/>
                <w:b/>
                <w:sz w:val="22"/>
                <w:szCs w:val="22"/>
                <w:lang w:val="es-MX"/>
              </w:rPr>
              <w:t>Revisa  documentación</w:t>
            </w:r>
            <w:r w:rsidR="00786DB9">
              <w:rPr>
                <w:rFonts w:ascii="Arial" w:hAnsi="Arial" w:cs="Arial"/>
                <w:b/>
                <w:sz w:val="22"/>
                <w:szCs w:val="22"/>
                <w:lang w:val="es-MX"/>
              </w:rPr>
              <w:t xml:space="preserve"> y determina si se realiza previo</w:t>
            </w:r>
          </w:p>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sz w:val="22"/>
                <w:szCs w:val="22"/>
                <w:lang w:val="es-MX"/>
              </w:rPr>
            </w:pPr>
            <w:r w:rsidRPr="006111FA">
              <w:rPr>
                <w:rFonts w:ascii="Arial" w:hAnsi="Arial" w:cs="Arial"/>
                <w:sz w:val="22"/>
                <w:szCs w:val="22"/>
                <w:lang w:val="es-MX"/>
              </w:rPr>
              <w:t>El ejecutivo de tráfico revisa la docum</w:t>
            </w:r>
            <w:r w:rsidR="00E301E1">
              <w:rPr>
                <w:rFonts w:ascii="Arial" w:hAnsi="Arial" w:cs="Arial"/>
                <w:sz w:val="22"/>
                <w:szCs w:val="22"/>
                <w:lang w:val="es-MX"/>
              </w:rPr>
              <w:t>entación enviada por el cliente, y determina si es necesario realizar el previo.</w:t>
            </w:r>
          </w:p>
          <w:p w:rsidR="00D45BCE" w:rsidRPr="006111FA" w:rsidRDefault="00E301E1" w:rsidP="00A07FC6">
            <w:pPr>
              <w:jc w:val="both"/>
              <w:rPr>
                <w:rFonts w:ascii="Arial" w:hAnsi="Arial" w:cs="Arial"/>
                <w:sz w:val="22"/>
                <w:szCs w:val="22"/>
                <w:lang w:val="es-MX"/>
              </w:rPr>
            </w:pPr>
            <w:r>
              <w:rPr>
                <w:rFonts w:ascii="Arial" w:hAnsi="Arial" w:cs="Arial"/>
                <w:sz w:val="22"/>
                <w:szCs w:val="22"/>
                <w:lang w:val="es-MX"/>
              </w:rPr>
              <w:t xml:space="preserve"> </w:t>
            </w:r>
          </w:p>
          <w:p w:rsidR="00D45BCE" w:rsidRPr="006111FA" w:rsidRDefault="00D45BCE" w:rsidP="00A07FC6">
            <w:pPr>
              <w:rPr>
                <w:rFonts w:ascii="Arial" w:hAnsi="Arial" w:cs="Arial"/>
                <w:sz w:val="22"/>
                <w:szCs w:val="22"/>
                <w:lang w:val="es-MX"/>
              </w:rPr>
            </w:pPr>
          </w:p>
        </w:tc>
        <w:tc>
          <w:tcPr>
            <w:tcW w:w="2595" w:type="dxa"/>
          </w:tcPr>
          <w:p w:rsidR="00D45BCE" w:rsidRDefault="00D45BCE" w:rsidP="00A07FC6">
            <w:pPr>
              <w:jc w:val="center"/>
              <w:rPr>
                <w:rFonts w:ascii="Arial" w:hAnsi="Arial" w:cs="Arial"/>
                <w:b/>
                <w:sz w:val="22"/>
                <w:szCs w:val="22"/>
                <w:u w:val="single"/>
                <w:lang w:val="es-MX" w:eastAsia="en-US"/>
              </w:rPr>
            </w:pPr>
          </w:p>
          <w:p w:rsidR="008F1A38" w:rsidRDefault="008F1A38" w:rsidP="00A07FC6">
            <w:pPr>
              <w:jc w:val="center"/>
              <w:rPr>
                <w:rFonts w:ascii="Arial" w:hAnsi="Arial" w:cs="Arial"/>
                <w:b/>
                <w:sz w:val="22"/>
                <w:szCs w:val="22"/>
                <w:u w:val="single"/>
                <w:lang w:val="es-MX" w:eastAsia="en-US"/>
              </w:rPr>
            </w:pPr>
          </w:p>
          <w:p w:rsidR="008F1A38" w:rsidRDefault="008F1A38" w:rsidP="00A07FC6">
            <w:pPr>
              <w:jc w:val="center"/>
              <w:rPr>
                <w:rFonts w:ascii="Arial" w:hAnsi="Arial" w:cs="Arial"/>
                <w:b/>
                <w:sz w:val="22"/>
                <w:szCs w:val="22"/>
                <w:u w:val="single"/>
                <w:lang w:val="es-MX" w:eastAsia="en-US"/>
              </w:rPr>
            </w:pPr>
          </w:p>
          <w:p w:rsidR="008F1A38" w:rsidRDefault="008F1A38" w:rsidP="00A07FC6">
            <w:pPr>
              <w:jc w:val="center"/>
              <w:rPr>
                <w:rFonts w:ascii="Arial" w:hAnsi="Arial" w:cs="Arial"/>
                <w:b/>
                <w:sz w:val="22"/>
                <w:szCs w:val="22"/>
                <w:u w:val="single"/>
                <w:lang w:val="es-MX" w:eastAsia="en-US"/>
              </w:rPr>
            </w:pPr>
          </w:p>
          <w:p w:rsidR="008F1A38" w:rsidRPr="008F1A38" w:rsidRDefault="008F1A38" w:rsidP="008F1A38">
            <w:pPr>
              <w:rPr>
                <w:rFonts w:ascii="Arial" w:hAnsi="Arial" w:cs="Arial"/>
                <w:b/>
                <w:sz w:val="22"/>
                <w:szCs w:val="22"/>
                <w:lang w:val="es-MX" w:eastAsia="en-US"/>
              </w:rPr>
            </w:pPr>
            <w:r>
              <w:rPr>
                <w:rFonts w:ascii="Arial" w:hAnsi="Arial" w:cs="Arial"/>
                <w:b/>
                <w:sz w:val="22"/>
                <w:szCs w:val="22"/>
                <w:lang w:val="es-MX" w:eastAsia="en-US"/>
              </w:rPr>
              <w:t xml:space="preserve">                ---</w:t>
            </w:r>
          </w:p>
        </w:tc>
      </w:tr>
      <w:tr w:rsidR="00E301E1" w:rsidRPr="006111FA" w:rsidTr="00A07FC6">
        <w:tc>
          <w:tcPr>
            <w:tcW w:w="637" w:type="dxa"/>
          </w:tcPr>
          <w:p w:rsidR="007565FF" w:rsidRDefault="007565FF" w:rsidP="00A07FC6">
            <w:pPr>
              <w:tabs>
                <w:tab w:val="center" w:pos="210"/>
              </w:tabs>
              <w:rPr>
                <w:rFonts w:ascii="Arial" w:hAnsi="Arial" w:cs="Arial"/>
                <w:sz w:val="22"/>
                <w:szCs w:val="22"/>
                <w:lang w:eastAsia="en-US"/>
              </w:rPr>
            </w:pPr>
            <w:r>
              <w:rPr>
                <w:rFonts w:ascii="Arial" w:hAnsi="Arial" w:cs="Arial"/>
                <w:sz w:val="22"/>
                <w:szCs w:val="22"/>
                <w:lang w:eastAsia="en-US"/>
              </w:rPr>
              <w:t xml:space="preserve">  </w:t>
            </w:r>
          </w:p>
          <w:p w:rsidR="00E301E1" w:rsidRPr="007565FF" w:rsidRDefault="007565FF" w:rsidP="00A07FC6">
            <w:pPr>
              <w:tabs>
                <w:tab w:val="center" w:pos="210"/>
              </w:tabs>
              <w:rPr>
                <w:rFonts w:ascii="Arial" w:hAnsi="Arial" w:cs="Arial"/>
                <w:sz w:val="22"/>
                <w:szCs w:val="22"/>
                <w:lang w:eastAsia="en-US"/>
              </w:rPr>
            </w:pPr>
            <w:r>
              <w:rPr>
                <w:rFonts w:ascii="Arial" w:hAnsi="Arial" w:cs="Arial"/>
                <w:sz w:val="22"/>
                <w:szCs w:val="22"/>
                <w:lang w:eastAsia="en-US"/>
              </w:rPr>
              <w:t xml:space="preserve">  </w:t>
            </w:r>
            <w:r w:rsidRPr="007565FF">
              <w:rPr>
                <w:rFonts w:ascii="Arial" w:hAnsi="Arial" w:cs="Arial"/>
                <w:sz w:val="22"/>
                <w:szCs w:val="22"/>
                <w:lang w:eastAsia="en-US"/>
              </w:rPr>
              <w:t>2</w:t>
            </w:r>
          </w:p>
        </w:tc>
        <w:tc>
          <w:tcPr>
            <w:tcW w:w="3124" w:type="dxa"/>
            <w:vAlign w:val="center"/>
          </w:tcPr>
          <w:p w:rsidR="00E301E1" w:rsidRPr="006111FA" w:rsidRDefault="00E301E1" w:rsidP="00A07FC6">
            <w:pPr>
              <w:jc w:val="center"/>
              <w:rPr>
                <w:rFonts w:ascii="Arial" w:hAnsi="Arial" w:cs="Arial"/>
                <w:sz w:val="22"/>
                <w:szCs w:val="22"/>
                <w:lang w:val="es-MX"/>
              </w:rPr>
            </w:pPr>
            <w:r w:rsidRPr="006111FA">
              <w:rPr>
                <w:rFonts w:ascii="Arial" w:hAnsi="Arial" w:cs="Arial"/>
                <w:sz w:val="22"/>
                <w:szCs w:val="22"/>
                <w:lang w:val="es-MX"/>
              </w:rPr>
              <w:t>Ejecutivo de Tráfico de Importación</w:t>
            </w:r>
          </w:p>
        </w:tc>
        <w:tc>
          <w:tcPr>
            <w:tcW w:w="3926" w:type="dxa"/>
          </w:tcPr>
          <w:p w:rsidR="007565FF" w:rsidRDefault="007565FF" w:rsidP="00E301E1">
            <w:pPr>
              <w:jc w:val="both"/>
              <w:rPr>
                <w:rFonts w:ascii="Arial" w:hAnsi="Arial" w:cs="Arial"/>
                <w:b/>
                <w:i/>
                <w:sz w:val="22"/>
                <w:szCs w:val="22"/>
                <w:lang w:val="es-MX"/>
              </w:rPr>
            </w:pPr>
          </w:p>
          <w:p w:rsidR="00E301E1" w:rsidRPr="00E301E1" w:rsidRDefault="00E301E1" w:rsidP="00E301E1">
            <w:pPr>
              <w:jc w:val="both"/>
              <w:rPr>
                <w:rFonts w:ascii="Arial" w:hAnsi="Arial" w:cs="Arial"/>
                <w:b/>
                <w:i/>
                <w:sz w:val="22"/>
                <w:szCs w:val="22"/>
                <w:lang w:val="es-MX"/>
              </w:rPr>
            </w:pPr>
            <w:r w:rsidRPr="00E301E1">
              <w:rPr>
                <w:rFonts w:ascii="Arial" w:hAnsi="Arial" w:cs="Arial"/>
                <w:b/>
                <w:i/>
                <w:sz w:val="22"/>
                <w:szCs w:val="22"/>
                <w:lang w:val="es-MX"/>
              </w:rPr>
              <w:t>¿Se realizará Previo?</w:t>
            </w:r>
          </w:p>
          <w:p w:rsidR="00E301E1" w:rsidRPr="00E301E1" w:rsidRDefault="00E301E1" w:rsidP="00E301E1">
            <w:pPr>
              <w:jc w:val="both"/>
              <w:rPr>
                <w:rFonts w:ascii="Arial" w:hAnsi="Arial" w:cs="Arial"/>
                <w:b/>
                <w:i/>
                <w:sz w:val="22"/>
                <w:szCs w:val="22"/>
                <w:lang w:val="es-MX"/>
              </w:rPr>
            </w:pPr>
            <w:r w:rsidRPr="00E301E1">
              <w:rPr>
                <w:rFonts w:ascii="Arial" w:hAnsi="Arial" w:cs="Arial"/>
                <w:b/>
                <w:i/>
                <w:sz w:val="22"/>
                <w:szCs w:val="22"/>
                <w:lang w:val="es-MX"/>
              </w:rPr>
              <w:t xml:space="preserve">No: </w:t>
            </w:r>
            <w:r>
              <w:rPr>
                <w:rFonts w:ascii="Arial" w:hAnsi="Arial" w:cs="Arial"/>
                <w:b/>
                <w:i/>
                <w:sz w:val="22"/>
                <w:szCs w:val="22"/>
                <w:lang w:val="es-MX"/>
              </w:rPr>
              <w:t xml:space="preserve">pasa punto </w:t>
            </w:r>
            <w:r w:rsidR="007565FF">
              <w:rPr>
                <w:rFonts w:ascii="Arial" w:hAnsi="Arial" w:cs="Arial"/>
                <w:b/>
                <w:i/>
                <w:sz w:val="22"/>
                <w:szCs w:val="22"/>
                <w:lang w:val="es-MX"/>
              </w:rPr>
              <w:t>2.1</w:t>
            </w:r>
          </w:p>
          <w:p w:rsidR="00E301E1" w:rsidRDefault="00E301E1" w:rsidP="00E301E1">
            <w:pPr>
              <w:jc w:val="both"/>
              <w:rPr>
                <w:rFonts w:ascii="Arial" w:hAnsi="Arial" w:cs="Arial"/>
                <w:b/>
                <w:i/>
                <w:sz w:val="22"/>
                <w:szCs w:val="22"/>
              </w:rPr>
            </w:pPr>
            <w:r w:rsidRPr="00E301E1">
              <w:rPr>
                <w:rFonts w:ascii="Arial" w:hAnsi="Arial" w:cs="Arial"/>
                <w:b/>
                <w:i/>
                <w:sz w:val="22"/>
                <w:szCs w:val="22"/>
              </w:rPr>
              <w:t xml:space="preserve">Si: </w:t>
            </w:r>
            <w:r>
              <w:rPr>
                <w:rFonts w:ascii="Arial" w:hAnsi="Arial" w:cs="Arial"/>
                <w:b/>
                <w:i/>
                <w:sz w:val="22"/>
                <w:szCs w:val="22"/>
              </w:rPr>
              <w:t xml:space="preserve">Pasa al punto </w:t>
            </w:r>
            <w:r w:rsidR="007565FF">
              <w:rPr>
                <w:rFonts w:ascii="Arial" w:hAnsi="Arial" w:cs="Arial"/>
                <w:b/>
                <w:i/>
                <w:sz w:val="22"/>
                <w:szCs w:val="22"/>
              </w:rPr>
              <w:t xml:space="preserve"> 3</w:t>
            </w:r>
          </w:p>
          <w:p w:rsidR="007565FF" w:rsidRPr="006111FA" w:rsidRDefault="007565FF" w:rsidP="00E301E1">
            <w:pPr>
              <w:jc w:val="both"/>
              <w:rPr>
                <w:rFonts w:ascii="Arial" w:hAnsi="Arial" w:cs="Arial"/>
                <w:b/>
                <w:sz w:val="22"/>
                <w:szCs w:val="22"/>
                <w:lang w:val="es-MX"/>
              </w:rPr>
            </w:pPr>
          </w:p>
        </w:tc>
        <w:tc>
          <w:tcPr>
            <w:tcW w:w="2595" w:type="dxa"/>
          </w:tcPr>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E301E1" w:rsidRPr="007D497E" w:rsidRDefault="008F1A38" w:rsidP="00A07FC6">
            <w:pPr>
              <w:jc w:val="center"/>
              <w:rPr>
                <w:rFonts w:ascii="Arial" w:hAnsi="Arial" w:cs="Arial"/>
                <w:b/>
                <w:sz w:val="22"/>
                <w:szCs w:val="22"/>
                <w:u w:val="single"/>
                <w:lang w:val="es-MX" w:eastAsia="en-US"/>
              </w:rPr>
            </w:pPr>
            <w:r>
              <w:rPr>
                <w:rFonts w:ascii="Arial" w:hAnsi="Arial" w:cs="Arial"/>
                <w:b/>
                <w:sz w:val="22"/>
                <w:szCs w:val="22"/>
                <w:lang w:val="es-MX" w:eastAsia="en-US"/>
              </w:rPr>
              <w:t>---</w:t>
            </w:r>
          </w:p>
        </w:tc>
      </w:tr>
      <w:tr w:rsidR="00E301E1" w:rsidRPr="006111FA" w:rsidTr="00A07FC6">
        <w:tc>
          <w:tcPr>
            <w:tcW w:w="637" w:type="dxa"/>
          </w:tcPr>
          <w:p w:rsidR="00E301E1" w:rsidRDefault="007565FF" w:rsidP="00A07FC6">
            <w:pPr>
              <w:tabs>
                <w:tab w:val="center" w:pos="210"/>
              </w:tabs>
              <w:rPr>
                <w:rFonts w:ascii="Arial" w:hAnsi="Arial" w:cs="Arial"/>
                <w:sz w:val="22"/>
                <w:szCs w:val="22"/>
                <w:lang w:eastAsia="en-US"/>
              </w:rPr>
            </w:pPr>
            <w:r>
              <w:rPr>
                <w:rFonts w:ascii="Arial" w:hAnsi="Arial" w:cs="Arial"/>
                <w:b/>
                <w:sz w:val="22"/>
                <w:szCs w:val="22"/>
                <w:lang w:eastAsia="en-US"/>
              </w:rPr>
              <w:t xml:space="preserve">  </w:t>
            </w:r>
            <w:r>
              <w:rPr>
                <w:rFonts w:ascii="Arial" w:hAnsi="Arial" w:cs="Arial"/>
                <w:sz w:val="22"/>
                <w:szCs w:val="22"/>
                <w:lang w:eastAsia="en-US"/>
              </w:rPr>
              <w:t>2.1</w:t>
            </w:r>
          </w:p>
          <w:p w:rsidR="007565FF" w:rsidRPr="007565FF" w:rsidRDefault="007565FF" w:rsidP="00A07FC6">
            <w:pPr>
              <w:tabs>
                <w:tab w:val="center" w:pos="210"/>
              </w:tabs>
              <w:rPr>
                <w:rFonts w:ascii="Arial" w:hAnsi="Arial" w:cs="Arial"/>
                <w:sz w:val="22"/>
                <w:szCs w:val="22"/>
                <w:lang w:eastAsia="en-US"/>
              </w:rPr>
            </w:pPr>
          </w:p>
        </w:tc>
        <w:tc>
          <w:tcPr>
            <w:tcW w:w="3124" w:type="dxa"/>
            <w:vAlign w:val="center"/>
          </w:tcPr>
          <w:p w:rsidR="00E301E1" w:rsidRPr="006111FA" w:rsidRDefault="00E301E1" w:rsidP="00A07FC6">
            <w:pPr>
              <w:jc w:val="center"/>
              <w:rPr>
                <w:rFonts w:ascii="Arial" w:hAnsi="Arial" w:cs="Arial"/>
                <w:sz w:val="22"/>
                <w:szCs w:val="22"/>
                <w:lang w:val="es-MX"/>
              </w:rPr>
            </w:pPr>
          </w:p>
        </w:tc>
        <w:tc>
          <w:tcPr>
            <w:tcW w:w="3926" w:type="dxa"/>
          </w:tcPr>
          <w:p w:rsidR="007565FF" w:rsidRDefault="007565FF" w:rsidP="00A07FC6">
            <w:pPr>
              <w:jc w:val="both"/>
              <w:rPr>
                <w:rFonts w:ascii="Arial" w:hAnsi="Arial" w:cs="Arial"/>
                <w:b/>
                <w:sz w:val="22"/>
                <w:szCs w:val="22"/>
                <w:lang w:val="es-MX"/>
              </w:rPr>
            </w:pPr>
          </w:p>
          <w:p w:rsidR="00E301E1" w:rsidRDefault="00E301E1" w:rsidP="00A07FC6">
            <w:pPr>
              <w:jc w:val="both"/>
              <w:rPr>
                <w:rFonts w:ascii="Arial" w:hAnsi="Arial" w:cs="Arial"/>
                <w:b/>
                <w:sz w:val="22"/>
                <w:szCs w:val="22"/>
                <w:lang w:val="es-MX"/>
              </w:rPr>
            </w:pPr>
            <w:r>
              <w:rPr>
                <w:rFonts w:ascii="Arial" w:hAnsi="Arial" w:cs="Arial"/>
                <w:b/>
                <w:sz w:val="22"/>
                <w:szCs w:val="22"/>
                <w:lang w:val="es-MX"/>
              </w:rPr>
              <w:t>Sigue Proceso normal del despacho</w:t>
            </w:r>
          </w:p>
          <w:p w:rsidR="007565FF" w:rsidRPr="006111FA" w:rsidRDefault="007565FF" w:rsidP="00A07FC6">
            <w:pPr>
              <w:jc w:val="both"/>
              <w:rPr>
                <w:rFonts w:ascii="Arial" w:hAnsi="Arial" w:cs="Arial"/>
                <w:b/>
                <w:sz w:val="22"/>
                <w:szCs w:val="22"/>
                <w:lang w:val="es-MX"/>
              </w:rPr>
            </w:pPr>
          </w:p>
        </w:tc>
        <w:tc>
          <w:tcPr>
            <w:tcW w:w="2595" w:type="dxa"/>
          </w:tcPr>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E301E1" w:rsidRPr="007D497E" w:rsidRDefault="008F1A38" w:rsidP="00A07FC6">
            <w:pPr>
              <w:jc w:val="center"/>
              <w:rPr>
                <w:rFonts w:ascii="Arial" w:hAnsi="Arial" w:cs="Arial"/>
                <w:b/>
                <w:sz w:val="22"/>
                <w:szCs w:val="22"/>
                <w:u w:val="single"/>
                <w:lang w:val="es-MX" w:eastAsia="en-US"/>
              </w:rPr>
            </w:pPr>
            <w:r>
              <w:rPr>
                <w:rFonts w:ascii="Arial" w:hAnsi="Arial" w:cs="Arial"/>
                <w:b/>
                <w:sz w:val="22"/>
                <w:szCs w:val="22"/>
                <w:lang w:val="es-MX" w:eastAsia="en-US"/>
              </w:rPr>
              <w:t>---</w:t>
            </w:r>
          </w:p>
        </w:tc>
      </w:tr>
      <w:tr w:rsidR="000D5C4A" w:rsidRPr="006111FA" w:rsidTr="008F1A38">
        <w:tc>
          <w:tcPr>
            <w:tcW w:w="637" w:type="dxa"/>
            <w:vAlign w:val="center"/>
          </w:tcPr>
          <w:p w:rsidR="000D5C4A" w:rsidRDefault="000D5C4A" w:rsidP="008F1A38">
            <w:pPr>
              <w:tabs>
                <w:tab w:val="center" w:pos="210"/>
              </w:tabs>
              <w:jc w:val="center"/>
              <w:rPr>
                <w:rFonts w:ascii="Arial" w:hAnsi="Arial" w:cs="Arial"/>
                <w:b/>
                <w:sz w:val="22"/>
                <w:szCs w:val="22"/>
                <w:lang w:eastAsia="en-US"/>
              </w:rPr>
            </w:pPr>
            <w:r>
              <w:rPr>
                <w:rFonts w:ascii="Arial" w:hAnsi="Arial" w:cs="Arial"/>
                <w:b/>
                <w:sz w:val="22"/>
                <w:szCs w:val="22"/>
                <w:lang w:eastAsia="en-US"/>
              </w:rPr>
              <w:t>2.2</w:t>
            </w:r>
          </w:p>
        </w:tc>
        <w:tc>
          <w:tcPr>
            <w:tcW w:w="3124" w:type="dxa"/>
            <w:vAlign w:val="center"/>
          </w:tcPr>
          <w:p w:rsidR="000D5C4A" w:rsidRPr="006111FA" w:rsidRDefault="000D5C4A" w:rsidP="00A07FC6">
            <w:pPr>
              <w:jc w:val="center"/>
              <w:rPr>
                <w:rFonts w:ascii="Arial" w:hAnsi="Arial" w:cs="Arial"/>
                <w:sz w:val="22"/>
                <w:szCs w:val="22"/>
                <w:lang w:val="es-MX"/>
              </w:rPr>
            </w:pPr>
          </w:p>
        </w:tc>
        <w:tc>
          <w:tcPr>
            <w:tcW w:w="3926" w:type="dxa"/>
          </w:tcPr>
          <w:p w:rsidR="00E34580" w:rsidRPr="00E34580" w:rsidRDefault="00E34580" w:rsidP="00E34580">
            <w:pPr>
              <w:jc w:val="both"/>
              <w:rPr>
                <w:rFonts w:ascii="Arial" w:hAnsi="Arial" w:cs="Arial"/>
                <w:b/>
                <w:bCs/>
                <w:sz w:val="22"/>
                <w:szCs w:val="22"/>
                <w:lang w:val="es-MX"/>
              </w:rPr>
            </w:pPr>
            <w:r w:rsidRPr="00E34580">
              <w:rPr>
                <w:rFonts w:ascii="Arial" w:hAnsi="Arial" w:cs="Arial"/>
                <w:b/>
                <w:bCs/>
                <w:sz w:val="22"/>
                <w:szCs w:val="22"/>
              </w:rPr>
              <w:t xml:space="preserve">Define el </w:t>
            </w:r>
            <w:r w:rsidRPr="00E34580">
              <w:rPr>
                <w:rFonts w:ascii="Arial" w:hAnsi="Arial" w:cs="Arial"/>
                <w:b/>
                <w:bCs/>
                <w:sz w:val="22"/>
                <w:szCs w:val="22"/>
                <w:lang w:val="es-MX"/>
              </w:rPr>
              <w:t>tipo de previo que se realizará, puede ser:</w:t>
            </w:r>
          </w:p>
          <w:p w:rsidR="000D5C4A" w:rsidRPr="00E34580" w:rsidRDefault="00E34580" w:rsidP="00E34580">
            <w:pPr>
              <w:jc w:val="both"/>
              <w:rPr>
                <w:rFonts w:ascii="Arial" w:hAnsi="Arial" w:cs="Arial"/>
                <w:bCs/>
                <w:i/>
                <w:sz w:val="22"/>
                <w:szCs w:val="22"/>
                <w:lang w:val="es-MX"/>
              </w:rPr>
            </w:pPr>
            <w:r w:rsidRPr="00E34580">
              <w:rPr>
                <w:rFonts w:ascii="Arial" w:hAnsi="Arial" w:cs="Arial"/>
                <w:b/>
                <w:bCs/>
                <w:i/>
                <w:sz w:val="22"/>
                <w:szCs w:val="22"/>
                <w:lang w:val="es-MX"/>
              </w:rPr>
              <w:t xml:space="preserve">Ocular: </w:t>
            </w:r>
            <w:r w:rsidRPr="00E34580">
              <w:rPr>
                <w:rFonts w:ascii="Arial" w:hAnsi="Arial" w:cs="Arial"/>
                <w:bCs/>
                <w:i/>
                <w:sz w:val="22"/>
                <w:szCs w:val="22"/>
                <w:lang w:val="es-MX"/>
              </w:rPr>
              <w:t>Solo se revisa la parte frontal de la mercancía</w:t>
            </w:r>
          </w:p>
          <w:p w:rsidR="00E34580" w:rsidRPr="00E34580" w:rsidRDefault="00E34580" w:rsidP="00E34580">
            <w:pPr>
              <w:jc w:val="both"/>
              <w:rPr>
                <w:rFonts w:ascii="Arial" w:hAnsi="Arial" w:cs="Arial"/>
                <w:b/>
                <w:bCs/>
                <w:sz w:val="22"/>
                <w:szCs w:val="22"/>
                <w:lang w:val="es-MX"/>
              </w:rPr>
            </w:pPr>
            <w:r w:rsidRPr="00E34580">
              <w:rPr>
                <w:rFonts w:ascii="Arial" w:hAnsi="Arial" w:cs="Arial"/>
                <w:b/>
                <w:i/>
                <w:sz w:val="22"/>
                <w:szCs w:val="22"/>
                <w:lang w:val="es-MX"/>
              </w:rPr>
              <w:t xml:space="preserve">Físico: </w:t>
            </w:r>
            <w:r w:rsidRPr="00E34580">
              <w:rPr>
                <w:rFonts w:ascii="Arial" w:hAnsi="Arial" w:cs="Arial"/>
                <w:bCs/>
                <w:i/>
                <w:sz w:val="22"/>
                <w:szCs w:val="22"/>
                <w:lang w:val="es-MX"/>
              </w:rPr>
              <w:t>Se revisa toda la mercancía</w:t>
            </w:r>
          </w:p>
          <w:p w:rsidR="00E34580" w:rsidRDefault="00E34580" w:rsidP="00E34580">
            <w:pPr>
              <w:jc w:val="both"/>
              <w:rPr>
                <w:rFonts w:ascii="Arial" w:hAnsi="Arial" w:cs="Arial"/>
                <w:b/>
                <w:sz w:val="22"/>
                <w:szCs w:val="22"/>
                <w:lang w:val="es-MX"/>
              </w:rPr>
            </w:pPr>
          </w:p>
        </w:tc>
        <w:tc>
          <w:tcPr>
            <w:tcW w:w="2595" w:type="dxa"/>
          </w:tcPr>
          <w:p w:rsidR="000D5C4A" w:rsidRPr="007D497E" w:rsidRDefault="000D5C4A" w:rsidP="00A07FC6">
            <w:pPr>
              <w:jc w:val="center"/>
              <w:rPr>
                <w:rFonts w:ascii="Arial" w:hAnsi="Arial" w:cs="Arial"/>
                <w:b/>
                <w:sz w:val="22"/>
                <w:szCs w:val="22"/>
                <w:u w:val="single"/>
                <w:lang w:val="es-MX" w:eastAsia="en-US"/>
              </w:rPr>
            </w:pPr>
          </w:p>
        </w:tc>
      </w:tr>
      <w:tr w:rsidR="00D45BCE" w:rsidRPr="006111FA" w:rsidTr="008F1A38">
        <w:tc>
          <w:tcPr>
            <w:tcW w:w="637" w:type="dxa"/>
            <w:vAlign w:val="center"/>
          </w:tcPr>
          <w:p w:rsidR="00D45BCE" w:rsidRPr="006111FA" w:rsidRDefault="007565FF" w:rsidP="008F1A38">
            <w:pPr>
              <w:jc w:val="center"/>
              <w:rPr>
                <w:rFonts w:ascii="Arial" w:hAnsi="Arial" w:cs="Arial"/>
                <w:sz w:val="22"/>
                <w:szCs w:val="22"/>
                <w:lang w:eastAsia="en-US"/>
              </w:rPr>
            </w:pPr>
            <w:r>
              <w:rPr>
                <w:rFonts w:ascii="Arial" w:hAnsi="Arial" w:cs="Arial"/>
                <w:sz w:val="22"/>
                <w:szCs w:val="22"/>
                <w:lang w:eastAsia="en-US"/>
              </w:rPr>
              <w:t>3</w:t>
            </w:r>
          </w:p>
        </w:tc>
        <w:tc>
          <w:tcPr>
            <w:tcW w:w="3124" w:type="dxa"/>
            <w:vAlign w:val="center"/>
          </w:tcPr>
          <w:p w:rsidR="00D45BCE" w:rsidRPr="006111FA" w:rsidRDefault="00D45BCE" w:rsidP="00A07FC6">
            <w:pPr>
              <w:jc w:val="center"/>
              <w:rPr>
                <w:rFonts w:ascii="Arial" w:hAnsi="Arial" w:cs="Arial"/>
                <w:sz w:val="22"/>
                <w:szCs w:val="22"/>
                <w:lang w:val="es-MX"/>
              </w:rPr>
            </w:pPr>
            <w:r w:rsidRPr="006111FA">
              <w:rPr>
                <w:rFonts w:ascii="Arial" w:hAnsi="Arial" w:cs="Arial"/>
                <w:sz w:val="22"/>
                <w:szCs w:val="22"/>
                <w:lang w:val="es-MX"/>
              </w:rPr>
              <w:t>Ejecutivo de Tráfico de Importación</w:t>
            </w:r>
          </w:p>
        </w:tc>
        <w:tc>
          <w:tcPr>
            <w:tcW w:w="3926" w:type="dxa"/>
          </w:tcPr>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b/>
                <w:sz w:val="22"/>
                <w:szCs w:val="22"/>
                <w:lang w:val="es-MX"/>
              </w:rPr>
            </w:pPr>
            <w:r w:rsidRPr="006111FA">
              <w:rPr>
                <w:rFonts w:ascii="Arial" w:hAnsi="Arial" w:cs="Arial"/>
                <w:b/>
                <w:sz w:val="22"/>
                <w:szCs w:val="22"/>
                <w:lang w:val="es-MX"/>
              </w:rPr>
              <w:t xml:space="preserve">Confirmación de revalidación de la guía  y programa previo  </w:t>
            </w:r>
          </w:p>
          <w:p w:rsidR="00D45BCE" w:rsidRPr="006111FA" w:rsidRDefault="00D45BCE" w:rsidP="00A07FC6">
            <w:pPr>
              <w:jc w:val="both"/>
              <w:rPr>
                <w:rFonts w:ascii="Arial" w:hAnsi="Arial" w:cs="Arial"/>
                <w:sz w:val="22"/>
                <w:szCs w:val="22"/>
                <w:lang w:val="es-MX"/>
              </w:rPr>
            </w:pPr>
          </w:p>
          <w:p w:rsidR="00D45BCE" w:rsidRPr="006111FA" w:rsidRDefault="00D45BCE" w:rsidP="00A07FC6">
            <w:pPr>
              <w:jc w:val="both"/>
              <w:rPr>
                <w:rFonts w:ascii="Arial" w:hAnsi="Arial" w:cs="Arial"/>
                <w:color w:val="FF0000"/>
                <w:sz w:val="22"/>
                <w:szCs w:val="22"/>
                <w:lang w:val="es-MX"/>
              </w:rPr>
            </w:pPr>
            <w:r w:rsidRPr="006111FA">
              <w:rPr>
                <w:rFonts w:ascii="Arial" w:hAnsi="Arial" w:cs="Arial"/>
                <w:sz w:val="22"/>
                <w:szCs w:val="22"/>
                <w:lang w:val="es-MX"/>
              </w:rPr>
              <w:t>Confirma a la terminal  la  revalidación de la guía y la programación del previo. Confirmando a terminal los datos de facturación de estos conceptos, de acuerdo a instrucción del cliente vía mail.</w:t>
            </w:r>
          </w:p>
          <w:p w:rsidR="00D45BCE" w:rsidRPr="006111FA" w:rsidRDefault="00D45BCE" w:rsidP="00A07FC6">
            <w:pPr>
              <w:rPr>
                <w:rFonts w:ascii="Arial" w:hAnsi="Arial" w:cs="Arial"/>
                <w:color w:val="FF0000"/>
                <w:sz w:val="22"/>
                <w:szCs w:val="22"/>
                <w:lang w:val="es-MX"/>
              </w:rPr>
            </w:pPr>
          </w:p>
          <w:p w:rsidR="00D45BCE" w:rsidRPr="006111FA" w:rsidRDefault="00D45BCE" w:rsidP="00A07FC6">
            <w:pPr>
              <w:rPr>
                <w:rFonts w:ascii="Arial" w:hAnsi="Arial" w:cs="Arial"/>
                <w:sz w:val="22"/>
                <w:szCs w:val="22"/>
                <w:lang w:val="es-MX"/>
              </w:rPr>
            </w:pPr>
          </w:p>
        </w:tc>
        <w:tc>
          <w:tcPr>
            <w:tcW w:w="2595" w:type="dxa"/>
          </w:tcPr>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D45BCE" w:rsidRPr="006111FA" w:rsidRDefault="008F1A38" w:rsidP="00A07FC6">
            <w:pPr>
              <w:jc w:val="center"/>
              <w:rPr>
                <w:rFonts w:ascii="Arial" w:hAnsi="Arial" w:cs="Arial"/>
                <w:b/>
                <w:sz w:val="22"/>
                <w:szCs w:val="22"/>
                <w:u w:val="single"/>
                <w:lang w:eastAsia="en-US"/>
              </w:rPr>
            </w:pPr>
            <w:r>
              <w:rPr>
                <w:rFonts w:ascii="Arial" w:hAnsi="Arial" w:cs="Arial"/>
                <w:b/>
                <w:sz w:val="22"/>
                <w:szCs w:val="22"/>
                <w:lang w:val="es-MX" w:eastAsia="en-US"/>
              </w:rPr>
              <w:t>---</w:t>
            </w:r>
          </w:p>
        </w:tc>
      </w:tr>
      <w:tr w:rsidR="00D45BCE" w:rsidRPr="006111FA" w:rsidTr="00A07FC6">
        <w:tc>
          <w:tcPr>
            <w:tcW w:w="637" w:type="dxa"/>
          </w:tcPr>
          <w:p w:rsidR="00D45BCE" w:rsidRPr="001020C7" w:rsidRDefault="007565FF" w:rsidP="00A07FC6">
            <w:pPr>
              <w:jc w:val="center"/>
              <w:rPr>
                <w:rFonts w:ascii="Arial" w:hAnsi="Arial" w:cs="Arial"/>
                <w:sz w:val="22"/>
                <w:szCs w:val="22"/>
                <w:lang w:eastAsia="en-US"/>
              </w:rPr>
            </w:pPr>
            <w:r>
              <w:rPr>
                <w:rFonts w:ascii="Arial" w:hAnsi="Arial" w:cs="Arial"/>
                <w:sz w:val="22"/>
                <w:szCs w:val="22"/>
                <w:lang w:eastAsia="en-US"/>
              </w:rPr>
              <w:t>4</w:t>
            </w:r>
          </w:p>
        </w:tc>
        <w:tc>
          <w:tcPr>
            <w:tcW w:w="3124" w:type="dxa"/>
            <w:vAlign w:val="center"/>
          </w:tcPr>
          <w:p w:rsidR="00D45BCE" w:rsidRPr="006111FA" w:rsidRDefault="00D45BCE" w:rsidP="00A07FC6">
            <w:pPr>
              <w:jc w:val="center"/>
              <w:rPr>
                <w:rFonts w:ascii="Arial" w:hAnsi="Arial" w:cs="Arial"/>
                <w:sz w:val="22"/>
                <w:szCs w:val="22"/>
                <w:lang w:val="es-MX"/>
              </w:rPr>
            </w:pPr>
            <w:r w:rsidRPr="006111FA">
              <w:rPr>
                <w:rFonts w:ascii="Arial" w:hAnsi="Arial" w:cs="Arial"/>
                <w:sz w:val="22"/>
                <w:szCs w:val="22"/>
                <w:lang w:val="es-MX"/>
              </w:rPr>
              <w:t>Departamento de trámite</w:t>
            </w:r>
          </w:p>
        </w:tc>
        <w:tc>
          <w:tcPr>
            <w:tcW w:w="3926" w:type="dxa"/>
          </w:tcPr>
          <w:p w:rsidR="00D45BCE" w:rsidRPr="006111FA" w:rsidRDefault="00D45BCE" w:rsidP="00A07FC6">
            <w:pPr>
              <w:rPr>
                <w:rFonts w:ascii="Arial" w:hAnsi="Arial" w:cs="Arial"/>
                <w:b/>
                <w:sz w:val="22"/>
                <w:szCs w:val="22"/>
                <w:lang w:val="es-MX"/>
              </w:rPr>
            </w:pPr>
          </w:p>
          <w:p w:rsidR="00D45BCE" w:rsidRPr="006111FA" w:rsidRDefault="00D45BCE" w:rsidP="00A07FC6">
            <w:pPr>
              <w:rPr>
                <w:rFonts w:ascii="Arial" w:hAnsi="Arial" w:cs="Arial"/>
                <w:b/>
                <w:color w:val="FF0000"/>
                <w:sz w:val="22"/>
                <w:szCs w:val="22"/>
                <w:lang w:val="es-MX"/>
              </w:rPr>
            </w:pPr>
            <w:r w:rsidRPr="006111FA">
              <w:rPr>
                <w:rFonts w:ascii="Arial" w:hAnsi="Arial" w:cs="Arial"/>
                <w:b/>
                <w:sz w:val="22"/>
                <w:szCs w:val="22"/>
                <w:lang w:val="es-MX"/>
              </w:rPr>
              <w:lastRenderedPageBreak/>
              <w:t>Determina tramitador para previo</w:t>
            </w:r>
          </w:p>
          <w:p w:rsidR="00D45BCE" w:rsidRPr="006111FA" w:rsidRDefault="00D45BCE" w:rsidP="00A07FC6">
            <w:pPr>
              <w:jc w:val="both"/>
              <w:rPr>
                <w:rFonts w:ascii="Arial" w:hAnsi="Arial" w:cs="Arial"/>
                <w:sz w:val="22"/>
                <w:szCs w:val="22"/>
                <w:lang w:val="es-MX"/>
              </w:rPr>
            </w:pPr>
          </w:p>
          <w:p w:rsidR="00D45BCE" w:rsidRPr="006111FA" w:rsidRDefault="00D45BCE" w:rsidP="00A07FC6">
            <w:pPr>
              <w:jc w:val="both"/>
              <w:rPr>
                <w:rFonts w:ascii="Arial" w:hAnsi="Arial" w:cs="Arial"/>
                <w:sz w:val="22"/>
                <w:szCs w:val="22"/>
                <w:lang w:val="es-MX"/>
              </w:rPr>
            </w:pPr>
            <w:r w:rsidRPr="006111FA">
              <w:rPr>
                <w:rFonts w:ascii="Arial" w:hAnsi="Arial" w:cs="Arial"/>
                <w:sz w:val="22"/>
                <w:szCs w:val="22"/>
                <w:lang w:val="es-MX"/>
              </w:rPr>
              <w:t>El Coordinador de Tráfico y  Ejecutivo de Trámite determinan que tramitador se presentará a la realización del previo, de acuerdo a la programación del día.</w:t>
            </w:r>
          </w:p>
          <w:p w:rsidR="00D45BCE" w:rsidRPr="006111FA" w:rsidRDefault="00D45BCE" w:rsidP="00A07FC6">
            <w:pPr>
              <w:jc w:val="both"/>
              <w:rPr>
                <w:rFonts w:ascii="Arial" w:hAnsi="Arial" w:cs="Arial"/>
                <w:sz w:val="22"/>
                <w:szCs w:val="22"/>
                <w:lang w:val="es-MX"/>
              </w:rPr>
            </w:pPr>
          </w:p>
        </w:tc>
        <w:tc>
          <w:tcPr>
            <w:tcW w:w="2595" w:type="dxa"/>
          </w:tcPr>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D45BCE" w:rsidRPr="006111FA" w:rsidRDefault="008F1A38" w:rsidP="00A07FC6">
            <w:pPr>
              <w:jc w:val="center"/>
              <w:rPr>
                <w:rFonts w:ascii="Arial" w:hAnsi="Arial" w:cs="Arial"/>
                <w:b/>
                <w:sz w:val="22"/>
                <w:szCs w:val="22"/>
                <w:u w:val="single"/>
                <w:lang w:eastAsia="en-US"/>
              </w:rPr>
            </w:pPr>
            <w:r>
              <w:rPr>
                <w:rFonts w:ascii="Arial" w:hAnsi="Arial" w:cs="Arial"/>
                <w:b/>
                <w:sz w:val="22"/>
                <w:szCs w:val="22"/>
                <w:lang w:val="es-MX" w:eastAsia="en-US"/>
              </w:rPr>
              <w:t>---</w:t>
            </w:r>
          </w:p>
        </w:tc>
      </w:tr>
      <w:tr w:rsidR="00D45BCE" w:rsidRPr="006111FA" w:rsidTr="008F1A38">
        <w:tc>
          <w:tcPr>
            <w:tcW w:w="637" w:type="dxa"/>
            <w:vAlign w:val="center"/>
          </w:tcPr>
          <w:p w:rsidR="00D45BCE" w:rsidRPr="001020C7" w:rsidRDefault="007565FF" w:rsidP="008F1A38">
            <w:pPr>
              <w:jc w:val="center"/>
              <w:rPr>
                <w:rFonts w:ascii="Arial" w:hAnsi="Arial" w:cs="Arial"/>
                <w:sz w:val="22"/>
                <w:szCs w:val="22"/>
                <w:lang w:eastAsia="en-US"/>
              </w:rPr>
            </w:pPr>
            <w:r>
              <w:rPr>
                <w:rFonts w:ascii="Arial" w:hAnsi="Arial" w:cs="Arial"/>
                <w:sz w:val="22"/>
                <w:szCs w:val="22"/>
                <w:lang w:eastAsia="en-US"/>
              </w:rPr>
              <w:lastRenderedPageBreak/>
              <w:t>5</w:t>
            </w:r>
          </w:p>
        </w:tc>
        <w:tc>
          <w:tcPr>
            <w:tcW w:w="3124" w:type="dxa"/>
            <w:vAlign w:val="center"/>
          </w:tcPr>
          <w:p w:rsidR="00D45BCE" w:rsidRPr="006111FA" w:rsidRDefault="00BE0B16" w:rsidP="00A07FC6">
            <w:pPr>
              <w:jc w:val="center"/>
              <w:rPr>
                <w:rFonts w:ascii="Arial" w:hAnsi="Arial" w:cs="Arial"/>
                <w:sz w:val="22"/>
                <w:szCs w:val="22"/>
                <w:lang w:val="es-MX"/>
              </w:rPr>
            </w:pPr>
            <w:r>
              <w:rPr>
                <w:rFonts w:ascii="Arial" w:hAnsi="Arial" w:cs="Arial"/>
                <w:sz w:val="22"/>
                <w:szCs w:val="22"/>
                <w:lang w:val="es-MX"/>
              </w:rPr>
              <w:t>Tramitador</w:t>
            </w:r>
          </w:p>
        </w:tc>
        <w:tc>
          <w:tcPr>
            <w:tcW w:w="3926" w:type="dxa"/>
          </w:tcPr>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b/>
                <w:sz w:val="22"/>
                <w:szCs w:val="22"/>
                <w:lang w:val="es-MX"/>
              </w:rPr>
            </w:pPr>
            <w:r w:rsidRPr="006111FA">
              <w:rPr>
                <w:rFonts w:ascii="Arial" w:hAnsi="Arial" w:cs="Arial"/>
                <w:b/>
                <w:sz w:val="22"/>
                <w:szCs w:val="22"/>
                <w:lang w:val="es-MX"/>
              </w:rPr>
              <w:t>Validación de Guía y realización de Previo</w:t>
            </w:r>
          </w:p>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sz w:val="22"/>
                <w:szCs w:val="22"/>
                <w:lang w:val="es-MX"/>
              </w:rPr>
            </w:pPr>
            <w:r w:rsidRPr="006111FA">
              <w:rPr>
                <w:rFonts w:ascii="Arial" w:hAnsi="Arial" w:cs="Arial"/>
                <w:sz w:val="22"/>
                <w:szCs w:val="22"/>
                <w:lang w:val="es-MX"/>
              </w:rPr>
              <w:t>El tramitador se presenta en la terminal a revalidar guía y realización del previo.</w:t>
            </w:r>
          </w:p>
          <w:p w:rsidR="00D45BCE" w:rsidRPr="006111FA" w:rsidRDefault="00D45BCE" w:rsidP="00A07FC6">
            <w:pPr>
              <w:jc w:val="both"/>
              <w:rPr>
                <w:rFonts w:ascii="Arial" w:hAnsi="Arial" w:cs="Arial"/>
                <w:sz w:val="22"/>
                <w:szCs w:val="22"/>
                <w:lang w:val="es-MX"/>
              </w:rPr>
            </w:pPr>
            <w:r w:rsidRPr="006111FA">
              <w:rPr>
                <w:rFonts w:ascii="Arial" w:hAnsi="Arial" w:cs="Arial"/>
                <w:sz w:val="22"/>
                <w:szCs w:val="22"/>
                <w:lang w:val="es-MX"/>
              </w:rPr>
              <w:t>De acuerdo a la notificación que se hace vía mail con las guías que se van a revalidar.</w:t>
            </w:r>
          </w:p>
          <w:p w:rsidR="00D45BCE" w:rsidRPr="006111FA" w:rsidRDefault="00D45BCE" w:rsidP="00A07FC6">
            <w:pPr>
              <w:jc w:val="both"/>
              <w:rPr>
                <w:rFonts w:ascii="Arial" w:hAnsi="Arial" w:cs="Arial"/>
                <w:sz w:val="22"/>
                <w:szCs w:val="22"/>
                <w:lang w:val="es-MX"/>
              </w:rPr>
            </w:pPr>
          </w:p>
          <w:p w:rsidR="00D45BCE" w:rsidRPr="006111FA" w:rsidRDefault="00D45BCE" w:rsidP="00A07FC6">
            <w:pPr>
              <w:rPr>
                <w:rFonts w:ascii="Arial" w:hAnsi="Arial" w:cs="Arial"/>
                <w:sz w:val="22"/>
                <w:szCs w:val="22"/>
                <w:lang w:val="es-MX"/>
              </w:rPr>
            </w:pPr>
            <w:r w:rsidRPr="006111FA">
              <w:rPr>
                <w:rFonts w:ascii="Arial" w:hAnsi="Arial" w:cs="Arial"/>
                <w:sz w:val="22"/>
                <w:szCs w:val="22"/>
                <w:lang w:val="es-MX"/>
              </w:rPr>
              <w:t>Nota: El tramitador se presenta en ventanilla de la terminal y ellos de acuerdo a su proceso entregan al tramitador bitácora de guías internas de la terminal, proporcionando copia de cada una de las guías con su respectivo sellos de revalidación, firmando acuse de recibido.</w:t>
            </w:r>
          </w:p>
          <w:p w:rsidR="00D45BCE" w:rsidRPr="006111FA" w:rsidRDefault="00D45BCE" w:rsidP="00A07FC6">
            <w:pPr>
              <w:rPr>
                <w:rFonts w:ascii="Arial" w:hAnsi="Arial" w:cs="Arial"/>
                <w:sz w:val="22"/>
                <w:szCs w:val="22"/>
                <w:lang w:val="es-MX"/>
              </w:rPr>
            </w:pPr>
          </w:p>
        </w:tc>
        <w:tc>
          <w:tcPr>
            <w:tcW w:w="2595" w:type="dxa"/>
          </w:tcPr>
          <w:p w:rsidR="00D45BCE" w:rsidRDefault="00D45BCE" w:rsidP="00A07FC6">
            <w:pPr>
              <w:jc w:val="center"/>
              <w:rPr>
                <w:rFonts w:ascii="Arial" w:hAnsi="Arial" w:cs="Arial"/>
                <w:sz w:val="22"/>
                <w:szCs w:val="22"/>
                <w:lang w:eastAsia="en-US"/>
              </w:rPr>
            </w:pPr>
          </w:p>
          <w:p w:rsidR="00395EE3" w:rsidRDefault="00395EE3" w:rsidP="00A07FC6">
            <w:pPr>
              <w:jc w:val="center"/>
              <w:rPr>
                <w:rFonts w:ascii="Arial" w:hAnsi="Arial" w:cs="Arial"/>
                <w:sz w:val="22"/>
                <w:szCs w:val="22"/>
                <w:lang w:eastAsia="en-US"/>
              </w:rPr>
            </w:pPr>
          </w:p>
          <w:p w:rsidR="00395EE3" w:rsidRDefault="00395EE3" w:rsidP="00A07FC6">
            <w:pPr>
              <w:jc w:val="center"/>
              <w:rPr>
                <w:rFonts w:ascii="Arial" w:hAnsi="Arial" w:cs="Arial"/>
                <w:sz w:val="22"/>
                <w:szCs w:val="22"/>
                <w:lang w:eastAsia="en-US"/>
              </w:rPr>
            </w:pPr>
          </w:p>
          <w:p w:rsidR="00395EE3" w:rsidRDefault="00395EE3" w:rsidP="00A07FC6">
            <w:pPr>
              <w:jc w:val="center"/>
              <w:rPr>
                <w:rFonts w:ascii="Arial" w:hAnsi="Arial" w:cs="Arial"/>
                <w:sz w:val="22"/>
                <w:szCs w:val="22"/>
                <w:lang w:eastAsia="en-US"/>
              </w:rPr>
            </w:pPr>
          </w:p>
          <w:p w:rsidR="00395EE3" w:rsidRDefault="00395EE3" w:rsidP="00A07FC6">
            <w:pPr>
              <w:jc w:val="center"/>
              <w:rPr>
                <w:rFonts w:ascii="Arial" w:hAnsi="Arial" w:cs="Arial"/>
                <w:sz w:val="22"/>
                <w:szCs w:val="22"/>
                <w:lang w:eastAsia="en-US"/>
              </w:rPr>
            </w:pPr>
          </w:p>
          <w:p w:rsidR="00395EE3" w:rsidRDefault="00395EE3" w:rsidP="00A07FC6">
            <w:pPr>
              <w:jc w:val="center"/>
              <w:rPr>
                <w:rFonts w:ascii="Arial" w:hAnsi="Arial" w:cs="Arial"/>
                <w:sz w:val="22"/>
                <w:szCs w:val="22"/>
                <w:lang w:eastAsia="en-US"/>
              </w:rPr>
            </w:pPr>
          </w:p>
          <w:p w:rsidR="00395EE3" w:rsidRDefault="00395EE3" w:rsidP="00A07FC6">
            <w:pPr>
              <w:jc w:val="center"/>
              <w:rPr>
                <w:rFonts w:ascii="Arial" w:hAnsi="Arial" w:cs="Arial"/>
                <w:sz w:val="22"/>
                <w:szCs w:val="22"/>
                <w:lang w:val="es-MX"/>
              </w:rPr>
            </w:pPr>
            <w:r w:rsidRPr="00637EE7">
              <w:rPr>
                <w:rFonts w:ascii="Arial" w:hAnsi="Arial" w:cs="Arial"/>
                <w:sz w:val="22"/>
                <w:szCs w:val="22"/>
                <w:lang w:val="es-MX"/>
              </w:rPr>
              <w:t>Formato de previo</w:t>
            </w:r>
          </w:p>
          <w:p w:rsidR="003835EE" w:rsidRPr="003835EE" w:rsidRDefault="003835EE" w:rsidP="00A07FC6">
            <w:pPr>
              <w:jc w:val="center"/>
              <w:rPr>
                <w:rFonts w:ascii="Arial" w:hAnsi="Arial" w:cs="Arial"/>
                <w:i/>
                <w:sz w:val="22"/>
                <w:szCs w:val="22"/>
                <w:lang w:eastAsia="en-US"/>
              </w:rPr>
            </w:pPr>
            <w:r w:rsidRPr="003835EE">
              <w:rPr>
                <w:rFonts w:ascii="Arial" w:hAnsi="Arial" w:cs="Arial"/>
                <w:i/>
                <w:sz w:val="22"/>
                <w:szCs w:val="22"/>
                <w:lang w:val="es-MX"/>
              </w:rPr>
              <w:t>(Anexo 1)</w:t>
            </w:r>
          </w:p>
        </w:tc>
      </w:tr>
      <w:tr w:rsidR="00D45BCE" w:rsidRPr="006111FA" w:rsidTr="008F1A38">
        <w:tc>
          <w:tcPr>
            <w:tcW w:w="637" w:type="dxa"/>
            <w:vAlign w:val="center"/>
          </w:tcPr>
          <w:p w:rsidR="00D45BCE" w:rsidRPr="001020C7" w:rsidRDefault="007565FF" w:rsidP="008F1A38">
            <w:pPr>
              <w:jc w:val="center"/>
              <w:rPr>
                <w:rFonts w:ascii="Arial" w:hAnsi="Arial" w:cs="Arial"/>
                <w:sz w:val="22"/>
                <w:szCs w:val="22"/>
                <w:lang w:eastAsia="en-US"/>
              </w:rPr>
            </w:pPr>
            <w:r>
              <w:rPr>
                <w:rFonts w:ascii="Arial" w:hAnsi="Arial" w:cs="Arial"/>
                <w:sz w:val="22"/>
                <w:szCs w:val="22"/>
                <w:lang w:eastAsia="en-US"/>
              </w:rPr>
              <w:t>6</w:t>
            </w:r>
          </w:p>
        </w:tc>
        <w:tc>
          <w:tcPr>
            <w:tcW w:w="3124" w:type="dxa"/>
            <w:vAlign w:val="center"/>
          </w:tcPr>
          <w:p w:rsidR="00D45BCE" w:rsidRPr="006111FA" w:rsidRDefault="00BE0B16" w:rsidP="00A07FC6">
            <w:pPr>
              <w:jc w:val="center"/>
              <w:rPr>
                <w:rFonts w:ascii="Arial" w:hAnsi="Arial" w:cs="Arial"/>
                <w:sz w:val="22"/>
                <w:szCs w:val="22"/>
                <w:lang w:val="es-MX"/>
              </w:rPr>
            </w:pPr>
            <w:r>
              <w:rPr>
                <w:rFonts w:ascii="Arial" w:hAnsi="Arial" w:cs="Arial"/>
                <w:sz w:val="22"/>
                <w:szCs w:val="22"/>
                <w:lang w:val="es-MX"/>
              </w:rPr>
              <w:t>Tramitador</w:t>
            </w:r>
          </w:p>
        </w:tc>
        <w:tc>
          <w:tcPr>
            <w:tcW w:w="3926" w:type="dxa"/>
          </w:tcPr>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b/>
                <w:sz w:val="22"/>
                <w:szCs w:val="22"/>
                <w:lang w:val="es-MX"/>
              </w:rPr>
            </w:pPr>
            <w:r w:rsidRPr="006111FA">
              <w:rPr>
                <w:rFonts w:ascii="Arial" w:hAnsi="Arial" w:cs="Arial"/>
                <w:b/>
                <w:sz w:val="22"/>
                <w:szCs w:val="22"/>
                <w:lang w:val="es-MX"/>
              </w:rPr>
              <w:t>Ubicación de mercancía en el área de previos</w:t>
            </w:r>
          </w:p>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sz w:val="22"/>
                <w:szCs w:val="22"/>
                <w:lang w:val="es-MX"/>
              </w:rPr>
            </w:pPr>
            <w:r w:rsidRPr="006111FA">
              <w:rPr>
                <w:rFonts w:ascii="Arial" w:hAnsi="Arial" w:cs="Arial"/>
                <w:sz w:val="22"/>
                <w:szCs w:val="22"/>
                <w:lang w:val="es-MX"/>
              </w:rPr>
              <w:t>El Tramitador dentro de la terminal se asegura  que la mercancía se encuentre en el área de previos como fue solicitada a la terminal, y lo confirma en el punto 10.</w:t>
            </w:r>
          </w:p>
          <w:p w:rsidR="00D45BCE" w:rsidRPr="006111FA" w:rsidRDefault="00D45BCE" w:rsidP="00A07FC6">
            <w:pPr>
              <w:jc w:val="both"/>
              <w:rPr>
                <w:rFonts w:ascii="Arial" w:hAnsi="Arial" w:cs="Arial"/>
                <w:sz w:val="22"/>
                <w:szCs w:val="22"/>
                <w:lang w:val="es-MX"/>
              </w:rPr>
            </w:pPr>
          </w:p>
        </w:tc>
        <w:tc>
          <w:tcPr>
            <w:tcW w:w="2595" w:type="dxa"/>
          </w:tcPr>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D45BCE" w:rsidRPr="006111FA" w:rsidRDefault="008F1A38" w:rsidP="00A07FC6">
            <w:pPr>
              <w:jc w:val="center"/>
              <w:rPr>
                <w:rFonts w:ascii="Arial" w:hAnsi="Arial" w:cs="Arial"/>
                <w:b/>
                <w:sz w:val="22"/>
                <w:szCs w:val="22"/>
                <w:u w:val="single"/>
                <w:lang w:eastAsia="en-US"/>
              </w:rPr>
            </w:pPr>
            <w:r>
              <w:rPr>
                <w:rFonts w:ascii="Arial" w:hAnsi="Arial" w:cs="Arial"/>
                <w:b/>
                <w:sz w:val="22"/>
                <w:szCs w:val="22"/>
                <w:lang w:val="es-MX" w:eastAsia="en-US"/>
              </w:rPr>
              <w:t>---</w:t>
            </w:r>
          </w:p>
        </w:tc>
      </w:tr>
      <w:tr w:rsidR="00D45BCE" w:rsidRPr="006111FA" w:rsidTr="008F1A38">
        <w:tc>
          <w:tcPr>
            <w:tcW w:w="637" w:type="dxa"/>
            <w:vAlign w:val="center"/>
          </w:tcPr>
          <w:p w:rsidR="00D45BCE" w:rsidRPr="001020C7" w:rsidRDefault="007565FF" w:rsidP="008F1A38">
            <w:pPr>
              <w:jc w:val="center"/>
              <w:rPr>
                <w:rFonts w:ascii="Arial" w:hAnsi="Arial" w:cs="Arial"/>
                <w:sz w:val="22"/>
                <w:szCs w:val="22"/>
                <w:lang w:eastAsia="en-US"/>
              </w:rPr>
            </w:pPr>
            <w:r>
              <w:rPr>
                <w:rFonts w:ascii="Arial" w:hAnsi="Arial" w:cs="Arial"/>
                <w:sz w:val="22"/>
                <w:szCs w:val="22"/>
                <w:lang w:eastAsia="en-US"/>
              </w:rPr>
              <w:t>7</w:t>
            </w:r>
          </w:p>
        </w:tc>
        <w:tc>
          <w:tcPr>
            <w:tcW w:w="3124" w:type="dxa"/>
            <w:vAlign w:val="center"/>
          </w:tcPr>
          <w:p w:rsidR="00D45BCE" w:rsidRPr="006111FA" w:rsidRDefault="00BE0B16" w:rsidP="00A07FC6">
            <w:pPr>
              <w:jc w:val="center"/>
              <w:rPr>
                <w:rFonts w:ascii="Arial" w:hAnsi="Arial" w:cs="Arial"/>
                <w:sz w:val="22"/>
                <w:szCs w:val="22"/>
                <w:highlight w:val="yellow"/>
                <w:lang w:val="es-MX"/>
              </w:rPr>
            </w:pPr>
            <w:r>
              <w:rPr>
                <w:rFonts w:ascii="Arial" w:hAnsi="Arial" w:cs="Arial"/>
                <w:sz w:val="22"/>
                <w:szCs w:val="22"/>
                <w:lang w:val="es-MX"/>
              </w:rPr>
              <w:t>Tramitador</w:t>
            </w:r>
          </w:p>
        </w:tc>
        <w:tc>
          <w:tcPr>
            <w:tcW w:w="3926" w:type="dxa"/>
          </w:tcPr>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b/>
                <w:sz w:val="22"/>
                <w:szCs w:val="22"/>
                <w:lang w:val="es-MX"/>
              </w:rPr>
            </w:pPr>
            <w:r w:rsidRPr="006111FA">
              <w:rPr>
                <w:rFonts w:ascii="Arial" w:hAnsi="Arial" w:cs="Arial"/>
                <w:b/>
                <w:sz w:val="22"/>
                <w:szCs w:val="22"/>
                <w:lang w:val="es-MX"/>
              </w:rPr>
              <w:t>Confirmación de la mercancía contra la Guía</w:t>
            </w:r>
          </w:p>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sz w:val="22"/>
                <w:szCs w:val="22"/>
                <w:lang w:val="es-MX"/>
              </w:rPr>
            </w:pPr>
            <w:r w:rsidRPr="0032462A">
              <w:rPr>
                <w:rFonts w:ascii="Arial" w:hAnsi="Arial" w:cs="Arial"/>
                <w:sz w:val="22"/>
                <w:szCs w:val="22"/>
                <w:lang w:val="es-MX"/>
              </w:rPr>
              <w:lastRenderedPageBreak/>
              <w:t xml:space="preserve">El </w:t>
            </w:r>
            <w:r w:rsidR="00BE0B16" w:rsidRPr="0032462A">
              <w:rPr>
                <w:rFonts w:ascii="Arial" w:hAnsi="Arial" w:cs="Arial"/>
                <w:sz w:val="22"/>
                <w:szCs w:val="22"/>
                <w:lang w:val="es-MX"/>
              </w:rPr>
              <w:t>Tramitador</w:t>
            </w:r>
            <w:r w:rsidRPr="006111FA">
              <w:rPr>
                <w:rFonts w:ascii="Arial" w:hAnsi="Arial" w:cs="Arial"/>
                <w:sz w:val="22"/>
                <w:szCs w:val="22"/>
                <w:lang w:val="es-MX"/>
              </w:rPr>
              <w:t xml:space="preserve"> confirma que la mercancía sea la que se solicito mediante el número de guía y nombre del importador, que viene pegado en el paquete de la mercancía.</w:t>
            </w:r>
          </w:p>
          <w:p w:rsidR="00D45BCE" w:rsidRPr="006111FA" w:rsidRDefault="00D45BCE" w:rsidP="00A07FC6">
            <w:pPr>
              <w:jc w:val="both"/>
              <w:rPr>
                <w:rFonts w:ascii="Arial" w:hAnsi="Arial" w:cs="Arial"/>
                <w:sz w:val="22"/>
                <w:szCs w:val="22"/>
                <w:lang w:val="es-MX"/>
              </w:rPr>
            </w:pPr>
          </w:p>
          <w:p w:rsidR="00D45BCE" w:rsidRPr="006111FA" w:rsidRDefault="00D45BCE" w:rsidP="00A07FC6">
            <w:pPr>
              <w:jc w:val="both"/>
              <w:rPr>
                <w:rFonts w:ascii="Arial" w:hAnsi="Arial" w:cs="Arial"/>
                <w:sz w:val="22"/>
                <w:szCs w:val="22"/>
                <w:lang w:val="es-MX"/>
              </w:rPr>
            </w:pPr>
            <w:r w:rsidRPr="006111FA">
              <w:rPr>
                <w:rFonts w:ascii="Arial" w:hAnsi="Arial" w:cs="Arial"/>
                <w:sz w:val="22"/>
                <w:szCs w:val="22"/>
                <w:lang w:val="es-MX"/>
              </w:rPr>
              <w:t>Es la mercancía que se solicitó en la guía</w:t>
            </w:r>
            <w:proofErr w:type="gramStart"/>
            <w:r w:rsidRPr="006111FA">
              <w:rPr>
                <w:rFonts w:ascii="Arial" w:hAnsi="Arial" w:cs="Arial"/>
                <w:sz w:val="22"/>
                <w:szCs w:val="22"/>
                <w:lang w:val="es-MX"/>
              </w:rPr>
              <w:t>?</w:t>
            </w:r>
            <w:proofErr w:type="gramEnd"/>
          </w:p>
          <w:p w:rsidR="00D45BCE" w:rsidRPr="006111FA" w:rsidRDefault="00D45BCE" w:rsidP="00A07FC6">
            <w:pPr>
              <w:jc w:val="both"/>
              <w:rPr>
                <w:rFonts w:ascii="Arial" w:hAnsi="Arial" w:cs="Arial"/>
                <w:sz w:val="22"/>
                <w:szCs w:val="22"/>
                <w:lang w:val="es-MX"/>
              </w:rPr>
            </w:pPr>
          </w:p>
          <w:p w:rsidR="00D45BCE" w:rsidRPr="006111FA" w:rsidRDefault="00D45BCE" w:rsidP="00A07FC6">
            <w:pPr>
              <w:jc w:val="both"/>
              <w:rPr>
                <w:rFonts w:ascii="Arial" w:hAnsi="Arial" w:cs="Arial"/>
                <w:sz w:val="22"/>
                <w:szCs w:val="22"/>
                <w:lang w:val="es-MX"/>
              </w:rPr>
            </w:pPr>
            <w:r w:rsidRPr="006111FA">
              <w:rPr>
                <w:rFonts w:ascii="Arial" w:hAnsi="Arial" w:cs="Arial"/>
                <w:sz w:val="22"/>
                <w:szCs w:val="22"/>
                <w:lang w:val="es-MX"/>
              </w:rPr>
              <w:t>SI: pasa al punto 10</w:t>
            </w:r>
          </w:p>
          <w:p w:rsidR="00D45BCE" w:rsidRPr="006111FA" w:rsidRDefault="00D45BCE" w:rsidP="00A07FC6">
            <w:pPr>
              <w:jc w:val="both"/>
              <w:rPr>
                <w:rFonts w:ascii="Arial" w:hAnsi="Arial" w:cs="Arial"/>
                <w:sz w:val="22"/>
                <w:szCs w:val="22"/>
                <w:lang w:val="es-MX"/>
              </w:rPr>
            </w:pPr>
            <w:r w:rsidRPr="006111FA">
              <w:rPr>
                <w:rFonts w:ascii="Arial" w:hAnsi="Arial" w:cs="Arial"/>
                <w:sz w:val="22"/>
                <w:szCs w:val="22"/>
                <w:lang w:val="es-MX"/>
              </w:rPr>
              <w:t>NO: pasa  al punto 9.1</w:t>
            </w:r>
          </w:p>
          <w:p w:rsidR="00D45BCE" w:rsidRPr="006111FA" w:rsidRDefault="00D45BCE" w:rsidP="00A07FC6">
            <w:pPr>
              <w:jc w:val="both"/>
              <w:rPr>
                <w:rFonts w:ascii="Arial" w:hAnsi="Arial" w:cs="Arial"/>
                <w:sz w:val="22"/>
                <w:szCs w:val="22"/>
                <w:lang w:val="es-MX"/>
              </w:rPr>
            </w:pPr>
          </w:p>
          <w:p w:rsidR="00D45BCE" w:rsidRPr="006111FA" w:rsidRDefault="00D45BCE" w:rsidP="00A07FC6">
            <w:pPr>
              <w:jc w:val="both"/>
              <w:rPr>
                <w:rFonts w:ascii="Arial" w:hAnsi="Arial" w:cs="Arial"/>
                <w:sz w:val="22"/>
                <w:szCs w:val="22"/>
                <w:lang w:val="es-MX"/>
              </w:rPr>
            </w:pPr>
          </w:p>
          <w:p w:rsidR="00D45BCE" w:rsidRPr="006111FA" w:rsidRDefault="00D45BCE" w:rsidP="00A07FC6">
            <w:pPr>
              <w:jc w:val="both"/>
              <w:rPr>
                <w:rFonts w:ascii="Arial" w:hAnsi="Arial" w:cs="Arial"/>
                <w:sz w:val="22"/>
                <w:szCs w:val="22"/>
                <w:lang w:val="es-MX"/>
              </w:rPr>
            </w:pPr>
          </w:p>
        </w:tc>
        <w:tc>
          <w:tcPr>
            <w:tcW w:w="2595" w:type="dxa"/>
          </w:tcPr>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8F1A38" w:rsidRDefault="008F1A38" w:rsidP="00A07FC6">
            <w:pPr>
              <w:jc w:val="center"/>
              <w:rPr>
                <w:rFonts w:ascii="Arial" w:hAnsi="Arial" w:cs="Arial"/>
                <w:b/>
                <w:sz w:val="22"/>
                <w:szCs w:val="22"/>
                <w:lang w:val="es-MX" w:eastAsia="en-US"/>
              </w:rPr>
            </w:pPr>
          </w:p>
          <w:p w:rsidR="00D45BCE" w:rsidRPr="006111FA" w:rsidRDefault="008F1A38" w:rsidP="00A07FC6">
            <w:pPr>
              <w:jc w:val="center"/>
              <w:rPr>
                <w:rFonts w:ascii="Arial" w:hAnsi="Arial" w:cs="Arial"/>
                <w:b/>
                <w:sz w:val="22"/>
                <w:szCs w:val="22"/>
                <w:u w:val="single"/>
                <w:lang w:eastAsia="en-US"/>
              </w:rPr>
            </w:pPr>
            <w:r>
              <w:rPr>
                <w:rFonts w:ascii="Arial" w:hAnsi="Arial" w:cs="Arial"/>
                <w:b/>
                <w:sz w:val="22"/>
                <w:szCs w:val="22"/>
                <w:lang w:val="es-MX" w:eastAsia="en-US"/>
              </w:rPr>
              <w:t>---</w:t>
            </w:r>
          </w:p>
        </w:tc>
      </w:tr>
      <w:tr w:rsidR="00D45BCE" w:rsidRPr="006111FA" w:rsidTr="008F1A38">
        <w:tc>
          <w:tcPr>
            <w:tcW w:w="637" w:type="dxa"/>
            <w:vAlign w:val="center"/>
          </w:tcPr>
          <w:p w:rsidR="00D45BCE" w:rsidRPr="001020C7" w:rsidRDefault="007565FF" w:rsidP="008F1A38">
            <w:pPr>
              <w:tabs>
                <w:tab w:val="center" w:pos="210"/>
              </w:tabs>
              <w:jc w:val="center"/>
              <w:rPr>
                <w:rFonts w:ascii="Arial" w:hAnsi="Arial" w:cs="Arial"/>
                <w:sz w:val="22"/>
                <w:szCs w:val="22"/>
                <w:lang w:eastAsia="en-US"/>
              </w:rPr>
            </w:pPr>
            <w:r>
              <w:rPr>
                <w:rFonts w:ascii="Arial" w:hAnsi="Arial" w:cs="Arial"/>
                <w:sz w:val="22"/>
                <w:szCs w:val="22"/>
                <w:lang w:eastAsia="en-US"/>
              </w:rPr>
              <w:lastRenderedPageBreak/>
              <w:t>8</w:t>
            </w:r>
          </w:p>
        </w:tc>
        <w:tc>
          <w:tcPr>
            <w:tcW w:w="3124" w:type="dxa"/>
            <w:vAlign w:val="center"/>
          </w:tcPr>
          <w:p w:rsidR="00D45BCE" w:rsidRPr="006111FA" w:rsidRDefault="00BE0B16" w:rsidP="00A07FC6">
            <w:pPr>
              <w:jc w:val="center"/>
              <w:rPr>
                <w:rFonts w:ascii="Arial" w:hAnsi="Arial" w:cs="Arial"/>
                <w:sz w:val="22"/>
                <w:szCs w:val="22"/>
                <w:lang w:val="es-MX"/>
              </w:rPr>
            </w:pPr>
            <w:r>
              <w:rPr>
                <w:rFonts w:ascii="Arial" w:hAnsi="Arial" w:cs="Arial"/>
                <w:sz w:val="22"/>
                <w:szCs w:val="22"/>
                <w:lang w:val="es-MX"/>
              </w:rPr>
              <w:t>Tramitador</w:t>
            </w:r>
          </w:p>
        </w:tc>
        <w:tc>
          <w:tcPr>
            <w:tcW w:w="3926" w:type="dxa"/>
          </w:tcPr>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b/>
                <w:sz w:val="22"/>
                <w:szCs w:val="22"/>
                <w:lang w:val="es-MX"/>
              </w:rPr>
            </w:pPr>
            <w:r w:rsidRPr="006111FA">
              <w:rPr>
                <w:rFonts w:ascii="Arial" w:hAnsi="Arial" w:cs="Arial"/>
                <w:b/>
                <w:sz w:val="22"/>
                <w:szCs w:val="22"/>
                <w:lang w:val="es-MX"/>
              </w:rPr>
              <w:t xml:space="preserve">Informa discrepancia  </w:t>
            </w:r>
          </w:p>
          <w:p w:rsidR="00D45BCE" w:rsidRPr="006111FA" w:rsidRDefault="00D45BCE" w:rsidP="00A07FC6">
            <w:pPr>
              <w:jc w:val="both"/>
              <w:rPr>
                <w:rFonts w:ascii="Arial" w:hAnsi="Arial" w:cs="Arial"/>
                <w:b/>
                <w:sz w:val="22"/>
                <w:szCs w:val="22"/>
                <w:lang w:val="es-MX"/>
              </w:rPr>
            </w:pPr>
          </w:p>
          <w:p w:rsidR="00D45BCE" w:rsidRPr="006111FA" w:rsidRDefault="00D45BCE" w:rsidP="00A07FC6">
            <w:pPr>
              <w:jc w:val="both"/>
              <w:rPr>
                <w:rFonts w:ascii="Arial" w:hAnsi="Arial" w:cs="Arial"/>
                <w:sz w:val="22"/>
                <w:szCs w:val="22"/>
                <w:lang w:val="es-MX"/>
              </w:rPr>
            </w:pPr>
            <w:r w:rsidRPr="006111FA">
              <w:rPr>
                <w:rFonts w:ascii="Arial" w:hAnsi="Arial" w:cs="Arial"/>
                <w:sz w:val="22"/>
                <w:szCs w:val="22"/>
                <w:lang w:val="es-MX"/>
              </w:rPr>
              <w:t xml:space="preserve">En caso de haber alguna discrepancia, el </w:t>
            </w:r>
            <w:r w:rsidR="00BE0B16" w:rsidRPr="0032462A">
              <w:rPr>
                <w:rFonts w:ascii="Arial" w:hAnsi="Arial" w:cs="Arial"/>
                <w:sz w:val="22"/>
                <w:szCs w:val="22"/>
                <w:lang w:val="es-MX"/>
              </w:rPr>
              <w:t>Tramitador</w:t>
            </w:r>
            <w:r w:rsidRPr="006111FA">
              <w:rPr>
                <w:rFonts w:ascii="Arial" w:hAnsi="Arial" w:cs="Arial"/>
                <w:sz w:val="22"/>
                <w:szCs w:val="22"/>
                <w:lang w:val="es-MX"/>
              </w:rPr>
              <w:t xml:space="preserve"> informa al Ejecutivo de Tráfico para que se encargue de investigar si el error es por parte de la terminal o del cliente. El ejecutivo de tráfico registra la discrepanc</w:t>
            </w:r>
            <w:r w:rsidR="001A17D2">
              <w:rPr>
                <w:rFonts w:ascii="Arial" w:hAnsi="Arial" w:cs="Arial"/>
                <w:sz w:val="22"/>
                <w:szCs w:val="22"/>
                <w:lang w:val="es-MX"/>
              </w:rPr>
              <w:t>ia en la  bitácora de actividades</w:t>
            </w:r>
            <w:r w:rsidRPr="006111FA">
              <w:rPr>
                <w:rFonts w:ascii="Arial" w:hAnsi="Arial" w:cs="Arial"/>
                <w:sz w:val="22"/>
                <w:szCs w:val="22"/>
                <w:lang w:val="es-MX"/>
              </w:rPr>
              <w:t>.</w:t>
            </w:r>
          </w:p>
          <w:p w:rsidR="00D45BCE" w:rsidRPr="006111FA" w:rsidRDefault="00D45BCE" w:rsidP="00A07FC6">
            <w:pPr>
              <w:jc w:val="both"/>
              <w:rPr>
                <w:rFonts w:ascii="Arial" w:hAnsi="Arial" w:cs="Arial"/>
                <w:sz w:val="22"/>
                <w:szCs w:val="22"/>
                <w:lang w:val="es-MX"/>
              </w:rPr>
            </w:pPr>
          </w:p>
          <w:p w:rsidR="00D45BCE" w:rsidRPr="006111FA" w:rsidRDefault="00D45BCE" w:rsidP="00A07FC6">
            <w:pPr>
              <w:jc w:val="both"/>
              <w:rPr>
                <w:rFonts w:ascii="Arial" w:hAnsi="Arial" w:cs="Arial"/>
                <w:sz w:val="22"/>
                <w:szCs w:val="22"/>
                <w:lang w:val="es-MX"/>
              </w:rPr>
            </w:pPr>
          </w:p>
        </w:tc>
        <w:tc>
          <w:tcPr>
            <w:tcW w:w="2595" w:type="dxa"/>
          </w:tcPr>
          <w:p w:rsidR="00395EE3" w:rsidRDefault="00395EE3" w:rsidP="00A07FC6">
            <w:pPr>
              <w:jc w:val="center"/>
              <w:rPr>
                <w:rFonts w:ascii="Arial" w:hAnsi="Arial" w:cs="Arial"/>
                <w:sz w:val="22"/>
                <w:szCs w:val="22"/>
                <w:lang w:val="es-MX"/>
              </w:rPr>
            </w:pPr>
          </w:p>
          <w:p w:rsidR="00395EE3" w:rsidRDefault="00395EE3" w:rsidP="00A07FC6">
            <w:pPr>
              <w:jc w:val="center"/>
              <w:rPr>
                <w:rFonts w:ascii="Arial" w:hAnsi="Arial" w:cs="Arial"/>
                <w:sz w:val="22"/>
                <w:szCs w:val="22"/>
                <w:lang w:val="es-MX"/>
              </w:rPr>
            </w:pPr>
          </w:p>
          <w:p w:rsidR="00395EE3" w:rsidRDefault="00395EE3" w:rsidP="00A07FC6">
            <w:pPr>
              <w:jc w:val="center"/>
              <w:rPr>
                <w:rFonts w:ascii="Arial" w:hAnsi="Arial" w:cs="Arial"/>
                <w:sz w:val="22"/>
                <w:szCs w:val="22"/>
                <w:lang w:val="es-MX"/>
              </w:rPr>
            </w:pPr>
          </w:p>
          <w:p w:rsidR="00D45BCE" w:rsidRDefault="00395EE3" w:rsidP="001A17D2">
            <w:pPr>
              <w:jc w:val="center"/>
              <w:rPr>
                <w:rFonts w:ascii="Arial" w:hAnsi="Arial" w:cs="Arial"/>
                <w:sz w:val="22"/>
                <w:szCs w:val="22"/>
                <w:lang w:val="es-MX"/>
              </w:rPr>
            </w:pPr>
            <w:r w:rsidRPr="00637EE7">
              <w:rPr>
                <w:rFonts w:ascii="Arial" w:hAnsi="Arial" w:cs="Arial"/>
                <w:sz w:val="22"/>
                <w:szCs w:val="22"/>
                <w:lang w:val="es-MX"/>
              </w:rPr>
              <w:t xml:space="preserve">Bitácora de </w:t>
            </w:r>
            <w:r w:rsidR="001A17D2">
              <w:rPr>
                <w:rFonts w:ascii="Arial" w:hAnsi="Arial" w:cs="Arial"/>
                <w:sz w:val="22"/>
                <w:szCs w:val="22"/>
                <w:lang w:val="es-MX"/>
              </w:rPr>
              <w:t>Actividades</w:t>
            </w:r>
          </w:p>
          <w:p w:rsidR="003835EE" w:rsidRPr="003835EE" w:rsidRDefault="003835EE" w:rsidP="001A17D2">
            <w:pPr>
              <w:jc w:val="center"/>
              <w:rPr>
                <w:rFonts w:ascii="Arial" w:hAnsi="Arial" w:cs="Arial"/>
                <w:b/>
                <w:i/>
                <w:sz w:val="22"/>
                <w:szCs w:val="22"/>
                <w:u w:val="single"/>
                <w:lang w:eastAsia="en-US"/>
              </w:rPr>
            </w:pPr>
            <w:r w:rsidRPr="003835EE">
              <w:rPr>
                <w:rFonts w:ascii="Arial" w:hAnsi="Arial" w:cs="Arial"/>
                <w:i/>
                <w:sz w:val="22"/>
                <w:szCs w:val="22"/>
                <w:lang w:val="es-MX"/>
              </w:rPr>
              <w:t>(Anexo 2)</w:t>
            </w:r>
          </w:p>
        </w:tc>
      </w:tr>
      <w:tr w:rsidR="00395EE3" w:rsidRPr="006111FA" w:rsidTr="008F1A38">
        <w:tc>
          <w:tcPr>
            <w:tcW w:w="637" w:type="dxa"/>
            <w:vAlign w:val="center"/>
          </w:tcPr>
          <w:p w:rsidR="00395EE3" w:rsidRPr="001020C7" w:rsidRDefault="00395EE3" w:rsidP="008F1A38">
            <w:pPr>
              <w:jc w:val="center"/>
              <w:rPr>
                <w:rFonts w:ascii="Arial" w:hAnsi="Arial" w:cs="Arial"/>
                <w:sz w:val="22"/>
                <w:szCs w:val="22"/>
                <w:lang w:eastAsia="en-US"/>
              </w:rPr>
            </w:pPr>
            <w:r>
              <w:rPr>
                <w:rFonts w:ascii="Arial" w:hAnsi="Arial" w:cs="Arial"/>
                <w:sz w:val="22"/>
                <w:szCs w:val="22"/>
                <w:lang w:eastAsia="en-US"/>
              </w:rPr>
              <w:t>9</w:t>
            </w:r>
          </w:p>
        </w:tc>
        <w:tc>
          <w:tcPr>
            <w:tcW w:w="3124" w:type="dxa"/>
            <w:vAlign w:val="center"/>
          </w:tcPr>
          <w:p w:rsidR="00395EE3" w:rsidRPr="006111FA" w:rsidRDefault="00BE0B16" w:rsidP="00A07FC6">
            <w:pPr>
              <w:jc w:val="center"/>
              <w:rPr>
                <w:rFonts w:ascii="Arial" w:hAnsi="Arial" w:cs="Arial"/>
                <w:sz w:val="22"/>
                <w:szCs w:val="22"/>
                <w:lang w:val="es-MX"/>
              </w:rPr>
            </w:pPr>
            <w:r>
              <w:rPr>
                <w:rFonts w:ascii="Arial" w:hAnsi="Arial" w:cs="Arial"/>
                <w:sz w:val="22"/>
                <w:szCs w:val="22"/>
                <w:lang w:val="es-MX"/>
              </w:rPr>
              <w:t>Tramitador</w:t>
            </w:r>
          </w:p>
        </w:tc>
        <w:tc>
          <w:tcPr>
            <w:tcW w:w="3926" w:type="dxa"/>
          </w:tcPr>
          <w:p w:rsidR="00395EE3" w:rsidRPr="006111FA" w:rsidRDefault="00395EE3" w:rsidP="00A07FC6">
            <w:pPr>
              <w:jc w:val="both"/>
              <w:rPr>
                <w:rFonts w:ascii="Arial" w:hAnsi="Arial" w:cs="Arial"/>
                <w:b/>
                <w:sz w:val="22"/>
                <w:szCs w:val="22"/>
                <w:lang w:val="es-MX"/>
              </w:rPr>
            </w:pPr>
          </w:p>
          <w:p w:rsidR="00395EE3" w:rsidRPr="006111FA" w:rsidRDefault="00395EE3" w:rsidP="00A07FC6">
            <w:pPr>
              <w:jc w:val="both"/>
              <w:rPr>
                <w:rFonts w:ascii="Arial" w:hAnsi="Arial" w:cs="Arial"/>
                <w:b/>
                <w:sz w:val="22"/>
                <w:szCs w:val="22"/>
                <w:lang w:val="es-MX"/>
              </w:rPr>
            </w:pPr>
            <w:r w:rsidRPr="006111FA">
              <w:rPr>
                <w:rFonts w:ascii="Arial" w:hAnsi="Arial" w:cs="Arial"/>
                <w:b/>
                <w:sz w:val="22"/>
                <w:szCs w:val="22"/>
                <w:lang w:val="es-MX"/>
              </w:rPr>
              <w:t>Realización del Previo</w:t>
            </w:r>
          </w:p>
          <w:p w:rsidR="00395EE3" w:rsidRPr="006111FA" w:rsidRDefault="00395EE3" w:rsidP="00A07FC6">
            <w:pPr>
              <w:jc w:val="both"/>
              <w:rPr>
                <w:rFonts w:ascii="Arial" w:hAnsi="Arial" w:cs="Arial"/>
                <w:b/>
                <w:sz w:val="22"/>
                <w:szCs w:val="22"/>
                <w:lang w:val="es-MX"/>
              </w:rPr>
            </w:pPr>
          </w:p>
          <w:p w:rsidR="00395EE3" w:rsidRPr="006111FA" w:rsidRDefault="00395EE3" w:rsidP="00A07FC6">
            <w:pPr>
              <w:jc w:val="both"/>
              <w:rPr>
                <w:rFonts w:ascii="Arial" w:hAnsi="Arial" w:cs="Arial"/>
                <w:sz w:val="22"/>
                <w:szCs w:val="22"/>
                <w:lang w:val="es-MX"/>
              </w:rPr>
            </w:pPr>
            <w:r w:rsidRPr="006111FA">
              <w:rPr>
                <w:rFonts w:ascii="Arial" w:hAnsi="Arial" w:cs="Arial"/>
                <w:sz w:val="22"/>
                <w:szCs w:val="22"/>
                <w:lang w:val="es-MX"/>
              </w:rPr>
              <w:t>El Tramitador procede ala realización del previo con las siguientes actividades:</w:t>
            </w:r>
          </w:p>
          <w:p w:rsidR="00395EE3" w:rsidRPr="006111FA" w:rsidRDefault="00395EE3" w:rsidP="00A07FC6">
            <w:pPr>
              <w:pStyle w:val="Prrafodelista"/>
              <w:numPr>
                <w:ilvl w:val="0"/>
                <w:numId w:val="11"/>
              </w:numPr>
              <w:jc w:val="both"/>
              <w:rPr>
                <w:rFonts w:ascii="Arial" w:hAnsi="Arial" w:cs="Arial"/>
                <w:sz w:val="22"/>
                <w:szCs w:val="22"/>
                <w:lang w:val="es-MX"/>
              </w:rPr>
            </w:pPr>
            <w:r w:rsidRPr="006111FA">
              <w:rPr>
                <w:rFonts w:ascii="Arial" w:hAnsi="Arial" w:cs="Arial"/>
                <w:sz w:val="22"/>
                <w:szCs w:val="22"/>
                <w:lang w:val="es-MX"/>
              </w:rPr>
              <w:t>Toma fotografías del exterior</w:t>
            </w:r>
          </w:p>
          <w:p w:rsidR="00395EE3" w:rsidRPr="006111FA" w:rsidRDefault="00395EE3" w:rsidP="00A07FC6">
            <w:pPr>
              <w:pStyle w:val="Prrafodelista"/>
              <w:numPr>
                <w:ilvl w:val="0"/>
                <w:numId w:val="11"/>
              </w:numPr>
              <w:jc w:val="both"/>
              <w:rPr>
                <w:rFonts w:ascii="Arial" w:hAnsi="Arial" w:cs="Arial"/>
                <w:sz w:val="22"/>
                <w:szCs w:val="22"/>
                <w:lang w:val="es-MX"/>
              </w:rPr>
            </w:pPr>
            <w:r w:rsidRPr="006111FA">
              <w:rPr>
                <w:rFonts w:ascii="Arial" w:hAnsi="Arial" w:cs="Arial"/>
                <w:sz w:val="22"/>
                <w:szCs w:val="22"/>
                <w:lang w:val="es-MX"/>
              </w:rPr>
              <w:t>Abre el o los paquetes</w:t>
            </w:r>
          </w:p>
          <w:p w:rsidR="00395EE3" w:rsidRPr="006111FA" w:rsidRDefault="00395EE3" w:rsidP="00A07FC6">
            <w:pPr>
              <w:pStyle w:val="Prrafodelista"/>
              <w:numPr>
                <w:ilvl w:val="0"/>
                <w:numId w:val="11"/>
              </w:numPr>
              <w:jc w:val="both"/>
              <w:rPr>
                <w:rFonts w:ascii="Arial" w:hAnsi="Arial" w:cs="Arial"/>
                <w:sz w:val="22"/>
                <w:szCs w:val="22"/>
                <w:lang w:val="es-MX"/>
              </w:rPr>
            </w:pPr>
            <w:r w:rsidRPr="006111FA">
              <w:rPr>
                <w:rFonts w:ascii="Arial" w:hAnsi="Arial" w:cs="Arial"/>
                <w:sz w:val="22"/>
                <w:szCs w:val="22"/>
                <w:lang w:val="es-MX"/>
              </w:rPr>
              <w:t>Toma fotografías del interior</w:t>
            </w:r>
          </w:p>
          <w:p w:rsidR="00395EE3" w:rsidRPr="006111FA" w:rsidRDefault="00395EE3" w:rsidP="00A07FC6">
            <w:pPr>
              <w:pStyle w:val="Prrafodelista"/>
              <w:numPr>
                <w:ilvl w:val="0"/>
                <w:numId w:val="11"/>
              </w:numPr>
              <w:jc w:val="both"/>
              <w:rPr>
                <w:rFonts w:ascii="Arial" w:hAnsi="Arial" w:cs="Arial"/>
                <w:sz w:val="22"/>
                <w:szCs w:val="22"/>
                <w:lang w:val="es-MX"/>
              </w:rPr>
            </w:pPr>
            <w:r w:rsidRPr="006111FA">
              <w:rPr>
                <w:rFonts w:ascii="Arial" w:hAnsi="Arial" w:cs="Arial"/>
                <w:sz w:val="22"/>
                <w:szCs w:val="22"/>
                <w:lang w:val="es-MX"/>
              </w:rPr>
              <w:t>Revisa la mercancía contra los documentos enviados por el cliente (Si está manejando alguna marca, identificación individual etc.).</w:t>
            </w:r>
          </w:p>
          <w:p w:rsidR="00395EE3" w:rsidRPr="006111FA" w:rsidRDefault="00395EE3" w:rsidP="00A07FC6">
            <w:pPr>
              <w:pStyle w:val="Prrafodelista"/>
              <w:numPr>
                <w:ilvl w:val="0"/>
                <w:numId w:val="11"/>
              </w:numPr>
              <w:jc w:val="both"/>
              <w:rPr>
                <w:rFonts w:ascii="Arial" w:hAnsi="Arial" w:cs="Arial"/>
                <w:sz w:val="22"/>
                <w:szCs w:val="22"/>
                <w:lang w:val="es-MX"/>
              </w:rPr>
            </w:pPr>
            <w:r w:rsidRPr="006111FA">
              <w:rPr>
                <w:rFonts w:ascii="Arial" w:hAnsi="Arial" w:cs="Arial"/>
                <w:sz w:val="22"/>
                <w:szCs w:val="22"/>
                <w:lang w:val="es-MX"/>
              </w:rPr>
              <w:t xml:space="preserve">Documenta en el formato de </w:t>
            </w:r>
            <w:r w:rsidRPr="006111FA">
              <w:rPr>
                <w:rFonts w:ascii="Arial" w:hAnsi="Arial" w:cs="Arial"/>
                <w:sz w:val="22"/>
                <w:szCs w:val="22"/>
                <w:lang w:val="es-MX"/>
              </w:rPr>
              <w:lastRenderedPageBreak/>
              <w:t>previos  los resultados del previo.</w:t>
            </w:r>
          </w:p>
          <w:p w:rsidR="00395EE3" w:rsidRPr="006111FA" w:rsidRDefault="00395EE3" w:rsidP="00A07FC6">
            <w:pPr>
              <w:pStyle w:val="Prrafodelista"/>
              <w:numPr>
                <w:ilvl w:val="0"/>
                <w:numId w:val="11"/>
              </w:numPr>
              <w:jc w:val="both"/>
              <w:rPr>
                <w:rFonts w:ascii="Arial" w:hAnsi="Arial" w:cs="Arial"/>
                <w:sz w:val="22"/>
                <w:szCs w:val="22"/>
                <w:lang w:val="es-MX"/>
              </w:rPr>
            </w:pPr>
            <w:r w:rsidRPr="006111FA">
              <w:rPr>
                <w:rFonts w:ascii="Arial" w:hAnsi="Arial" w:cs="Arial"/>
                <w:sz w:val="22"/>
                <w:szCs w:val="22"/>
                <w:lang w:val="es-MX"/>
              </w:rPr>
              <w:t>Procede a sellar el o  los paquetes, dando por terminado el previo.</w:t>
            </w:r>
          </w:p>
          <w:p w:rsidR="00395EE3" w:rsidRPr="006111FA" w:rsidRDefault="00395EE3" w:rsidP="00A07FC6">
            <w:pPr>
              <w:pStyle w:val="Prrafodelista"/>
              <w:numPr>
                <w:ilvl w:val="0"/>
                <w:numId w:val="11"/>
              </w:numPr>
              <w:jc w:val="both"/>
              <w:rPr>
                <w:rFonts w:ascii="Arial" w:hAnsi="Arial" w:cs="Arial"/>
                <w:sz w:val="22"/>
                <w:szCs w:val="22"/>
                <w:lang w:val="es-MX"/>
              </w:rPr>
            </w:pPr>
            <w:r w:rsidRPr="006111FA">
              <w:rPr>
                <w:rFonts w:ascii="Arial" w:hAnsi="Arial" w:cs="Arial"/>
                <w:sz w:val="22"/>
                <w:szCs w:val="22"/>
                <w:lang w:val="es-MX"/>
              </w:rPr>
              <w:t>Notifica al almacén que ha terminado el previo, para el reacomodo de la mercancía de acuerdo al proceso de la terminal.</w:t>
            </w:r>
          </w:p>
          <w:p w:rsidR="00395EE3" w:rsidRPr="006111FA" w:rsidRDefault="00395EE3" w:rsidP="00A07FC6">
            <w:pPr>
              <w:pStyle w:val="Prrafodelista"/>
              <w:jc w:val="both"/>
              <w:rPr>
                <w:rFonts w:ascii="Arial" w:hAnsi="Arial" w:cs="Arial"/>
                <w:sz w:val="22"/>
                <w:szCs w:val="22"/>
                <w:lang w:val="es-MX"/>
              </w:rPr>
            </w:pPr>
          </w:p>
          <w:p w:rsidR="00395EE3" w:rsidRPr="006111FA" w:rsidRDefault="00395EE3" w:rsidP="00A07FC6">
            <w:pPr>
              <w:rPr>
                <w:rFonts w:ascii="Arial" w:hAnsi="Arial" w:cs="Arial"/>
                <w:i/>
                <w:sz w:val="22"/>
                <w:szCs w:val="22"/>
                <w:lang w:val="es-MX"/>
              </w:rPr>
            </w:pPr>
            <w:r w:rsidRPr="006111FA">
              <w:rPr>
                <w:rFonts w:ascii="Arial" w:hAnsi="Arial" w:cs="Arial"/>
                <w:b/>
                <w:sz w:val="22"/>
                <w:szCs w:val="22"/>
                <w:lang w:val="es-MX"/>
              </w:rPr>
              <w:t>Nota:</w:t>
            </w:r>
            <w:r w:rsidRPr="006111FA">
              <w:rPr>
                <w:rFonts w:ascii="Arial" w:hAnsi="Arial" w:cs="Arial"/>
                <w:sz w:val="22"/>
                <w:szCs w:val="22"/>
                <w:lang w:val="es-MX"/>
              </w:rPr>
              <w:t xml:space="preserve"> </w:t>
            </w:r>
            <w:r w:rsidRPr="006111FA">
              <w:rPr>
                <w:rFonts w:ascii="Arial" w:hAnsi="Arial" w:cs="Arial"/>
                <w:i/>
                <w:sz w:val="22"/>
                <w:szCs w:val="22"/>
                <w:lang w:val="es-MX"/>
              </w:rPr>
              <w:t>Si en la realización del previo ocular se observa el embalaje dañado, el tramitador notifica al ejecutivo de tráfico el daño detectado vía radio y envía la evidencia vía electrónica. El ejecutivo notifica al cliente para que autorice o no la apertura del paquete.</w:t>
            </w:r>
          </w:p>
          <w:p w:rsidR="00395EE3" w:rsidRPr="006111FA" w:rsidRDefault="00395EE3" w:rsidP="00A07FC6">
            <w:pPr>
              <w:rPr>
                <w:rFonts w:ascii="Arial" w:hAnsi="Arial" w:cs="Arial"/>
                <w:i/>
                <w:sz w:val="22"/>
                <w:szCs w:val="22"/>
                <w:lang w:val="es-MX"/>
              </w:rPr>
            </w:pPr>
            <w:r w:rsidRPr="006111FA">
              <w:rPr>
                <w:rFonts w:ascii="Arial" w:hAnsi="Arial" w:cs="Arial"/>
                <w:i/>
                <w:sz w:val="22"/>
                <w:szCs w:val="22"/>
                <w:lang w:val="es-MX"/>
              </w:rPr>
              <w:t>Cuando es la terminal quien ya detectó el daño, envía el reporte de daños ala agencia aduanal o al cliente.</w:t>
            </w:r>
          </w:p>
          <w:p w:rsidR="00395EE3" w:rsidRPr="006111FA" w:rsidRDefault="00395EE3" w:rsidP="00A07FC6">
            <w:pPr>
              <w:rPr>
                <w:rFonts w:ascii="Arial" w:hAnsi="Arial" w:cs="Arial"/>
                <w:sz w:val="22"/>
                <w:szCs w:val="22"/>
                <w:lang w:val="es-MX"/>
              </w:rPr>
            </w:pPr>
          </w:p>
          <w:p w:rsidR="00395EE3" w:rsidRPr="006111FA" w:rsidRDefault="00395EE3" w:rsidP="00A07FC6">
            <w:pPr>
              <w:ind w:left="360"/>
              <w:jc w:val="both"/>
              <w:rPr>
                <w:rFonts w:ascii="Arial" w:hAnsi="Arial" w:cs="Arial"/>
                <w:b/>
                <w:sz w:val="22"/>
                <w:szCs w:val="22"/>
                <w:lang w:val="es-MX"/>
              </w:rPr>
            </w:pPr>
          </w:p>
          <w:p w:rsidR="00395EE3" w:rsidRPr="006111FA" w:rsidRDefault="00395EE3" w:rsidP="00A07FC6">
            <w:pPr>
              <w:rPr>
                <w:rFonts w:ascii="Arial" w:hAnsi="Arial" w:cs="Arial"/>
                <w:b/>
                <w:sz w:val="22"/>
                <w:szCs w:val="22"/>
                <w:lang w:val="es-MX"/>
              </w:rPr>
            </w:pPr>
          </w:p>
        </w:tc>
        <w:tc>
          <w:tcPr>
            <w:tcW w:w="2595" w:type="dxa"/>
            <w:vAlign w:val="center"/>
          </w:tcPr>
          <w:p w:rsidR="00395EE3" w:rsidRDefault="00395EE3" w:rsidP="00AC2D64">
            <w:pPr>
              <w:jc w:val="center"/>
              <w:rPr>
                <w:rFonts w:ascii="Arial" w:hAnsi="Arial" w:cs="Arial"/>
                <w:sz w:val="22"/>
                <w:szCs w:val="22"/>
                <w:lang w:val="es-MX"/>
              </w:rPr>
            </w:pPr>
          </w:p>
          <w:p w:rsidR="00395EE3" w:rsidRDefault="00395EE3" w:rsidP="00AC2D64">
            <w:pPr>
              <w:jc w:val="center"/>
              <w:rPr>
                <w:rFonts w:ascii="Arial" w:hAnsi="Arial" w:cs="Arial"/>
                <w:sz w:val="22"/>
                <w:szCs w:val="22"/>
                <w:lang w:val="es-MX"/>
              </w:rPr>
            </w:pPr>
          </w:p>
          <w:p w:rsidR="00395EE3" w:rsidRDefault="00395EE3" w:rsidP="00AC2D64">
            <w:pPr>
              <w:jc w:val="center"/>
              <w:rPr>
                <w:rFonts w:ascii="Arial" w:hAnsi="Arial" w:cs="Arial"/>
                <w:sz w:val="22"/>
                <w:szCs w:val="22"/>
                <w:lang w:val="es-MX"/>
              </w:rPr>
            </w:pPr>
          </w:p>
          <w:p w:rsidR="00395EE3" w:rsidRDefault="00395EE3" w:rsidP="00AC2D64">
            <w:pPr>
              <w:jc w:val="center"/>
              <w:rPr>
                <w:rFonts w:ascii="Arial" w:hAnsi="Arial" w:cs="Arial"/>
                <w:sz w:val="22"/>
                <w:szCs w:val="22"/>
                <w:lang w:val="es-MX"/>
              </w:rPr>
            </w:pPr>
          </w:p>
          <w:p w:rsidR="00395EE3" w:rsidRDefault="00395EE3" w:rsidP="00AC2D64">
            <w:pPr>
              <w:jc w:val="center"/>
              <w:rPr>
                <w:rFonts w:ascii="Arial" w:hAnsi="Arial" w:cs="Arial"/>
                <w:sz w:val="22"/>
                <w:szCs w:val="22"/>
                <w:lang w:val="es-MX"/>
              </w:rPr>
            </w:pPr>
          </w:p>
          <w:p w:rsidR="00395EE3" w:rsidRPr="004E6B93" w:rsidRDefault="00395EE3" w:rsidP="00AC2D64">
            <w:pPr>
              <w:jc w:val="center"/>
              <w:rPr>
                <w:rFonts w:ascii="Arial" w:hAnsi="Arial" w:cs="Arial"/>
                <w:sz w:val="22"/>
                <w:szCs w:val="22"/>
                <w:lang w:val="es-MX"/>
              </w:rPr>
            </w:pPr>
            <w:r>
              <w:rPr>
                <w:rFonts w:ascii="Arial" w:hAnsi="Arial" w:cs="Arial"/>
                <w:sz w:val="22"/>
                <w:szCs w:val="22"/>
                <w:lang w:val="es-MX"/>
              </w:rPr>
              <w:t>Formato de Previo</w:t>
            </w:r>
          </w:p>
        </w:tc>
      </w:tr>
      <w:tr w:rsidR="00395EE3" w:rsidRPr="006111FA" w:rsidTr="008F1A38">
        <w:tc>
          <w:tcPr>
            <w:tcW w:w="637" w:type="dxa"/>
            <w:vAlign w:val="center"/>
          </w:tcPr>
          <w:p w:rsidR="00395EE3" w:rsidRPr="001020C7" w:rsidRDefault="00395EE3" w:rsidP="008F1A38">
            <w:pPr>
              <w:jc w:val="center"/>
              <w:rPr>
                <w:rFonts w:ascii="Arial" w:hAnsi="Arial" w:cs="Arial"/>
                <w:sz w:val="22"/>
                <w:szCs w:val="22"/>
                <w:lang w:eastAsia="en-US"/>
              </w:rPr>
            </w:pPr>
            <w:r>
              <w:rPr>
                <w:rFonts w:ascii="Arial" w:hAnsi="Arial" w:cs="Arial"/>
                <w:sz w:val="22"/>
                <w:szCs w:val="22"/>
                <w:lang w:eastAsia="en-US"/>
              </w:rPr>
              <w:lastRenderedPageBreak/>
              <w:t>10</w:t>
            </w:r>
          </w:p>
        </w:tc>
        <w:tc>
          <w:tcPr>
            <w:tcW w:w="3124" w:type="dxa"/>
            <w:vAlign w:val="center"/>
          </w:tcPr>
          <w:p w:rsidR="00395EE3" w:rsidRPr="006111FA" w:rsidRDefault="00BE0B16" w:rsidP="00A07FC6">
            <w:pPr>
              <w:jc w:val="center"/>
              <w:rPr>
                <w:rFonts w:ascii="Arial" w:hAnsi="Arial" w:cs="Arial"/>
                <w:sz w:val="22"/>
                <w:szCs w:val="22"/>
                <w:lang w:val="es-MX"/>
              </w:rPr>
            </w:pPr>
            <w:r>
              <w:rPr>
                <w:rFonts w:ascii="Arial" w:hAnsi="Arial" w:cs="Arial"/>
                <w:sz w:val="22"/>
                <w:szCs w:val="22"/>
                <w:lang w:val="es-MX"/>
              </w:rPr>
              <w:t>Tramitador</w:t>
            </w:r>
          </w:p>
        </w:tc>
        <w:tc>
          <w:tcPr>
            <w:tcW w:w="3926" w:type="dxa"/>
          </w:tcPr>
          <w:p w:rsidR="00395EE3" w:rsidRPr="006111FA" w:rsidRDefault="00395EE3" w:rsidP="00A07FC6">
            <w:pPr>
              <w:jc w:val="both"/>
              <w:rPr>
                <w:rFonts w:ascii="Arial" w:hAnsi="Arial" w:cs="Arial"/>
                <w:b/>
                <w:sz w:val="22"/>
                <w:szCs w:val="22"/>
                <w:lang w:val="es-MX"/>
              </w:rPr>
            </w:pPr>
          </w:p>
          <w:p w:rsidR="00395EE3" w:rsidRPr="006111FA" w:rsidRDefault="00395EE3" w:rsidP="00A07FC6">
            <w:pPr>
              <w:jc w:val="both"/>
              <w:rPr>
                <w:rFonts w:ascii="Arial" w:hAnsi="Arial" w:cs="Arial"/>
                <w:b/>
                <w:sz w:val="22"/>
                <w:szCs w:val="22"/>
                <w:lang w:val="es-MX"/>
              </w:rPr>
            </w:pPr>
            <w:r w:rsidRPr="006111FA">
              <w:rPr>
                <w:rFonts w:ascii="Arial" w:hAnsi="Arial" w:cs="Arial"/>
                <w:b/>
                <w:sz w:val="22"/>
                <w:szCs w:val="22"/>
                <w:lang w:val="es-MX"/>
              </w:rPr>
              <w:t>Realiza reporte de previo</w:t>
            </w:r>
          </w:p>
          <w:p w:rsidR="00395EE3" w:rsidRPr="006111FA" w:rsidRDefault="00395EE3" w:rsidP="00A07FC6">
            <w:pPr>
              <w:jc w:val="both"/>
              <w:rPr>
                <w:rFonts w:ascii="Arial" w:hAnsi="Arial" w:cs="Arial"/>
                <w:b/>
                <w:sz w:val="22"/>
                <w:szCs w:val="22"/>
                <w:lang w:val="es-MX"/>
              </w:rPr>
            </w:pPr>
            <w:r w:rsidRPr="006111FA">
              <w:rPr>
                <w:rFonts w:ascii="Arial" w:hAnsi="Arial" w:cs="Arial"/>
                <w:b/>
                <w:sz w:val="22"/>
                <w:szCs w:val="22"/>
                <w:lang w:val="es-MX"/>
              </w:rPr>
              <w:t xml:space="preserve"> </w:t>
            </w:r>
          </w:p>
          <w:p w:rsidR="00395EE3" w:rsidRPr="006111FA" w:rsidRDefault="00395EE3" w:rsidP="00A07FC6">
            <w:pPr>
              <w:jc w:val="both"/>
              <w:rPr>
                <w:rFonts w:ascii="Arial" w:hAnsi="Arial" w:cs="Arial"/>
                <w:sz w:val="22"/>
                <w:szCs w:val="22"/>
                <w:highlight w:val="yellow"/>
                <w:lang w:val="es-MX"/>
              </w:rPr>
            </w:pPr>
            <w:r w:rsidRPr="006111FA">
              <w:rPr>
                <w:rFonts w:ascii="Arial" w:hAnsi="Arial" w:cs="Arial"/>
                <w:sz w:val="22"/>
                <w:szCs w:val="22"/>
                <w:lang w:val="es-MX"/>
              </w:rPr>
              <w:t>Realiza el reporte del previo y descarga la información en una carpeta electrónica, que se encuentra dentro de la red interna de OAQ, que está direccionada a todo el personal del Departamento de Trámite, Clasificador, Gerente de Operaciones, posteriormente entrega el reporte al Ejecutivo de Tráfico</w:t>
            </w:r>
            <w:r w:rsidR="00E34580">
              <w:rPr>
                <w:rFonts w:ascii="Arial" w:hAnsi="Arial" w:cs="Arial"/>
                <w:sz w:val="22"/>
                <w:szCs w:val="22"/>
                <w:lang w:val="es-MX"/>
              </w:rPr>
              <w:t xml:space="preserve"> de importación que corresponda, y lo registra en la Bitácora de Actividades.</w:t>
            </w:r>
          </w:p>
          <w:p w:rsidR="00395EE3" w:rsidRPr="006111FA" w:rsidRDefault="00395EE3" w:rsidP="00A07FC6">
            <w:pPr>
              <w:jc w:val="both"/>
              <w:rPr>
                <w:rFonts w:ascii="Arial" w:hAnsi="Arial" w:cs="Arial"/>
                <w:sz w:val="22"/>
                <w:szCs w:val="22"/>
                <w:lang w:val="es-MX"/>
              </w:rPr>
            </w:pPr>
          </w:p>
        </w:tc>
        <w:tc>
          <w:tcPr>
            <w:tcW w:w="2595" w:type="dxa"/>
            <w:vAlign w:val="center"/>
          </w:tcPr>
          <w:p w:rsidR="00395EE3" w:rsidRDefault="00395EE3" w:rsidP="00AC2D64">
            <w:pPr>
              <w:jc w:val="center"/>
              <w:rPr>
                <w:rFonts w:ascii="Arial" w:hAnsi="Arial" w:cs="Arial"/>
                <w:sz w:val="22"/>
                <w:szCs w:val="22"/>
                <w:lang w:val="es-MX"/>
              </w:rPr>
            </w:pPr>
            <w:r w:rsidRPr="009010C7">
              <w:rPr>
                <w:rFonts w:ascii="Arial" w:hAnsi="Arial" w:cs="Arial"/>
                <w:sz w:val="22"/>
                <w:szCs w:val="22"/>
                <w:lang w:val="es-MX"/>
              </w:rPr>
              <w:t>Formato de Previo</w:t>
            </w:r>
          </w:p>
          <w:p w:rsidR="00E34580" w:rsidRPr="004E6B93" w:rsidRDefault="00E34580" w:rsidP="00AC2D64">
            <w:pPr>
              <w:jc w:val="center"/>
              <w:rPr>
                <w:rFonts w:ascii="Arial" w:hAnsi="Arial" w:cs="Arial"/>
                <w:sz w:val="22"/>
                <w:szCs w:val="22"/>
                <w:lang w:val="es-MX"/>
              </w:rPr>
            </w:pPr>
            <w:r>
              <w:rPr>
                <w:rFonts w:ascii="Arial" w:hAnsi="Arial" w:cs="Arial"/>
                <w:sz w:val="22"/>
                <w:szCs w:val="22"/>
                <w:lang w:val="es-MX"/>
              </w:rPr>
              <w:t>Bitácora de Actividades</w:t>
            </w:r>
          </w:p>
        </w:tc>
      </w:tr>
      <w:tr w:rsidR="00395EE3" w:rsidRPr="006111FA" w:rsidTr="008F1A38">
        <w:tc>
          <w:tcPr>
            <w:tcW w:w="637" w:type="dxa"/>
            <w:vAlign w:val="center"/>
          </w:tcPr>
          <w:p w:rsidR="00395EE3" w:rsidRPr="001020C7" w:rsidRDefault="00395EE3" w:rsidP="008F1A38">
            <w:pPr>
              <w:jc w:val="center"/>
              <w:rPr>
                <w:rFonts w:ascii="Arial" w:hAnsi="Arial" w:cs="Arial"/>
                <w:sz w:val="22"/>
                <w:szCs w:val="22"/>
                <w:lang w:eastAsia="en-US"/>
              </w:rPr>
            </w:pPr>
            <w:r>
              <w:rPr>
                <w:rFonts w:ascii="Arial" w:hAnsi="Arial" w:cs="Arial"/>
                <w:sz w:val="22"/>
                <w:szCs w:val="22"/>
                <w:lang w:eastAsia="en-US"/>
              </w:rPr>
              <w:t>11</w:t>
            </w:r>
          </w:p>
        </w:tc>
        <w:tc>
          <w:tcPr>
            <w:tcW w:w="3124" w:type="dxa"/>
            <w:vAlign w:val="center"/>
          </w:tcPr>
          <w:p w:rsidR="00395EE3" w:rsidRPr="006111FA" w:rsidRDefault="00395EE3" w:rsidP="00A07FC6">
            <w:pPr>
              <w:jc w:val="center"/>
              <w:rPr>
                <w:rFonts w:ascii="Arial" w:hAnsi="Arial" w:cs="Arial"/>
                <w:sz w:val="22"/>
                <w:szCs w:val="22"/>
                <w:lang w:val="es-MX"/>
              </w:rPr>
            </w:pPr>
            <w:r w:rsidRPr="006111FA">
              <w:rPr>
                <w:rFonts w:ascii="Arial" w:hAnsi="Arial" w:cs="Arial"/>
                <w:sz w:val="22"/>
                <w:szCs w:val="22"/>
                <w:lang w:val="es-MX"/>
              </w:rPr>
              <w:t>Ejecutivo de Tráfico de Importación</w:t>
            </w:r>
          </w:p>
        </w:tc>
        <w:tc>
          <w:tcPr>
            <w:tcW w:w="3926" w:type="dxa"/>
          </w:tcPr>
          <w:p w:rsidR="00395EE3" w:rsidRPr="006111FA" w:rsidRDefault="00395EE3" w:rsidP="00A07FC6">
            <w:pPr>
              <w:jc w:val="both"/>
              <w:rPr>
                <w:rFonts w:ascii="Arial" w:hAnsi="Arial" w:cs="Arial"/>
                <w:b/>
                <w:sz w:val="22"/>
                <w:szCs w:val="22"/>
                <w:lang w:val="es-MX"/>
              </w:rPr>
            </w:pPr>
          </w:p>
          <w:p w:rsidR="00395EE3" w:rsidRPr="006111FA" w:rsidRDefault="00395EE3" w:rsidP="00A07FC6">
            <w:pPr>
              <w:jc w:val="both"/>
              <w:rPr>
                <w:rFonts w:ascii="Arial" w:hAnsi="Arial" w:cs="Arial"/>
                <w:b/>
                <w:sz w:val="22"/>
                <w:szCs w:val="22"/>
                <w:lang w:val="es-MX"/>
              </w:rPr>
            </w:pPr>
            <w:r w:rsidRPr="006111FA">
              <w:rPr>
                <w:rFonts w:ascii="Arial" w:hAnsi="Arial" w:cs="Arial"/>
                <w:b/>
                <w:sz w:val="22"/>
                <w:szCs w:val="22"/>
                <w:lang w:val="es-MX"/>
              </w:rPr>
              <w:t>Integra resultado del previo</w:t>
            </w:r>
          </w:p>
          <w:p w:rsidR="00395EE3" w:rsidRPr="006111FA" w:rsidRDefault="00395EE3" w:rsidP="00A07FC6">
            <w:pPr>
              <w:jc w:val="both"/>
              <w:rPr>
                <w:rFonts w:ascii="Arial" w:hAnsi="Arial" w:cs="Arial"/>
                <w:b/>
                <w:sz w:val="22"/>
                <w:szCs w:val="22"/>
                <w:lang w:val="es-MX"/>
              </w:rPr>
            </w:pPr>
          </w:p>
          <w:p w:rsidR="00395EE3" w:rsidRPr="006111FA" w:rsidRDefault="00395EE3" w:rsidP="00A07FC6">
            <w:pPr>
              <w:jc w:val="both"/>
              <w:rPr>
                <w:rFonts w:ascii="Arial" w:hAnsi="Arial" w:cs="Arial"/>
                <w:sz w:val="22"/>
                <w:szCs w:val="22"/>
                <w:lang w:val="es-MX"/>
              </w:rPr>
            </w:pPr>
            <w:r w:rsidRPr="006111FA">
              <w:rPr>
                <w:rFonts w:ascii="Arial" w:hAnsi="Arial" w:cs="Arial"/>
                <w:sz w:val="22"/>
                <w:szCs w:val="22"/>
                <w:lang w:val="es-MX"/>
              </w:rPr>
              <w:t>El Ejecutivo de  Tráfico de Importación integra el Reporte del Previo al  expediente y  procede a solicitar la fracción arancelaria de la mercancía  al clasificador, entregándole el Reporte de Previo vía mail  o físicamente.</w:t>
            </w:r>
          </w:p>
          <w:p w:rsidR="00395EE3" w:rsidRPr="006111FA" w:rsidRDefault="00395EE3" w:rsidP="00A07FC6">
            <w:pPr>
              <w:jc w:val="both"/>
              <w:rPr>
                <w:rFonts w:ascii="Arial" w:hAnsi="Arial" w:cs="Arial"/>
                <w:sz w:val="22"/>
                <w:szCs w:val="22"/>
                <w:lang w:val="es-MX"/>
              </w:rPr>
            </w:pPr>
          </w:p>
          <w:p w:rsidR="00395EE3" w:rsidRPr="006111FA" w:rsidRDefault="00395EE3" w:rsidP="00A07FC6">
            <w:pPr>
              <w:jc w:val="both"/>
              <w:rPr>
                <w:rFonts w:ascii="Arial" w:hAnsi="Arial" w:cs="Arial"/>
                <w:sz w:val="22"/>
                <w:szCs w:val="22"/>
                <w:lang w:val="es-MX"/>
              </w:rPr>
            </w:pPr>
            <w:r w:rsidRPr="006111FA">
              <w:rPr>
                <w:rFonts w:ascii="Arial" w:hAnsi="Arial" w:cs="Arial"/>
                <w:b/>
                <w:sz w:val="22"/>
                <w:szCs w:val="22"/>
                <w:lang w:val="es-MX"/>
              </w:rPr>
              <w:t xml:space="preserve">Nota: </w:t>
            </w:r>
            <w:r w:rsidRPr="006111FA">
              <w:rPr>
                <w:rFonts w:ascii="Arial" w:hAnsi="Arial" w:cs="Arial"/>
                <w:sz w:val="22"/>
                <w:szCs w:val="22"/>
                <w:lang w:val="es-MX"/>
              </w:rPr>
              <w:t>El clasificador puede consultar las fotografías en la misma carpeta donde las guardó el tramitador.</w:t>
            </w:r>
          </w:p>
          <w:p w:rsidR="00395EE3" w:rsidRPr="006111FA" w:rsidRDefault="00395EE3" w:rsidP="00A07FC6">
            <w:pPr>
              <w:jc w:val="both"/>
              <w:rPr>
                <w:rFonts w:ascii="Arial" w:hAnsi="Arial" w:cs="Arial"/>
                <w:sz w:val="22"/>
                <w:szCs w:val="22"/>
                <w:lang w:val="es-MX"/>
              </w:rPr>
            </w:pPr>
          </w:p>
        </w:tc>
        <w:tc>
          <w:tcPr>
            <w:tcW w:w="2595" w:type="dxa"/>
          </w:tcPr>
          <w:p w:rsidR="00395EE3" w:rsidRDefault="00395EE3" w:rsidP="00A07FC6">
            <w:pPr>
              <w:jc w:val="center"/>
              <w:rPr>
                <w:rFonts w:ascii="Arial" w:hAnsi="Arial" w:cs="Arial"/>
                <w:b/>
                <w:sz w:val="22"/>
                <w:szCs w:val="22"/>
                <w:u w:val="single"/>
                <w:lang w:eastAsia="en-US"/>
              </w:rPr>
            </w:pPr>
          </w:p>
          <w:p w:rsidR="00395EE3" w:rsidRDefault="00395EE3" w:rsidP="00A07FC6">
            <w:pPr>
              <w:jc w:val="center"/>
              <w:rPr>
                <w:rFonts w:ascii="Arial" w:hAnsi="Arial" w:cs="Arial"/>
                <w:b/>
                <w:sz w:val="22"/>
                <w:szCs w:val="22"/>
                <w:u w:val="single"/>
                <w:lang w:eastAsia="en-US"/>
              </w:rPr>
            </w:pPr>
          </w:p>
          <w:p w:rsidR="00395EE3" w:rsidRDefault="008F1A38" w:rsidP="00A07FC6">
            <w:pPr>
              <w:jc w:val="center"/>
              <w:rPr>
                <w:rFonts w:ascii="Arial" w:hAnsi="Arial" w:cs="Arial"/>
                <w:b/>
                <w:sz w:val="22"/>
                <w:szCs w:val="22"/>
                <w:u w:val="single"/>
                <w:lang w:eastAsia="en-US"/>
              </w:rPr>
            </w:pPr>
            <w:r>
              <w:rPr>
                <w:rFonts w:ascii="Arial" w:hAnsi="Arial" w:cs="Arial"/>
                <w:b/>
                <w:sz w:val="22"/>
                <w:szCs w:val="22"/>
                <w:lang w:val="es-MX" w:eastAsia="en-US"/>
              </w:rPr>
              <w:lastRenderedPageBreak/>
              <w:t>---</w:t>
            </w:r>
          </w:p>
          <w:p w:rsidR="00395EE3" w:rsidRDefault="00395EE3" w:rsidP="00A07FC6">
            <w:pPr>
              <w:jc w:val="center"/>
              <w:rPr>
                <w:rFonts w:ascii="Arial" w:hAnsi="Arial" w:cs="Arial"/>
                <w:b/>
                <w:sz w:val="22"/>
                <w:szCs w:val="22"/>
                <w:u w:val="single"/>
                <w:lang w:eastAsia="en-US"/>
              </w:rPr>
            </w:pPr>
          </w:p>
          <w:p w:rsidR="00395EE3" w:rsidRDefault="00395EE3" w:rsidP="00A07FC6">
            <w:pPr>
              <w:jc w:val="center"/>
              <w:rPr>
                <w:rFonts w:ascii="Arial" w:hAnsi="Arial" w:cs="Arial"/>
                <w:b/>
                <w:sz w:val="22"/>
                <w:szCs w:val="22"/>
                <w:u w:val="single"/>
                <w:lang w:eastAsia="en-US"/>
              </w:rPr>
            </w:pPr>
          </w:p>
          <w:p w:rsidR="00395EE3" w:rsidRDefault="00395EE3" w:rsidP="00A07FC6">
            <w:pPr>
              <w:jc w:val="center"/>
              <w:rPr>
                <w:rFonts w:ascii="Arial" w:hAnsi="Arial" w:cs="Arial"/>
                <w:b/>
                <w:sz w:val="22"/>
                <w:szCs w:val="22"/>
                <w:u w:val="single"/>
                <w:lang w:eastAsia="en-US"/>
              </w:rPr>
            </w:pPr>
          </w:p>
          <w:p w:rsidR="00395EE3" w:rsidRPr="006111FA" w:rsidRDefault="00395EE3" w:rsidP="00A07FC6">
            <w:pPr>
              <w:jc w:val="center"/>
              <w:rPr>
                <w:rFonts w:ascii="Arial" w:hAnsi="Arial" w:cs="Arial"/>
                <w:b/>
                <w:sz w:val="22"/>
                <w:szCs w:val="22"/>
                <w:u w:val="single"/>
                <w:lang w:eastAsia="en-US"/>
              </w:rPr>
            </w:pPr>
          </w:p>
        </w:tc>
      </w:tr>
      <w:tr w:rsidR="00395EE3" w:rsidRPr="006111FA" w:rsidTr="00A07FC6">
        <w:tc>
          <w:tcPr>
            <w:tcW w:w="637" w:type="dxa"/>
          </w:tcPr>
          <w:p w:rsidR="00395EE3" w:rsidRPr="006111FA" w:rsidRDefault="00395EE3" w:rsidP="00A07FC6">
            <w:pPr>
              <w:jc w:val="center"/>
              <w:rPr>
                <w:rFonts w:ascii="Arial" w:hAnsi="Arial" w:cs="Arial"/>
                <w:b/>
                <w:sz w:val="22"/>
                <w:szCs w:val="22"/>
                <w:u w:val="single"/>
                <w:lang w:eastAsia="en-US"/>
              </w:rPr>
            </w:pPr>
          </w:p>
        </w:tc>
        <w:tc>
          <w:tcPr>
            <w:tcW w:w="3124" w:type="dxa"/>
            <w:vAlign w:val="center"/>
          </w:tcPr>
          <w:p w:rsidR="00395EE3" w:rsidRPr="006111FA" w:rsidRDefault="00395EE3" w:rsidP="00A07FC6">
            <w:pPr>
              <w:rPr>
                <w:rFonts w:ascii="Arial" w:hAnsi="Arial" w:cs="Arial"/>
                <w:sz w:val="22"/>
                <w:szCs w:val="22"/>
                <w:lang w:val="es-MX"/>
              </w:rPr>
            </w:pPr>
          </w:p>
        </w:tc>
        <w:tc>
          <w:tcPr>
            <w:tcW w:w="3926" w:type="dxa"/>
          </w:tcPr>
          <w:p w:rsidR="00395EE3" w:rsidRPr="000C0203" w:rsidRDefault="00395EE3" w:rsidP="000C0203">
            <w:pPr>
              <w:jc w:val="center"/>
              <w:rPr>
                <w:rFonts w:ascii="Arial" w:hAnsi="Arial" w:cs="Arial"/>
                <w:b/>
                <w:sz w:val="22"/>
                <w:szCs w:val="22"/>
                <w:lang w:val="es-MX"/>
              </w:rPr>
            </w:pPr>
            <w:r w:rsidRPr="000C0203">
              <w:rPr>
                <w:rFonts w:ascii="Arial" w:hAnsi="Arial" w:cs="Arial"/>
                <w:b/>
                <w:sz w:val="22"/>
                <w:szCs w:val="22"/>
                <w:lang w:val="es-MX"/>
              </w:rPr>
              <w:t>Fin de Procedimiento</w:t>
            </w:r>
          </w:p>
        </w:tc>
        <w:tc>
          <w:tcPr>
            <w:tcW w:w="2595" w:type="dxa"/>
          </w:tcPr>
          <w:p w:rsidR="00395EE3" w:rsidRPr="006111FA" w:rsidRDefault="00395EE3" w:rsidP="00A07FC6">
            <w:pPr>
              <w:pStyle w:val="Sinespaciado"/>
              <w:rPr>
                <w:rFonts w:ascii="Arial" w:hAnsi="Arial" w:cs="Arial"/>
                <w:sz w:val="22"/>
                <w:szCs w:val="22"/>
                <w:lang w:eastAsia="en-US"/>
              </w:rPr>
            </w:pPr>
          </w:p>
        </w:tc>
      </w:tr>
    </w:tbl>
    <w:p w:rsidR="00D45BCE" w:rsidRPr="006111FA" w:rsidRDefault="00D45BCE" w:rsidP="00D45BCE">
      <w:pPr>
        <w:jc w:val="center"/>
        <w:rPr>
          <w:rFonts w:ascii="Arial" w:hAnsi="Arial" w:cs="Arial"/>
          <w:b/>
          <w:sz w:val="22"/>
          <w:szCs w:val="22"/>
          <w:u w:val="single"/>
          <w:lang w:eastAsia="en-US"/>
        </w:rPr>
      </w:pPr>
    </w:p>
    <w:p w:rsidR="00D45BCE" w:rsidRPr="006111FA" w:rsidRDefault="00D45BCE" w:rsidP="00D45BCE">
      <w:pPr>
        <w:jc w:val="center"/>
        <w:rPr>
          <w:rFonts w:ascii="Arial" w:hAnsi="Arial" w:cs="Arial"/>
          <w:b/>
          <w:sz w:val="22"/>
          <w:szCs w:val="22"/>
          <w:u w:val="single"/>
          <w:lang w:val="es-ES_tradnl" w:eastAsia="en-US"/>
        </w:rPr>
      </w:pPr>
    </w:p>
    <w:p w:rsidR="00D45BCE" w:rsidRDefault="00D45BCE" w:rsidP="00B6712B">
      <w:pPr>
        <w:pStyle w:val="Prrafodelista"/>
        <w:rPr>
          <w:rFonts w:ascii="Arial" w:hAnsi="Arial" w:cs="Arial"/>
          <w:bCs/>
          <w:sz w:val="22"/>
          <w:szCs w:val="22"/>
          <w:lang w:val="es-ES_tradnl" w:eastAsia="en-US"/>
        </w:rPr>
      </w:pPr>
    </w:p>
    <w:p w:rsidR="00D45BCE" w:rsidRDefault="00D45BCE" w:rsidP="00B6712B">
      <w:pPr>
        <w:pStyle w:val="Prrafodelista"/>
        <w:rPr>
          <w:rFonts w:ascii="Arial" w:hAnsi="Arial" w:cs="Arial"/>
          <w:bCs/>
          <w:sz w:val="22"/>
          <w:szCs w:val="22"/>
          <w:lang w:val="es-ES_tradnl" w:eastAsia="en-US"/>
        </w:rPr>
      </w:pPr>
    </w:p>
    <w:p w:rsidR="00D45BCE" w:rsidRPr="006111FA" w:rsidRDefault="00D45BCE" w:rsidP="00B6712B">
      <w:pPr>
        <w:pStyle w:val="Prrafodelista"/>
        <w:rPr>
          <w:rFonts w:ascii="Arial" w:hAnsi="Arial" w:cs="Arial"/>
          <w:bCs/>
          <w:sz w:val="22"/>
          <w:szCs w:val="22"/>
          <w:lang w:val="es-ES_tradnl" w:eastAsia="en-US"/>
        </w:rPr>
      </w:pPr>
    </w:p>
    <w:p w:rsidR="009504E5" w:rsidRPr="006111FA" w:rsidRDefault="009504E5" w:rsidP="00B6712B">
      <w:pPr>
        <w:pStyle w:val="Prrafodelista"/>
        <w:rPr>
          <w:rFonts w:ascii="Arial" w:hAnsi="Arial" w:cs="Arial"/>
          <w:bCs/>
          <w:sz w:val="22"/>
          <w:szCs w:val="22"/>
          <w:lang w:val="es-ES_tradnl" w:eastAsia="en-US"/>
        </w:rPr>
      </w:pPr>
    </w:p>
    <w:p w:rsidR="009504E5" w:rsidRPr="006111FA" w:rsidRDefault="009504E5" w:rsidP="00B6712B">
      <w:pPr>
        <w:pStyle w:val="Prrafodelista"/>
        <w:rPr>
          <w:rFonts w:ascii="Arial" w:hAnsi="Arial" w:cs="Arial"/>
          <w:bCs/>
          <w:sz w:val="22"/>
          <w:szCs w:val="22"/>
          <w:lang w:val="es-ES_tradnl" w:eastAsia="en-US"/>
        </w:rPr>
      </w:pPr>
    </w:p>
    <w:p w:rsidR="009504E5" w:rsidRPr="006111FA" w:rsidRDefault="009504E5" w:rsidP="00B6712B">
      <w:pPr>
        <w:pStyle w:val="Prrafodelista"/>
        <w:rPr>
          <w:rFonts w:ascii="Arial" w:hAnsi="Arial" w:cs="Arial"/>
          <w:bCs/>
          <w:sz w:val="22"/>
          <w:szCs w:val="22"/>
          <w:lang w:val="es-ES_tradnl" w:eastAsia="en-US"/>
        </w:rPr>
      </w:pPr>
    </w:p>
    <w:p w:rsidR="00CA2031" w:rsidRDefault="00CA2031"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6434F5" w:rsidRDefault="006434F5" w:rsidP="0047574F">
      <w:pPr>
        <w:rPr>
          <w:rFonts w:ascii="Arial" w:hAnsi="Arial" w:cs="Arial"/>
          <w:sz w:val="22"/>
          <w:szCs w:val="22"/>
          <w:lang w:val="es-ES_tradnl"/>
        </w:rPr>
      </w:pPr>
    </w:p>
    <w:p w:rsidR="00CA2031" w:rsidRDefault="003835EE" w:rsidP="003835EE">
      <w:pPr>
        <w:tabs>
          <w:tab w:val="right" w:pos="8838"/>
        </w:tabs>
        <w:jc w:val="center"/>
        <w:rPr>
          <w:rFonts w:ascii="Arial" w:hAnsi="Arial" w:cs="Arial"/>
          <w:b/>
          <w:sz w:val="22"/>
          <w:szCs w:val="22"/>
          <w:lang w:val="es-ES_tradnl"/>
        </w:rPr>
      </w:pPr>
      <w:r>
        <w:rPr>
          <w:rFonts w:ascii="Arial" w:hAnsi="Arial" w:cs="Arial"/>
          <w:b/>
          <w:sz w:val="22"/>
          <w:szCs w:val="22"/>
          <w:lang w:val="es-ES_tradnl"/>
        </w:rPr>
        <w:lastRenderedPageBreak/>
        <w:t>ANEXOS</w:t>
      </w:r>
    </w:p>
    <w:p w:rsidR="00C913A6" w:rsidRDefault="00C913A6" w:rsidP="00C913A6">
      <w:pPr>
        <w:tabs>
          <w:tab w:val="right" w:pos="8838"/>
        </w:tabs>
        <w:rPr>
          <w:rFonts w:ascii="Arial" w:hAnsi="Arial" w:cs="Arial"/>
          <w:b/>
          <w:sz w:val="22"/>
          <w:szCs w:val="22"/>
          <w:lang w:val="es-ES_tradnl"/>
        </w:rPr>
      </w:pPr>
      <w:r>
        <w:rPr>
          <w:rFonts w:ascii="Arial" w:hAnsi="Arial" w:cs="Arial"/>
          <w:b/>
          <w:sz w:val="22"/>
          <w:szCs w:val="22"/>
          <w:lang w:val="es-ES_tradnl"/>
        </w:rPr>
        <w:t>Anexo 1</w:t>
      </w:r>
    </w:p>
    <w:p w:rsidR="00C913A6" w:rsidRDefault="00C913A6" w:rsidP="003835EE">
      <w:pPr>
        <w:tabs>
          <w:tab w:val="right" w:pos="8838"/>
        </w:tabs>
        <w:jc w:val="center"/>
        <w:rPr>
          <w:rFonts w:ascii="Arial" w:hAnsi="Arial" w:cs="Arial"/>
          <w:b/>
          <w:sz w:val="22"/>
          <w:szCs w:val="22"/>
          <w:lang w:val="es-ES_tradnl"/>
        </w:rPr>
      </w:pPr>
      <w:r>
        <w:rPr>
          <w:rFonts w:ascii="Arial" w:hAnsi="Arial" w:cs="Arial"/>
          <w:b/>
          <w:noProof/>
          <w:sz w:val="22"/>
          <w:szCs w:val="22"/>
          <w:lang w:val="es-MX" w:eastAsia="es-MX"/>
        </w:rPr>
        <w:drawing>
          <wp:inline distT="0" distB="0" distL="0" distR="0">
            <wp:extent cx="5612130" cy="4780342"/>
            <wp:effectExtent l="0" t="3175" r="444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5612130" cy="4780342"/>
                    </a:xfrm>
                    <a:prstGeom prst="rect">
                      <a:avLst/>
                    </a:prstGeom>
                    <a:noFill/>
                    <a:ln>
                      <a:noFill/>
                    </a:ln>
                  </pic:spPr>
                </pic:pic>
              </a:graphicData>
            </a:graphic>
          </wp:inline>
        </w:drawing>
      </w:r>
    </w:p>
    <w:p w:rsidR="003835EE" w:rsidRDefault="003835EE" w:rsidP="003835EE">
      <w:pPr>
        <w:tabs>
          <w:tab w:val="right" w:pos="8838"/>
        </w:tabs>
        <w:jc w:val="center"/>
        <w:rPr>
          <w:rFonts w:ascii="Arial" w:hAnsi="Arial" w:cs="Arial"/>
          <w:b/>
          <w:sz w:val="22"/>
          <w:szCs w:val="22"/>
          <w:lang w:val="es-ES_tradnl"/>
        </w:rPr>
      </w:pPr>
    </w:p>
    <w:p w:rsidR="00C913A6" w:rsidRDefault="00C913A6" w:rsidP="003835EE">
      <w:pPr>
        <w:tabs>
          <w:tab w:val="right" w:pos="8838"/>
        </w:tabs>
        <w:rPr>
          <w:rFonts w:ascii="Arial" w:hAnsi="Arial" w:cs="Arial"/>
          <w:b/>
          <w:sz w:val="22"/>
          <w:szCs w:val="22"/>
          <w:lang w:val="es-ES_tradnl"/>
        </w:rPr>
      </w:pPr>
    </w:p>
    <w:p w:rsidR="00C913A6" w:rsidRDefault="00C913A6" w:rsidP="003835EE">
      <w:pPr>
        <w:tabs>
          <w:tab w:val="right" w:pos="8838"/>
        </w:tabs>
        <w:rPr>
          <w:rFonts w:ascii="Arial" w:hAnsi="Arial" w:cs="Arial"/>
          <w:b/>
          <w:sz w:val="22"/>
          <w:szCs w:val="22"/>
          <w:lang w:val="es-ES_tradnl"/>
        </w:rPr>
      </w:pPr>
    </w:p>
    <w:p w:rsidR="00C913A6" w:rsidRDefault="00C913A6" w:rsidP="003835EE">
      <w:pPr>
        <w:tabs>
          <w:tab w:val="right" w:pos="8838"/>
        </w:tabs>
        <w:rPr>
          <w:rFonts w:ascii="Arial" w:hAnsi="Arial" w:cs="Arial"/>
          <w:b/>
          <w:sz w:val="22"/>
          <w:szCs w:val="22"/>
          <w:lang w:val="es-ES_tradnl"/>
        </w:rPr>
      </w:pPr>
    </w:p>
    <w:p w:rsidR="00C913A6" w:rsidRDefault="00C913A6" w:rsidP="003835EE">
      <w:pPr>
        <w:tabs>
          <w:tab w:val="right" w:pos="8838"/>
        </w:tabs>
        <w:rPr>
          <w:rFonts w:ascii="Arial" w:hAnsi="Arial" w:cs="Arial"/>
          <w:b/>
          <w:sz w:val="22"/>
          <w:szCs w:val="22"/>
          <w:lang w:val="es-ES_tradnl"/>
        </w:rPr>
      </w:pPr>
    </w:p>
    <w:p w:rsidR="00C913A6" w:rsidRDefault="00C913A6" w:rsidP="003835EE">
      <w:pPr>
        <w:tabs>
          <w:tab w:val="right" w:pos="8838"/>
        </w:tabs>
        <w:rPr>
          <w:rFonts w:ascii="Arial" w:hAnsi="Arial" w:cs="Arial"/>
          <w:b/>
          <w:sz w:val="22"/>
          <w:szCs w:val="22"/>
          <w:lang w:val="es-ES_tradnl"/>
        </w:rPr>
      </w:pPr>
    </w:p>
    <w:p w:rsidR="00C913A6" w:rsidRDefault="00C913A6" w:rsidP="003835EE">
      <w:pPr>
        <w:tabs>
          <w:tab w:val="right" w:pos="8838"/>
        </w:tabs>
        <w:rPr>
          <w:rFonts w:ascii="Arial" w:hAnsi="Arial" w:cs="Arial"/>
          <w:b/>
          <w:sz w:val="22"/>
          <w:szCs w:val="22"/>
          <w:lang w:val="es-ES_tradnl"/>
        </w:rPr>
      </w:pPr>
    </w:p>
    <w:p w:rsidR="003835EE" w:rsidRDefault="003835EE" w:rsidP="003835EE">
      <w:pPr>
        <w:tabs>
          <w:tab w:val="right" w:pos="8838"/>
        </w:tabs>
        <w:rPr>
          <w:rFonts w:ascii="Arial" w:hAnsi="Arial" w:cs="Arial"/>
          <w:b/>
          <w:sz w:val="22"/>
          <w:szCs w:val="22"/>
          <w:lang w:val="es-ES_tradnl"/>
        </w:rPr>
      </w:pPr>
      <w:r>
        <w:rPr>
          <w:rFonts w:ascii="Arial" w:hAnsi="Arial" w:cs="Arial"/>
          <w:b/>
          <w:sz w:val="22"/>
          <w:szCs w:val="22"/>
          <w:lang w:val="es-ES_tradnl"/>
        </w:rPr>
        <w:t>Anexo 2</w:t>
      </w:r>
    </w:p>
    <w:p w:rsidR="003835EE" w:rsidRPr="003835EE" w:rsidRDefault="003835EE" w:rsidP="003835EE">
      <w:pPr>
        <w:tabs>
          <w:tab w:val="right" w:pos="8838"/>
        </w:tabs>
        <w:jc w:val="center"/>
        <w:rPr>
          <w:rFonts w:ascii="Arial" w:hAnsi="Arial" w:cs="Arial"/>
          <w:b/>
          <w:sz w:val="22"/>
          <w:szCs w:val="22"/>
          <w:lang w:val="es-MX"/>
        </w:rPr>
      </w:pPr>
      <w:r w:rsidRPr="003835EE">
        <w:rPr>
          <w:noProof/>
          <w:lang w:val="es-MX" w:eastAsia="es-MX"/>
        </w:rPr>
        <w:drawing>
          <wp:inline distT="0" distB="0" distL="0" distR="0" wp14:anchorId="75C096EB" wp14:editId="786AA623">
            <wp:extent cx="5612130" cy="272669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26691"/>
                    </a:xfrm>
                    <a:prstGeom prst="rect">
                      <a:avLst/>
                    </a:prstGeom>
                    <a:noFill/>
                    <a:ln>
                      <a:noFill/>
                    </a:ln>
                  </pic:spPr>
                </pic:pic>
              </a:graphicData>
            </a:graphic>
          </wp:inline>
        </w:drawing>
      </w:r>
    </w:p>
    <w:p w:rsidR="00CA2031" w:rsidRDefault="00CA2031" w:rsidP="0047574F">
      <w:pPr>
        <w:rPr>
          <w:rFonts w:ascii="Arial" w:hAnsi="Arial" w:cs="Arial"/>
          <w:sz w:val="22"/>
          <w:szCs w:val="22"/>
          <w:lang w:val="es-ES_tradnl"/>
        </w:rPr>
      </w:pPr>
    </w:p>
    <w:sectPr w:rsidR="00CA2031" w:rsidSect="00EE2F53">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DE9" w:rsidRDefault="00C90DE9" w:rsidP="002E4A22">
      <w:r>
        <w:separator/>
      </w:r>
    </w:p>
  </w:endnote>
  <w:endnote w:type="continuationSeparator" w:id="0">
    <w:p w:rsidR="00C90DE9" w:rsidRDefault="00C90DE9"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73C" w:rsidRDefault="00D227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Pr="002E4A22" w:rsidRDefault="002E4A22"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2E4A22" w:rsidTr="002E4A22">
      <w:trPr>
        <w:trHeight w:val="59"/>
      </w:trPr>
      <w:tc>
        <w:tcPr>
          <w:tcW w:w="1740" w:type="dxa"/>
        </w:tcPr>
        <w:p w:rsidR="002E4A22" w:rsidRDefault="00D45981" w:rsidP="002E4A22">
          <w:pPr>
            <w:pStyle w:val="Piedepgina"/>
            <w:jc w:val="center"/>
            <w:rPr>
              <w:sz w:val="18"/>
              <w:szCs w:val="18"/>
            </w:rPr>
          </w:pPr>
          <w:r>
            <w:rPr>
              <w:noProof/>
              <w:lang w:val="es-MX" w:eastAsia="es-MX"/>
            </w:rPr>
            <w:drawing>
              <wp:inline distT="0" distB="0" distL="0" distR="0" wp14:anchorId="1CF26F13" wp14:editId="1B9BF8EE">
                <wp:extent cx="756589" cy="301925"/>
                <wp:effectExtent l="0" t="0" r="5715" b="3175"/>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93" cy="302166"/>
                        </a:xfrm>
                        <a:prstGeom prst="rect">
                          <a:avLst/>
                        </a:prstGeom>
                        <a:noFill/>
                        <a:extLst/>
                      </pic:spPr>
                    </pic:pic>
                  </a:graphicData>
                </a:graphic>
              </wp:inline>
            </w:drawing>
          </w:r>
        </w:p>
      </w:tc>
      <w:tc>
        <w:tcPr>
          <w:tcW w:w="8774" w:type="dxa"/>
          <w:shd w:val="clear" w:color="auto" w:fill="C6D9F1" w:themeFill="text2" w:themeFillTint="33"/>
        </w:tcPr>
        <w:p w:rsidR="002E4A22" w:rsidRDefault="002E4A22"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2E4A22" w:rsidRPr="002E4A22" w:rsidRDefault="002E4A22" w:rsidP="002E4A22">
    <w:pPr>
      <w:pStyle w:val="Piedepgina"/>
      <w:ind w:left="4248"/>
      <w:rPr>
        <w:sz w:val="18"/>
        <w:szCs w:val="18"/>
      </w:rPr>
    </w:pPr>
  </w:p>
  <w:p w:rsidR="002E4A22" w:rsidRDefault="002E4A2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73C" w:rsidRDefault="00D227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DE9" w:rsidRDefault="00C90DE9" w:rsidP="002E4A22">
      <w:r>
        <w:separator/>
      </w:r>
    </w:p>
  </w:footnote>
  <w:footnote w:type="continuationSeparator" w:id="0">
    <w:p w:rsidR="00C90DE9" w:rsidRDefault="00C90DE9"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73C" w:rsidRDefault="00D227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Default="002E4A22">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2E4A22" w:rsidRPr="00F77A8A" w:rsidTr="00E822EB">
      <w:trPr>
        <w:trHeight w:val="375"/>
        <w:tblHeader/>
      </w:trPr>
      <w:tc>
        <w:tcPr>
          <w:tcW w:w="2636" w:type="dxa"/>
          <w:vMerge w:val="restart"/>
          <w:shd w:val="clear" w:color="auto" w:fill="auto"/>
          <w:noWrap/>
          <w:vAlign w:val="bottom"/>
          <w:hideMark/>
        </w:tcPr>
        <w:p w:rsidR="002E4A22" w:rsidRPr="00F77A8A" w:rsidRDefault="003F2E33" w:rsidP="00E822EB">
          <w:pPr>
            <w:jc w:val="center"/>
            <w:rPr>
              <w:rFonts w:asciiTheme="minorHAnsi" w:hAnsiTheme="minorHAnsi" w:cstheme="minorHAnsi"/>
              <w:b/>
              <w:sz w:val="20"/>
              <w:lang w:val="es-MX"/>
            </w:rPr>
          </w:pPr>
          <w:r>
            <w:rPr>
              <w:noProof/>
              <w:lang w:val="es-MX" w:eastAsia="es-MX"/>
            </w:rPr>
            <w:drawing>
              <wp:inline distT="0" distB="0" distL="0" distR="0" wp14:anchorId="6B6C47B1" wp14:editId="3407399B">
                <wp:extent cx="2028825" cy="809625"/>
                <wp:effectExtent l="0" t="0" r="9525" b="9525"/>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2E4A22" w:rsidRPr="00C063F8" w:rsidRDefault="002E4A22" w:rsidP="00E822EB">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2E4A22" w:rsidRPr="002537D3" w:rsidRDefault="002E4A22" w:rsidP="00E822EB">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2E4A22" w:rsidRPr="00F77A8A" w:rsidTr="00E822EB">
      <w:trPr>
        <w:trHeight w:val="380"/>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C063F8" w:rsidRDefault="00B6712B" w:rsidP="00B6712B">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72321879"/>
            <w:docPartObj>
              <w:docPartGallery w:val="Page Numbers (Top of Page)"/>
              <w:docPartUnique/>
            </w:docPartObj>
          </w:sdtPr>
          <w:sdtEndPr>
            <w:rPr>
              <w:rFonts w:asciiTheme="minorHAnsi" w:hAnsiTheme="minorHAnsi" w:cstheme="minorHAnsi"/>
              <w:b/>
            </w:rPr>
          </w:sdtEndPr>
          <w:sdtContent>
            <w:p w:rsidR="002E4A22" w:rsidRPr="002537D3" w:rsidRDefault="002E4A22" w:rsidP="00E822EB">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D2273C">
                <w:rPr>
                  <w:rFonts w:asciiTheme="minorHAnsi" w:hAnsiTheme="minorHAnsi" w:cstheme="minorHAnsi"/>
                  <w:b/>
                  <w:noProof/>
                  <w:sz w:val="20"/>
                  <w:szCs w:val="20"/>
                </w:rPr>
                <w:t>1</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2E4A22" w:rsidRPr="002537D3" w:rsidRDefault="002E4A22" w:rsidP="00E822EB">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2E4A22" w:rsidRPr="002537D3" w:rsidRDefault="00D2273C" w:rsidP="00E822EB">
          <w:pPr>
            <w:jc w:val="center"/>
            <w:rPr>
              <w:rFonts w:asciiTheme="minorHAnsi" w:hAnsiTheme="minorHAnsi" w:cstheme="minorHAnsi"/>
              <w:b/>
              <w:sz w:val="20"/>
              <w:szCs w:val="20"/>
            </w:rPr>
          </w:pPr>
          <w:r>
            <w:rPr>
              <w:rFonts w:asciiTheme="minorHAnsi" w:hAnsiTheme="minorHAnsi" w:cstheme="minorHAnsi"/>
              <w:b/>
              <w:sz w:val="20"/>
              <w:szCs w:val="20"/>
            </w:rPr>
            <w:t>10</w:t>
          </w:r>
        </w:p>
      </w:tc>
    </w:tr>
    <w:tr w:rsidR="002E4A22" w:rsidRPr="00F77A8A" w:rsidTr="00E822EB">
      <w:trPr>
        <w:trHeight w:val="385"/>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303C66" w:rsidRDefault="00010CCF" w:rsidP="00E822EB">
          <w:pPr>
            <w:jc w:val="center"/>
            <w:rPr>
              <w:rFonts w:asciiTheme="minorHAnsi" w:hAnsiTheme="minorHAnsi" w:cstheme="minorHAnsi"/>
              <w:b/>
              <w:color w:val="002060"/>
              <w:lang w:val="es-MX"/>
            </w:rPr>
          </w:pPr>
          <w:r>
            <w:rPr>
              <w:rFonts w:asciiTheme="minorHAnsi" w:hAnsiTheme="minorHAnsi" w:cstheme="minorHAnsi"/>
              <w:b/>
              <w:color w:val="002060"/>
              <w:lang w:val="es-MX"/>
            </w:rPr>
            <w:t>Procedimiento para Previos</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2E4A22" w:rsidRPr="002537D3" w:rsidRDefault="009768B9" w:rsidP="00E822EB">
          <w:pPr>
            <w:rPr>
              <w:rFonts w:asciiTheme="minorHAnsi" w:hAnsiTheme="minorHAnsi" w:cstheme="minorHAnsi"/>
              <w:b/>
              <w:sz w:val="20"/>
              <w:szCs w:val="20"/>
              <w:lang w:val="es-MX"/>
            </w:rPr>
          </w:pPr>
          <w:r>
            <w:rPr>
              <w:rFonts w:asciiTheme="minorHAnsi" w:hAnsiTheme="minorHAnsi" w:cstheme="minorHAnsi"/>
              <w:b/>
              <w:sz w:val="20"/>
              <w:szCs w:val="20"/>
              <w:lang w:val="es-MX"/>
            </w:rPr>
            <w:t>04/12/2014</w:t>
          </w:r>
        </w:p>
      </w:tc>
    </w:tr>
  </w:tbl>
  <w:p w:rsidR="002E4A22" w:rsidRDefault="002E4A22">
    <w:pPr>
      <w:pStyle w:val="Encabezado"/>
    </w:pPr>
  </w:p>
  <w:p w:rsidR="009768B9" w:rsidRDefault="009768B9">
    <w:bookmarkStart w:id="3" w:name="_GoBack"/>
    <w:bookmarkEnd w:id="3"/>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73C" w:rsidRDefault="00D227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B6F6C"/>
    <w:multiLevelType w:val="multilevel"/>
    <w:tmpl w:val="52C0E40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A636CDB"/>
    <w:multiLevelType w:val="hybridMultilevel"/>
    <w:tmpl w:val="DBD2A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DE0CF6"/>
    <w:multiLevelType w:val="hybridMultilevel"/>
    <w:tmpl w:val="ED0A2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273C5AC1"/>
    <w:multiLevelType w:val="hybridMultilevel"/>
    <w:tmpl w:val="CC8E00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FD11A28"/>
    <w:multiLevelType w:val="hybridMultilevel"/>
    <w:tmpl w:val="72ACAE36"/>
    <w:lvl w:ilvl="0" w:tplc="080A000F">
      <w:start w:val="1"/>
      <w:numFmt w:val="decimal"/>
      <w:lvlText w:val="%1."/>
      <w:lvlJc w:val="left"/>
      <w:pPr>
        <w:ind w:left="1950" w:hanging="360"/>
      </w:pPr>
    </w:lvl>
    <w:lvl w:ilvl="1" w:tplc="080A0019" w:tentative="1">
      <w:start w:val="1"/>
      <w:numFmt w:val="lowerLetter"/>
      <w:lvlText w:val="%2."/>
      <w:lvlJc w:val="left"/>
      <w:pPr>
        <w:ind w:left="2670" w:hanging="360"/>
      </w:pPr>
    </w:lvl>
    <w:lvl w:ilvl="2" w:tplc="080A001B" w:tentative="1">
      <w:start w:val="1"/>
      <w:numFmt w:val="lowerRoman"/>
      <w:lvlText w:val="%3."/>
      <w:lvlJc w:val="right"/>
      <w:pPr>
        <w:ind w:left="3390" w:hanging="180"/>
      </w:pPr>
    </w:lvl>
    <w:lvl w:ilvl="3" w:tplc="080A000F" w:tentative="1">
      <w:start w:val="1"/>
      <w:numFmt w:val="decimal"/>
      <w:lvlText w:val="%4."/>
      <w:lvlJc w:val="left"/>
      <w:pPr>
        <w:ind w:left="4110" w:hanging="360"/>
      </w:pPr>
    </w:lvl>
    <w:lvl w:ilvl="4" w:tplc="080A0019" w:tentative="1">
      <w:start w:val="1"/>
      <w:numFmt w:val="lowerLetter"/>
      <w:lvlText w:val="%5."/>
      <w:lvlJc w:val="left"/>
      <w:pPr>
        <w:ind w:left="4830" w:hanging="360"/>
      </w:pPr>
    </w:lvl>
    <w:lvl w:ilvl="5" w:tplc="080A001B" w:tentative="1">
      <w:start w:val="1"/>
      <w:numFmt w:val="lowerRoman"/>
      <w:lvlText w:val="%6."/>
      <w:lvlJc w:val="right"/>
      <w:pPr>
        <w:ind w:left="5550" w:hanging="180"/>
      </w:pPr>
    </w:lvl>
    <w:lvl w:ilvl="6" w:tplc="080A000F" w:tentative="1">
      <w:start w:val="1"/>
      <w:numFmt w:val="decimal"/>
      <w:lvlText w:val="%7."/>
      <w:lvlJc w:val="left"/>
      <w:pPr>
        <w:ind w:left="6270" w:hanging="360"/>
      </w:pPr>
    </w:lvl>
    <w:lvl w:ilvl="7" w:tplc="080A0019" w:tentative="1">
      <w:start w:val="1"/>
      <w:numFmt w:val="lowerLetter"/>
      <w:lvlText w:val="%8."/>
      <w:lvlJc w:val="left"/>
      <w:pPr>
        <w:ind w:left="6990" w:hanging="360"/>
      </w:pPr>
    </w:lvl>
    <w:lvl w:ilvl="8" w:tplc="080A001B" w:tentative="1">
      <w:start w:val="1"/>
      <w:numFmt w:val="lowerRoman"/>
      <w:lvlText w:val="%9."/>
      <w:lvlJc w:val="right"/>
      <w:pPr>
        <w:ind w:left="7710" w:hanging="180"/>
      </w:pPr>
    </w:lvl>
  </w:abstractNum>
  <w:abstractNum w:abstractNumId="5">
    <w:nsid w:val="34C51B4A"/>
    <w:multiLevelType w:val="hybridMultilevel"/>
    <w:tmpl w:val="5A8C3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826590E"/>
    <w:multiLevelType w:val="hybridMultilevel"/>
    <w:tmpl w:val="855C8776"/>
    <w:lvl w:ilvl="0" w:tplc="427E4FD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95D57F5"/>
    <w:multiLevelType w:val="hybridMultilevel"/>
    <w:tmpl w:val="4E769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1D123AD"/>
    <w:multiLevelType w:val="hybridMultilevel"/>
    <w:tmpl w:val="CECAAEE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42D41191"/>
    <w:multiLevelType w:val="hybridMultilevel"/>
    <w:tmpl w:val="23560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9133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7844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AF1820"/>
    <w:multiLevelType w:val="multilevel"/>
    <w:tmpl w:val="5F9A0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9B23DA"/>
    <w:multiLevelType w:val="hybridMultilevel"/>
    <w:tmpl w:val="EEBC60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6BB0F16"/>
    <w:multiLevelType w:val="hybridMultilevel"/>
    <w:tmpl w:val="FE94010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5F6875AA"/>
    <w:multiLevelType w:val="hybridMultilevel"/>
    <w:tmpl w:val="B0C85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02C5538"/>
    <w:multiLevelType w:val="hybridMultilevel"/>
    <w:tmpl w:val="3A367A02"/>
    <w:lvl w:ilvl="0" w:tplc="427E4FD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39044A3"/>
    <w:multiLevelType w:val="hybridMultilevel"/>
    <w:tmpl w:val="6C9AF276"/>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18">
    <w:nsid w:val="731A76BC"/>
    <w:multiLevelType w:val="hybridMultilevel"/>
    <w:tmpl w:val="D1BCAE6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0"/>
  </w:num>
  <w:num w:numId="2">
    <w:abstractNumId w:val="17"/>
  </w:num>
  <w:num w:numId="3">
    <w:abstractNumId w:val="12"/>
  </w:num>
  <w:num w:numId="4">
    <w:abstractNumId w:val="11"/>
  </w:num>
  <w:num w:numId="5">
    <w:abstractNumId w:val="18"/>
  </w:num>
  <w:num w:numId="6">
    <w:abstractNumId w:val="0"/>
  </w:num>
  <w:num w:numId="7">
    <w:abstractNumId w:val="2"/>
  </w:num>
  <w:num w:numId="8">
    <w:abstractNumId w:val="4"/>
  </w:num>
  <w:num w:numId="9">
    <w:abstractNumId w:val="14"/>
  </w:num>
  <w:num w:numId="10">
    <w:abstractNumId w:val="6"/>
  </w:num>
  <w:num w:numId="11">
    <w:abstractNumId w:val="7"/>
  </w:num>
  <w:num w:numId="12">
    <w:abstractNumId w:val="16"/>
  </w:num>
  <w:num w:numId="13">
    <w:abstractNumId w:val="9"/>
  </w:num>
  <w:num w:numId="14">
    <w:abstractNumId w:val="5"/>
  </w:num>
  <w:num w:numId="15">
    <w:abstractNumId w:val="15"/>
  </w:num>
  <w:num w:numId="16">
    <w:abstractNumId w:val="8"/>
  </w:num>
  <w:num w:numId="17">
    <w:abstractNumId w:val="13"/>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10CCF"/>
    <w:rsid w:val="00016A74"/>
    <w:rsid w:val="000538E6"/>
    <w:rsid w:val="000550C6"/>
    <w:rsid w:val="00067CA5"/>
    <w:rsid w:val="000C0203"/>
    <w:rsid w:val="000D5C4A"/>
    <w:rsid w:val="000F3500"/>
    <w:rsid w:val="001020C7"/>
    <w:rsid w:val="0014726E"/>
    <w:rsid w:val="001A17D2"/>
    <w:rsid w:val="0026160A"/>
    <w:rsid w:val="002B13EC"/>
    <w:rsid w:val="002B47DA"/>
    <w:rsid w:val="002E4A22"/>
    <w:rsid w:val="002E60CE"/>
    <w:rsid w:val="0032462A"/>
    <w:rsid w:val="003835EE"/>
    <w:rsid w:val="00395EE3"/>
    <w:rsid w:val="003F2E33"/>
    <w:rsid w:val="00436422"/>
    <w:rsid w:val="0047574F"/>
    <w:rsid w:val="00495D33"/>
    <w:rsid w:val="00525222"/>
    <w:rsid w:val="00551151"/>
    <w:rsid w:val="006111FA"/>
    <w:rsid w:val="006434F5"/>
    <w:rsid w:val="00691BF3"/>
    <w:rsid w:val="007565FF"/>
    <w:rsid w:val="00786DB9"/>
    <w:rsid w:val="007D1BBB"/>
    <w:rsid w:val="007D497E"/>
    <w:rsid w:val="00884EB3"/>
    <w:rsid w:val="008D35E5"/>
    <w:rsid w:val="008E67ED"/>
    <w:rsid w:val="008F1A38"/>
    <w:rsid w:val="00924279"/>
    <w:rsid w:val="009504E5"/>
    <w:rsid w:val="00953C82"/>
    <w:rsid w:val="009768B9"/>
    <w:rsid w:val="00992CD7"/>
    <w:rsid w:val="009D6CFF"/>
    <w:rsid w:val="00A46685"/>
    <w:rsid w:val="00A47CE3"/>
    <w:rsid w:val="00B6712B"/>
    <w:rsid w:val="00BC7472"/>
    <w:rsid w:val="00BE0B16"/>
    <w:rsid w:val="00C05286"/>
    <w:rsid w:val="00C90DE9"/>
    <w:rsid w:val="00C913A6"/>
    <w:rsid w:val="00CA2031"/>
    <w:rsid w:val="00CE3F71"/>
    <w:rsid w:val="00D2273C"/>
    <w:rsid w:val="00D45981"/>
    <w:rsid w:val="00D45BCE"/>
    <w:rsid w:val="00DF3ADC"/>
    <w:rsid w:val="00E301E1"/>
    <w:rsid w:val="00E34580"/>
    <w:rsid w:val="00E37DD8"/>
    <w:rsid w:val="00E51040"/>
    <w:rsid w:val="00EE2F53"/>
    <w:rsid w:val="00F73A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paragraph" w:styleId="Sinespaciado">
    <w:name w:val="No Spacing"/>
    <w:uiPriority w:val="1"/>
    <w:qFormat/>
    <w:rsid w:val="006111FA"/>
    <w:pPr>
      <w:spacing w:after="0"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paragraph" w:styleId="Sinespaciado">
    <w:name w:val="No Spacing"/>
    <w:uiPriority w:val="1"/>
    <w:qFormat/>
    <w:rsid w:val="006111FA"/>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87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10</Pages>
  <Words>909</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Sugey D.Salazar Gaxiola</cp:lastModifiedBy>
  <cp:revision>26</cp:revision>
  <dcterms:created xsi:type="dcterms:W3CDTF">2014-12-08T15:32:00Z</dcterms:created>
  <dcterms:modified xsi:type="dcterms:W3CDTF">2015-05-06T14:16:00Z</dcterms:modified>
</cp:coreProperties>
</file>