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708"/>
        <w:gridCol w:w="1386"/>
        <w:gridCol w:w="175"/>
        <w:gridCol w:w="1316"/>
        <w:gridCol w:w="93"/>
        <w:gridCol w:w="1397"/>
        <w:gridCol w:w="1426"/>
        <w:gridCol w:w="706"/>
        <w:gridCol w:w="740"/>
        <w:gridCol w:w="283"/>
        <w:gridCol w:w="565"/>
        <w:gridCol w:w="565"/>
        <w:gridCol w:w="847"/>
      </w:tblGrid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jc w:val="right"/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Folio: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jc w:val="right"/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5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Puesto:</w:t>
            </w:r>
          </w:p>
        </w:tc>
        <w:tc>
          <w:tcPr>
            <w:tcW w:w="1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trHeight w:val="85"/>
          <w:jc w:val="center"/>
        </w:trPr>
        <w:tc>
          <w:tcPr>
            <w:tcW w:w="1020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sz w:val="12"/>
              </w:rPr>
            </w:pPr>
          </w:p>
        </w:tc>
      </w:tr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Destino del viaje:</w:t>
            </w:r>
          </w:p>
        </w:tc>
        <w:tc>
          <w:tcPr>
            <w:tcW w:w="811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jc w:val="center"/>
        </w:trPr>
        <w:tc>
          <w:tcPr>
            <w:tcW w:w="1020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sz w:val="14"/>
              </w:rPr>
            </w:pPr>
          </w:p>
        </w:tc>
      </w:tr>
      <w:tr w:rsidR="00066149" w:rsidTr="00066149">
        <w:trPr>
          <w:jc w:val="center"/>
        </w:trPr>
        <w:tc>
          <w:tcPr>
            <w:tcW w:w="2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Duración del viaje:</w:t>
            </w:r>
          </w:p>
        </w:tc>
        <w:tc>
          <w:tcPr>
            <w:tcW w:w="793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jc w:val="center"/>
        </w:trPr>
        <w:tc>
          <w:tcPr>
            <w:tcW w:w="1020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sz w:val="14"/>
              </w:rPr>
            </w:pPr>
          </w:p>
        </w:tc>
      </w:tr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Motivo del viaje:</w:t>
            </w:r>
          </w:p>
        </w:tc>
        <w:tc>
          <w:tcPr>
            <w:tcW w:w="811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jc w:val="center"/>
        </w:trPr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369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Hospedaje: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18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Boletos de avión (autobús):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24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Gasolina y lubricantes: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02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Taxi: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08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Casetas: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14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Desayuno: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20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Comida: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12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Cena: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trHeight w:val="418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Otros: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  <w:tr w:rsidR="00066149" w:rsidTr="00066149">
        <w:trPr>
          <w:gridBefore w:val="1"/>
          <w:gridAfter w:val="1"/>
          <w:wBefore w:w="708" w:type="dxa"/>
          <w:wAfter w:w="847" w:type="dxa"/>
          <w:jc w:val="center"/>
        </w:trPr>
        <w:tc>
          <w:tcPr>
            <w:tcW w:w="2970" w:type="dxa"/>
            <w:gridSpan w:val="4"/>
          </w:tcPr>
          <w:p w:rsidR="00066149" w:rsidRPr="00110849" w:rsidRDefault="00066149" w:rsidP="006B4D75">
            <w:pPr>
              <w:rPr>
                <w:rFonts w:ascii="Arial" w:hAnsi="Arial" w:cs="Arial"/>
                <w:b/>
              </w:rPr>
            </w:pPr>
            <w:r w:rsidRPr="00110849">
              <w:rPr>
                <w:rFonts w:ascii="Arial" w:hAnsi="Arial" w:cs="Arial"/>
                <w:b/>
              </w:rPr>
              <w:t>Total de gastos</w:t>
            </w:r>
          </w:p>
        </w:tc>
        <w:tc>
          <w:tcPr>
            <w:tcW w:w="1397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gridSpan w:val="2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  <w:gridSpan w:val="3"/>
          </w:tcPr>
          <w:p w:rsidR="00066149" w:rsidRDefault="00066149" w:rsidP="006B4D75">
            <w:pPr>
              <w:rPr>
                <w:rFonts w:ascii="Arial" w:hAnsi="Arial" w:cs="Arial"/>
              </w:rPr>
            </w:pPr>
          </w:p>
        </w:tc>
      </w:tr>
    </w:tbl>
    <w:p w:rsidR="00066149" w:rsidRDefault="00066149" w:rsidP="00066149">
      <w:pPr>
        <w:rPr>
          <w:rFonts w:ascii="Arial" w:hAnsi="Arial" w:cs="Arial"/>
        </w:rPr>
      </w:pPr>
    </w:p>
    <w:p w:rsidR="00066149" w:rsidRDefault="00066149" w:rsidP="00066149">
      <w:pPr>
        <w:rPr>
          <w:rFonts w:ascii="Arial" w:hAnsi="Arial" w:cs="Arial"/>
        </w:rPr>
      </w:pPr>
    </w:p>
    <w:p w:rsidR="00066149" w:rsidRDefault="00066149" w:rsidP="00066149">
      <w:pPr>
        <w:rPr>
          <w:rFonts w:ascii="Arial" w:hAnsi="Arial" w:cs="Arial"/>
        </w:rPr>
      </w:pPr>
    </w:p>
    <w:p w:rsidR="00066149" w:rsidRDefault="00066149" w:rsidP="00066149">
      <w:pPr>
        <w:rPr>
          <w:rFonts w:ascii="Arial" w:hAnsi="Arial" w:cs="Arial"/>
        </w:rPr>
      </w:pPr>
    </w:p>
    <w:p w:rsidR="00066149" w:rsidRDefault="00066149" w:rsidP="00066149">
      <w:pPr>
        <w:rPr>
          <w:rFonts w:ascii="Arial" w:hAnsi="Arial" w:cs="Arial"/>
        </w:rPr>
      </w:pPr>
    </w:p>
    <w:p w:rsidR="00066149" w:rsidRDefault="00066149" w:rsidP="00066149">
      <w:pPr>
        <w:rPr>
          <w:rFonts w:ascii="Arial" w:hAnsi="Arial" w:cs="Arial"/>
        </w:rPr>
      </w:pPr>
    </w:p>
    <w:p w:rsidR="00066149" w:rsidRDefault="00066149" w:rsidP="00066149">
      <w:pPr>
        <w:rPr>
          <w:rFonts w:ascii="Arial" w:hAnsi="Arial" w:cs="Arial"/>
        </w:rPr>
      </w:pPr>
      <w:bookmarkStart w:id="0" w:name="_GoBack"/>
      <w:bookmarkEnd w:id="0"/>
    </w:p>
    <w:p w:rsidR="00066149" w:rsidRDefault="00066149" w:rsidP="00066149">
      <w:pPr>
        <w:rPr>
          <w:rFonts w:ascii="Arial" w:hAnsi="Arial" w:cs="Arial"/>
        </w:rPr>
      </w:pPr>
    </w:p>
    <w:p w:rsidR="00066149" w:rsidRDefault="00066149" w:rsidP="0006614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</w:p>
    <w:p w:rsidR="00066149" w:rsidRPr="00110849" w:rsidRDefault="00066149" w:rsidP="00066149">
      <w:pPr>
        <w:jc w:val="center"/>
        <w:rPr>
          <w:rFonts w:ascii="Arial" w:hAnsi="Arial" w:cs="Arial"/>
          <w:b/>
        </w:rPr>
      </w:pPr>
      <w:proofErr w:type="spellStart"/>
      <w:r w:rsidRPr="00110849">
        <w:rPr>
          <w:rFonts w:ascii="Arial" w:hAnsi="Arial" w:cs="Arial"/>
          <w:b/>
        </w:rPr>
        <w:t>Firma</w:t>
      </w:r>
      <w:proofErr w:type="spellEnd"/>
    </w:p>
    <w:p w:rsidR="00B659D7" w:rsidRPr="00430132" w:rsidRDefault="00B659D7" w:rsidP="000E66CE">
      <w:pPr>
        <w:jc w:val="center"/>
      </w:pPr>
    </w:p>
    <w:sectPr w:rsidR="00B659D7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3E0" w:rsidRDefault="002E73E0">
      <w:r>
        <w:separator/>
      </w:r>
    </w:p>
  </w:endnote>
  <w:endnote w:type="continuationSeparator" w:id="0">
    <w:p w:rsidR="002E73E0" w:rsidRDefault="002E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3E0" w:rsidRDefault="002E73E0">
      <w:r>
        <w:separator/>
      </w:r>
    </w:p>
  </w:footnote>
  <w:footnote w:type="continuationSeparator" w:id="0">
    <w:p w:rsidR="002E73E0" w:rsidRDefault="002E7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06614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hAnsi="Arial" w:cs="Arial"/>
        <w:b/>
        <w:color w:val="auto"/>
        <w:lang w:val="es-ES_tradnl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6F653AB" wp14:editId="72F4A74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C1442D" wp14:editId="47614AFD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A86A12D" wp14:editId="19E2305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066149">
      <w:rPr>
        <w:rFonts w:ascii="Arial" w:hAnsi="Arial" w:cs="Arial"/>
        <w:b/>
        <w:color w:val="auto"/>
        <w:lang w:val="es-ES_tradnl"/>
      </w:rPr>
      <w:t>Comprobación de gastos de viaje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 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66149"/>
    <w:rsid w:val="000E66CE"/>
    <w:rsid w:val="001561F4"/>
    <w:rsid w:val="00175551"/>
    <w:rsid w:val="00194697"/>
    <w:rsid w:val="002E73E0"/>
    <w:rsid w:val="003F28EF"/>
    <w:rsid w:val="00406AF9"/>
    <w:rsid w:val="00430132"/>
    <w:rsid w:val="00520851"/>
    <w:rsid w:val="005F46E4"/>
    <w:rsid w:val="00904778"/>
    <w:rsid w:val="00A6519F"/>
    <w:rsid w:val="00B03430"/>
    <w:rsid w:val="00B659D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A5C62"/>
  <w15:docId w15:val="{72C9D61C-474A-5842-B7B0-CB09315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0661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01D59-8491-2948-A5A2-87AB800F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8</cp:revision>
  <cp:lastPrinted>2018-08-23T18:18:00Z</cp:lastPrinted>
  <dcterms:created xsi:type="dcterms:W3CDTF">2018-08-23T18:15:00Z</dcterms:created>
  <dcterms:modified xsi:type="dcterms:W3CDTF">2019-01-30T17:06:00Z</dcterms:modified>
</cp:coreProperties>
</file>