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fzaqhs5c5hj" w:id="0"/>
      <w:bookmarkEnd w:id="0"/>
      <w:r w:rsidDel="00000000" w:rsidR="00000000" w:rsidRPr="00000000">
        <w:rPr>
          <w:rtl w:val="0"/>
        </w:rPr>
        <w:t xml:space="preserve">Feel free to add content and custom Front Matter to this file.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q39zkijry1i4" w:id="1"/>
      <w:bookmarkEnd w:id="1"/>
      <w:r w:rsidDel="00000000" w:rsidR="00000000" w:rsidRPr="00000000">
        <w:rPr>
          <w:rtl w:val="0"/>
        </w:rPr>
        <w:t xml:space="preserve">To modify the layout,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https://jekyllrb.com/docs/themes/#overriding-theme-defaults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lg5dyymm9x" w:id="2"/>
      <w:bookmarkEnd w:id="2"/>
      <w:r w:rsidDel="00000000" w:rsidR="00000000" w:rsidRPr="00000000">
        <w:rPr>
          <w:rtl w:val="0"/>
        </w:rPr>
        <w:t xml:space="preserve">layout: home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ekyllrb.com/docs/themes/#overriding-theme-defaul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