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2"/>
        <w:gridCol w:w="7602"/>
      </w:tblGrid>
      <w:tr w:rsidR="00E03CC7" w:rsidRPr="000866B7" w14:paraId="5FE901CA" w14:textId="77777777" w:rsidTr="00D7740D">
        <w:tc>
          <w:tcPr>
            <w:tcW w:w="1809" w:type="dxa"/>
          </w:tcPr>
          <w:p w14:paraId="4D6CECDC" w14:textId="77777777" w:rsidR="00E03CC7" w:rsidRPr="007139FC" w:rsidRDefault="00E03CC7" w:rsidP="00D7740D">
            <w:pPr>
              <w:kinsoku w:val="0"/>
              <w:overflowPunct w:val="0"/>
              <w:autoSpaceDE w:val="0"/>
              <w:autoSpaceDN w:val="0"/>
              <w:adjustRightInd w:val="0"/>
              <w:spacing w:before="57" w:line="246" w:lineRule="auto"/>
              <w:ind w:right="116"/>
              <w:jc w:val="both"/>
              <w:rPr>
                <w:rFonts w:cs="Times New Roman"/>
                <w:b/>
                <w:color w:val="1F497D" w:themeColor="text2"/>
                <w:spacing w:val="-1"/>
                <w:sz w:val="28"/>
                <w:szCs w:val="28"/>
              </w:rPr>
            </w:pPr>
            <w:r w:rsidRPr="007139FC">
              <w:rPr>
                <w:rFonts w:cs="Times New Roman"/>
                <w:b/>
                <w:noProof/>
                <w:color w:val="1F497D" w:themeColor="text2"/>
                <w:spacing w:val="-1"/>
                <w:sz w:val="28"/>
                <w:szCs w:val="28"/>
                <w:lang w:val="es-ES_tradnl" w:eastAsia="es-ES_tradnl"/>
              </w:rPr>
              <w:drawing>
                <wp:inline distT="0" distB="0" distL="0" distR="0" wp14:anchorId="08F69554" wp14:editId="69C6565B">
                  <wp:extent cx="482600" cy="440757"/>
                  <wp:effectExtent l="0" t="0" r="0" b="0"/>
                  <wp:docPr id="1" name="Imagen 1" descr="Logotip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Logotip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716" cy="460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1" w:type="dxa"/>
          </w:tcPr>
          <w:p w14:paraId="13C3BEEA" w14:textId="77777777" w:rsidR="00E03CC7" w:rsidRPr="00961F1F" w:rsidRDefault="00E03CC7" w:rsidP="00E03CC7">
            <w:pPr>
              <w:kinsoku w:val="0"/>
              <w:overflowPunct w:val="0"/>
              <w:autoSpaceDE w:val="0"/>
              <w:autoSpaceDN w:val="0"/>
              <w:adjustRightInd w:val="0"/>
              <w:spacing w:after="0" w:line="246" w:lineRule="auto"/>
              <w:ind w:right="116"/>
              <w:jc w:val="right"/>
              <w:rPr>
                <w:rFonts w:asciiTheme="majorHAnsi" w:hAnsiTheme="majorHAnsi" w:cstheme="majorHAnsi"/>
                <w:b/>
                <w:noProof/>
                <w:spacing w:val="-1"/>
                <w:sz w:val="28"/>
                <w:szCs w:val="28"/>
                <w:lang w:val="es-ES_tradnl" w:eastAsia="es-ES_tradnl"/>
              </w:rPr>
            </w:pPr>
            <w:r w:rsidRPr="00961F1F">
              <w:rPr>
                <w:rFonts w:asciiTheme="majorHAnsi" w:hAnsiTheme="majorHAnsi" w:cstheme="majorHAnsi"/>
                <w:b/>
                <w:noProof/>
                <w:spacing w:val="-1"/>
                <w:sz w:val="28"/>
                <w:szCs w:val="28"/>
                <w:lang w:val="es-ES_tradnl" w:eastAsia="es-ES_tradnl"/>
              </w:rPr>
              <w:t>Universidad de Valladolid</w:t>
            </w:r>
          </w:p>
          <w:p w14:paraId="577FE109" w14:textId="77777777" w:rsidR="00E03CC7" w:rsidRPr="007139FC" w:rsidRDefault="00E03CC7" w:rsidP="00E03CC7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6" w:lineRule="auto"/>
              <w:ind w:right="116"/>
              <w:jc w:val="right"/>
              <w:rPr>
                <w:rFonts w:asciiTheme="majorHAnsi" w:hAnsiTheme="majorHAnsi" w:cstheme="majorHAnsi"/>
                <w:b/>
                <w:noProof/>
                <w:color w:val="1F497D" w:themeColor="text2"/>
                <w:spacing w:val="-1"/>
                <w:sz w:val="28"/>
                <w:szCs w:val="28"/>
                <w:u w:val="single"/>
                <w:lang w:val="es-ES_tradnl" w:eastAsia="es-ES_tradnl"/>
              </w:rPr>
            </w:pPr>
            <w:r w:rsidRPr="00961F1F">
              <w:rPr>
                <w:rFonts w:asciiTheme="majorHAnsi" w:hAnsiTheme="majorHAnsi" w:cstheme="majorHAnsi"/>
                <w:b/>
                <w:noProof/>
                <w:spacing w:val="-1"/>
                <w:sz w:val="28"/>
                <w:szCs w:val="28"/>
                <w:u w:val="single"/>
                <w:lang w:val="es-ES_tradnl" w:eastAsia="es-ES_tradnl"/>
              </w:rPr>
              <w:t xml:space="preserve">                   Campus de Segovia</w:t>
            </w:r>
          </w:p>
        </w:tc>
      </w:tr>
    </w:tbl>
    <w:p w14:paraId="54FB72B8" w14:textId="77777777" w:rsidR="00E03CC7" w:rsidRDefault="00E03CC7" w:rsidP="00E03CC7">
      <w:pPr>
        <w:pStyle w:val="Ttulo"/>
        <w:jc w:val="both"/>
        <w:rPr>
          <w:lang w:val="es-ES"/>
        </w:rPr>
      </w:pPr>
    </w:p>
    <w:p w14:paraId="5B4A21B1" w14:textId="5D6DB667" w:rsidR="00041B86" w:rsidRPr="00E03CC7" w:rsidRDefault="00000000" w:rsidP="00E03CC7">
      <w:pPr>
        <w:pStyle w:val="Ttulo"/>
        <w:jc w:val="both"/>
        <w:rPr>
          <w:lang w:val="es-ES"/>
        </w:rPr>
      </w:pPr>
      <w:r w:rsidRPr="00E03CC7">
        <w:rPr>
          <w:lang w:val="es-ES"/>
        </w:rPr>
        <w:t>Guía interdisciplinar para implantar retroalimentación formativa con IA generativa</w:t>
      </w:r>
    </w:p>
    <w:p w14:paraId="45FB7C89" w14:textId="77777777" w:rsidR="00041B86" w:rsidRPr="000866B7" w:rsidRDefault="00000000" w:rsidP="00E03CC7">
      <w:pPr>
        <w:jc w:val="both"/>
        <w:rPr>
          <w:rFonts w:asciiTheme="majorHAnsi" w:eastAsiaTheme="majorEastAsia" w:hAnsiTheme="majorHAnsi" w:cstheme="majorBidi"/>
          <w:b/>
          <w:bCs/>
          <w:sz w:val="28"/>
          <w:szCs w:val="28"/>
          <w:lang w:val="es-ES"/>
        </w:rPr>
      </w:pPr>
      <w:r w:rsidRPr="000866B7">
        <w:rPr>
          <w:rFonts w:asciiTheme="majorHAnsi" w:eastAsiaTheme="majorEastAsia" w:hAnsiTheme="majorHAnsi" w:cstheme="majorBidi"/>
          <w:b/>
          <w:bCs/>
          <w:sz w:val="28"/>
          <w:szCs w:val="28"/>
          <w:lang w:val="es-ES"/>
        </w:rPr>
        <w:t>Diseño docente, ciclo SEED y materiales reutilizables</w:t>
      </w:r>
    </w:p>
    <w:p w14:paraId="5BE56990" w14:textId="77777777" w:rsidR="00041B86" w:rsidRPr="00E03CC7" w:rsidRDefault="00000000" w:rsidP="00E03CC7">
      <w:pPr>
        <w:ind w:firstLine="720"/>
        <w:jc w:val="both"/>
        <w:rPr>
          <w:lang w:val="es-ES"/>
        </w:rPr>
      </w:pPr>
      <w:r w:rsidRPr="00E03CC7">
        <w:rPr>
          <w:lang w:val="es-ES"/>
        </w:rPr>
        <w:t>Esta guía ayuda a docentes de cualquier disciplina a diseñar una actividad en la que el alumnado realiza primero un trabajo propio, solicita retroalimentación a una herramienta de IA generativa, comprueba su calidad y decide de forma justificada qué incorporar. La actividad termina con una versión revisada del trabajo y un registro de las decisiones del estudiante. Cada asignatura puede elegir su tipo de tarea y la forma de comprobar las sugerencias de la IA.</w:t>
      </w:r>
    </w:p>
    <w:p w14:paraId="0B0F9255" w14:textId="77777777" w:rsidR="00041B86" w:rsidRPr="00E03CC7" w:rsidRDefault="00000000" w:rsidP="00E03CC7">
      <w:pPr>
        <w:ind w:firstLine="720"/>
        <w:jc w:val="both"/>
        <w:rPr>
          <w:lang w:val="es-ES"/>
        </w:rPr>
      </w:pPr>
      <w:r w:rsidRPr="00E03CC7">
        <w:rPr>
          <w:lang w:val="es-ES"/>
        </w:rPr>
        <w:t>El ciclo SEED organiza la intervención: Solicita → Evalúa → Enjuicia y decide → Documenta. La IA puede equivocarse. Por eso el estudiante comprueba sus observaciones y decide qué hacer con ellas; el trabajo sigue siendo suyo. El docente establece qué se aprende, cómo se valora y qué usos de la IA están permitidos.</w:t>
      </w:r>
    </w:p>
    <w:p w14:paraId="6F6D7243" w14:textId="77777777" w:rsidR="00041B86" w:rsidRDefault="00000000" w:rsidP="00E03CC7">
      <w:pPr>
        <w:pStyle w:val="Ttulo1"/>
        <w:jc w:val="both"/>
      </w:pPr>
      <w:r>
        <w:t>1. Decisiones previas del equipo docente</w:t>
      </w:r>
    </w:p>
    <w:p w14:paraId="54C554B2" w14:textId="77777777" w:rsidR="00041B86" w:rsidRPr="00E03CC7" w:rsidRDefault="00000000" w:rsidP="00E03CC7">
      <w:pPr>
        <w:pStyle w:val="Listaconnmeros"/>
        <w:tabs>
          <w:tab w:val="clear" w:pos="360"/>
          <w:tab w:val="num" w:pos="720"/>
        </w:tabs>
        <w:ind w:left="720"/>
        <w:jc w:val="both"/>
        <w:rPr>
          <w:lang w:val="es-ES"/>
        </w:rPr>
      </w:pPr>
      <w:r w:rsidRPr="00E03CC7">
        <w:rPr>
          <w:b/>
          <w:bCs/>
          <w:lang w:val="es-ES"/>
        </w:rPr>
        <w:t>Elegir una tarea revisable</w:t>
      </w:r>
      <w:r w:rsidRPr="00E03CC7">
        <w:rPr>
          <w:lang w:val="es-ES"/>
        </w:rPr>
        <w:t>. Debe permitir una primera versión —por ejemplo, un informe, una solución, un diseño o una interpretación— que pueda mejorarse antes de la entrega final. Especificar qué parte debe elaborar el estudiante sin IA y cuándo comienza la revisión.</w:t>
      </w:r>
    </w:p>
    <w:p w14:paraId="314F2148" w14:textId="22A0B07F" w:rsidR="00041B86" w:rsidRPr="00E03CC7" w:rsidRDefault="00000000" w:rsidP="00E03CC7">
      <w:pPr>
        <w:pStyle w:val="Listaconnmeros"/>
        <w:tabs>
          <w:tab w:val="clear" w:pos="360"/>
          <w:tab w:val="num" w:pos="720"/>
        </w:tabs>
        <w:ind w:left="720"/>
        <w:jc w:val="both"/>
        <w:rPr>
          <w:lang w:val="es-ES"/>
        </w:rPr>
      </w:pPr>
      <w:r w:rsidRPr="00E03CC7">
        <w:rPr>
          <w:b/>
          <w:bCs/>
          <w:lang w:val="es-ES"/>
        </w:rPr>
        <w:t>Definir objetivos de aprendizaje</w:t>
      </w:r>
      <w:r w:rsidRPr="00E03CC7">
        <w:rPr>
          <w:lang w:val="es-ES"/>
        </w:rPr>
        <w:t>. Indicar qué debe mostrar el trabajo para comprobar cada uno: coherencia argumental, exactitud conceptual, justificación de un procedimiento, pertinencia de fuentes, seguridad de una propuesta, etc.</w:t>
      </w:r>
    </w:p>
    <w:p w14:paraId="43BCA138" w14:textId="77777777" w:rsidR="00041B86" w:rsidRPr="00E03CC7" w:rsidRDefault="00000000" w:rsidP="00E03CC7">
      <w:pPr>
        <w:pStyle w:val="Listaconnmeros"/>
        <w:tabs>
          <w:tab w:val="clear" w:pos="360"/>
          <w:tab w:val="num" w:pos="720"/>
        </w:tabs>
        <w:ind w:left="720"/>
        <w:jc w:val="both"/>
        <w:rPr>
          <w:lang w:val="es-ES"/>
        </w:rPr>
      </w:pPr>
      <w:r w:rsidRPr="00E03CC7">
        <w:rPr>
          <w:b/>
          <w:bCs/>
          <w:lang w:val="es-ES"/>
        </w:rPr>
        <w:t>Preparar los criterios de evaluación</w:t>
      </w:r>
      <w:r w:rsidRPr="00E03CC7">
        <w:rPr>
          <w:lang w:val="es-ES"/>
        </w:rPr>
        <w:t>. Dar al alumnado, antes de empezar, una rúbrica breve (tabla que describe los niveles de logro) o una lista de comprobación. Distinguir la calidad del trabajo entregado de la calidad de las decisiones tomadas al revisarlo. No valorar el proceso por el número de consultas a la IA.</w:t>
      </w:r>
    </w:p>
    <w:p w14:paraId="3681C7EC" w14:textId="77777777" w:rsidR="00041B86" w:rsidRPr="00E03CC7" w:rsidRDefault="00000000" w:rsidP="00E03CC7">
      <w:pPr>
        <w:pStyle w:val="Listaconnmeros"/>
        <w:tabs>
          <w:tab w:val="clear" w:pos="360"/>
          <w:tab w:val="num" w:pos="720"/>
        </w:tabs>
        <w:ind w:left="720"/>
        <w:jc w:val="both"/>
        <w:rPr>
          <w:lang w:val="es-ES"/>
        </w:rPr>
      </w:pPr>
      <w:r w:rsidRPr="00E03CC7">
        <w:rPr>
          <w:b/>
          <w:bCs/>
          <w:lang w:val="es-ES"/>
        </w:rPr>
        <w:t>Acordar reglas de uso</w:t>
      </w:r>
      <w:r w:rsidRPr="00E03CC7">
        <w:rPr>
          <w:lang w:val="es-ES"/>
        </w:rPr>
        <w:t>. Precisar herramientas admitidas, datos que pueden introducirse, ayuda permitida antes y después del borrador, transparencia exigida, trabajo individual o en grupo y alternativa cuando no sea posible utilizar la herramienta.</w:t>
      </w:r>
    </w:p>
    <w:p w14:paraId="2BDF75C3" w14:textId="66F9F73E" w:rsidR="00041B86" w:rsidRPr="00E03CC7" w:rsidRDefault="00E03CC7" w:rsidP="00E03CC7">
      <w:pPr>
        <w:pStyle w:val="Listaconnmeros"/>
        <w:tabs>
          <w:tab w:val="clear" w:pos="360"/>
          <w:tab w:val="num" w:pos="720"/>
        </w:tabs>
        <w:ind w:left="720"/>
        <w:jc w:val="both"/>
        <w:rPr>
          <w:lang w:val="es-ES"/>
        </w:rPr>
      </w:pPr>
      <w:r w:rsidRPr="00E03CC7">
        <w:rPr>
          <w:b/>
          <w:bCs/>
          <w:lang w:val="es-ES"/>
        </w:rPr>
        <w:t>Definir cómo comprobar la corrección de las sugerencias de la IA</w:t>
      </w:r>
      <w:r w:rsidRPr="00E03CC7">
        <w:rPr>
          <w:lang w:val="es-ES"/>
        </w:rPr>
        <w:t>. Según la asignatura, se usarán fuentes fiables, pruebas, cálculos, observaciones, normas o consultas al profesorado. Que una respuesta parezca convincente no demuestra que sea correcta.</w:t>
      </w:r>
    </w:p>
    <w:p w14:paraId="36B58931" w14:textId="1CAC4025" w:rsidR="00041B86" w:rsidRPr="00E03CC7" w:rsidRDefault="00E03CC7" w:rsidP="00E03CC7">
      <w:pPr>
        <w:pStyle w:val="Listaconnmeros"/>
        <w:tabs>
          <w:tab w:val="clear" w:pos="360"/>
          <w:tab w:val="num" w:pos="720"/>
        </w:tabs>
        <w:ind w:left="720"/>
        <w:jc w:val="both"/>
        <w:rPr>
          <w:lang w:val="es-ES"/>
        </w:rPr>
      </w:pPr>
      <w:r w:rsidRPr="00E03CC7">
        <w:rPr>
          <w:b/>
          <w:bCs/>
          <w:lang w:val="es-ES"/>
        </w:rPr>
        <w:t>Organización temporal de la actividad.</w:t>
      </w:r>
      <w:r>
        <w:rPr>
          <w:lang w:val="es-ES"/>
        </w:rPr>
        <w:t xml:space="preserve"> </w:t>
      </w:r>
      <w:r w:rsidRPr="00E03CC7">
        <w:rPr>
          <w:lang w:val="es-ES"/>
        </w:rPr>
        <w:t xml:space="preserve"> Reservar tiempo para que el estudiante elabore una primera versión de su trabajo, solicite comentarios a la IA, compruebe las sugerencias, decida qué cambios realizar y entregue la versión revisada. Si se quiere comprobar si aplica lo aprendido en otra situación, incluir una tarea posterior..</w:t>
      </w:r>
    </w:p>
    <w:p w14:paraId="6D5CDDFC" w14:textId="77777777" w:rsidR="00041B86" w:rsidRPr="00E03CC7" w:rsidRDefault="00000000" w:rsidP="00E03CC7">
      <w:pPr>
        <w:pStyle w:val="Ttulo1"/>
        <w:jc w:val="both"/>
        <w:rPr>
          <w:lang w:val="es-ES"/>
        </w:rPr>
      </w:pPr>
      <w:r w:rsidRPr="00E03CC7">
        <w:rPr>
          <w:lang w:val="es-ES"/>
        </w:rPr>
        <w:t>2. Protocolo SEED para el estudiante</w:t>
      </w:r>
    </w:p>
    <w:p w14:paraId="1EBD0DCD" w14:textId="77777777" w:rsidR="00041B86" w:rsidRPr="00E03CC7" w:rsidRDefault="00000000" w:rsidP="00E03CC7">
      <w:pPr>
        <w:pStyle w:val="Ttulo2"/>
        <w:jc w:val="both"/>
        <w:rPr>
          <w:lang w:val="es-ES"/>
        </w:rPr>
      </w:pPr>
      <w:r w:rsidRPr="00E03CC7">
        <w:rPr>
          <w:lang w:val="es-ES"/>
        </w:rPr>
        <w:t>Solicita</w:t>
      </w:r>
    </w:p>
    <w:p w14:paraId="55C731AF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>Tras elaborar una primera versión de su trabajo, el estudiante proporciona a la IA el enunciado de la tarea, los objetivos de aprendizaje, los criterios de evaluación, su trabajo y, si las hay, sus respuestas a las preguntas de autoevaluación. Pide comentarios que señalen qué está bien, qué problemas hay y qué puede mejorar, indicando a qué parte del trabajo se refiere cada observación. Si la respuesta es demasiado general, hace una nueva pregunta más precisa. La nota corresponde al profesorado, no a la IA.</w:t>
      </w:r>
    </w:p>
    <w:p w14:paraId="55C9F9F6" w14:textId="77777777" w:rsidR="00041B86" w:rsidRPr="00E03CC7" w:rsidRDefault="00000000" w:rsidP="00E03CC7">
      <w:pPr>
        <w:pStyle w:val="Ttulo2"/>
        <w:jc w:val="both"/>
        <w:rPr>
          <w:lang w:val="es-ES"/>
        </w:rPr>
      </w:pPr>
      <w:r w:rsidRPr="00E03CC7">
        <w:rPr>
          <w:lang w:val="es-ES"/>
        </w:rPr>
        <w:t>Evalúa</w:t>
      </w:r>
    </w:p>
    <w:p w14:paraId="40874814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 xml:space="preserve">Examina por separado las observaciones de la IA. Para cada una de las importantes, comprueba a qué criterio de evaluación se refiere y si encaja con su trabajo. Consulta los materiales de la asignatura, realiza las pruebas </w:t>
      </w:r>
      <w:r w:rsidRPr="00E03CC7">
        <w:rPr>
          <w:lang w:val="es-ES"/>
        </w:rPr>
        <w:lastRenderedPageBreak/>
        <w:t>necesarias o acude a otras fuentes fiables. Señala los errores, lo que la IA haya pasado por alto y las propuestas que contradigan el enunciado. Si no puede verificar una afirmación, deja constancia de la duda.</w:t>
      </w:r>
    </w:p>
    <w:p w14:paraId="20E50ED2" w14:textId="77777777" w:rsidR="00041B86" w:rsidRPr="00E03CC7" w:rsidRDefault="00000000" w:rsidP="00E03CC7">
      <w:pPr>
        <w:pStyle w:val="Ttulo2"/>
        <w:jc w:val="both"/>
        <w:rPr>
          <w:lang w:val="es-ES"/>
        </w:rPr>
      </w:pPr>
      <w:r w:rsidRPr="00E03CC7">
        <w:rPr>
          <w:lang w:val="es-ES"/>
        </w:rPr>
        <w:t>Enjuicia y decide</w:t>
      </w:r>
    </w:p>
    <w:p w14:paraId="0E7642D1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>Valora cada sugerencia y decide si la acepta, la modifica, la deja para más adelante o la rechaza. Explica su motivo y hace personalmente los cambios. También puede decidir no cambiar nada si la sugerencia no resulta adecuada. Después comprueba que la nueva versión cumple los criterios y que los cambios no han causado otros problemas.</w:t>
      </w:r>
    </w:p>
    <w:p w14:paraId="69EE0C10" w14:textId="77777777" w:rsidR="00041B86" w:rsidRPr="00E03CC7" w:rsidRDefault="00000000" w:rsidP="00E03CC7">
      <w:pPr>
        <w:pStyle w:val="Ttulo2"/>
        <w:jc w:val="both"/>
        <w:rPr>
          <w:lang w:val="es-ES"/>
        </w:rPr>
      </w:pPr>
      <w:r w:rsidRPr="00E03CC7">
        <w:rPr>
          <w:lang w:val="es-ES"/>
        </w:rPr>
        <w:t>Documenta</w:t>
      </w:r>
    </w:p>
    <w:p w14:paraId="6C51AE3B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>Entrega un registro que permita comprender el proceso: primera versión, consultas a la IA y respuestas, comprobaciones realizadas, decisiones justificadas, versión final y una breve reflexión sobre lo aprendido. Indica qué herramienta utilizó y para qué. El profesorado debe especificar si se entrega toda la conversación o solo las partes relevantes, de acuerdo con los objetivos de la actividad y las normas de la institución.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7"/>
        <w:gridCol w:w="2965"/>
        <w:gridCol w:w="3606"/>
      </w:tblGrid>
      <w:tr w:rsidR="00041B86" w14:paraId="1D520A55" w14:textId="77777777">
        <w:trPr>
          <w:tblHeader/>
          <w:jc w:val="center"/>
        </w:trPr>
        <w:tc>
          <w:tcPr>
            <w:tcW w:w="3043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60745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3043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1A307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b/>
                <w:color w:val="FFFFFF"/>
                <w:sz w:val="18"/>
              </w:rPr>
              <w:t>Pregunta de control</w:t>
            </w:r>
          </w:p>
        </w:tc>
        <w:tc>
          <w:tcPr>
            <w:tcW w:w="3043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82FE5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b/>
                <w:color w:val="FFFFFF"/>
                <w:sz w:val="18"/>
              </w:rPr>
              <w:t>Evidencia mínima</w:t>
            </w:r>
          </w:p>
        </w:tc>
      </w:tr>
      <w:tr w:rsidR="00041B86" w:rsidRPr="000866B7" w14:paraId="4EEC8E7E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323CF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sz w:val="18"/>
              </w:rPr>
              <w:t>Solicita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1C099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¿Recibió la IA el enunciado, los criterios y el trabajo?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685EC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Pregunta a la IA y primera versión del trabajo.</w:t>
            </w:r>
          </w:p>
        </w:tc>
      </w:tr>
      <w:tr w:rsidR="00041B86" w:rsidRPr="000866B7" w14:paraId="69E569DC" w14:textId="77777777">
        <w:trPr>
          <w:jc w:val="center"/>
        </w:trPr>
        <w:tc>
          <w:tcPr>
            <w:tcW w:w="1701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356DB" w14:textId="77777777" w:rsidR="00041B86" w:rsidRDefault="00000000" w:rsidP="00E03CC7">
            <w:pPr>
              <w:spacing w:after="40" w:line="252" w:lineRule="auto"/>
              <w:jc w:val="both"/>
            </w:pPr>
            <w:proofErr w:type="spellStart"/>
            <w:r>
              <w:rPr>
                <w:sz w:val="18"/>
              </w:rPr>
              <w:t>Evalúa</w:t>
            </w:r>
            <w:proofErr w:type="spellEnd"/>
          </w:p>
        </w:tc>
        <w:tc>
          <w:tcPr>
            <w:tcW w:w="328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7FCA8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¿Qué afirmaciones se comprobaron y cómo?</w:t>
            </w:r>
          </w:p>
        </w:tc>
        <w:tc>
          <w:tcPr>
            <w:tcW w:w="4025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47E7E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Fuentes consultadas, pruebas o explicación de la comprobación.</w:t>
            </w:r>
          </w:p>
        </w:tc>
      </w:tr>
      <w:tr w:rsidR="00041B86" w14:paraId="70CE9AE6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AFEB5" w14:textId="77777777" w:rsidR="00041B86" w:rsidRDefault="00000000" w:rsidP="00E03CC7">
            <w:pPr>
              <w:spacing w:after="40" w:line="252" w:lineRule="auto"/>
              <w:jc w:val="both"/>
            </w:pPr>
            <w:proofErr w:type="spellStart"/>
            <w:r>
              <w:rPr>
                <w:sz w:val="18"/>
              </w:rPr>
              <w:t>Enjuicia</w:t>
            </w:r>
            <w:proofErr w:type="spellEnd"/>
            <w:r>
              <w:rPr>
                <w:sz w:val="18"/>
              </w:rPr>
              <w:t xml:space="preserve"> y decide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A1ACE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¿Qué se aplicó, modificó o descartó y por qué?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31B64" w14:textId="77777777" w:rsidR="00041B86" w:rsidRDefault="00000000" w:rsidP="00E03CC7">
            <w:pPr>
              <w:spacing w:after="40" w:line="252" w:lineRule="auto"/>
              <w:jc w:val="both"/>
            </w:pPr>
            <w:proofErr w:type="spellStart"/>
            <w:r>
              <w:rPr>
                <w:sz w:val="18"/>
              </w:rPr>
              <w:t>Decisiones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vinculadas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criterios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41B86" w:rsidRPr="000866B7" w14:paraId="02909C25" w14:textId="77777777">
        <w:trPr>
          <w:jc w:val="center"/>
        </w:trPr>
        <w:tc>
          <w:tcPr>
            <w:tcW w:w="1701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96603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sz w:val="18"/>
              </w:rPr>
              <w:t>Documenta</w:t>
            </w:r>
          </w:p>
        </w:tc>
        <w:tc>
          <w:tcPr>
            <w:tcW w:w="328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B4FB2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¿Puede reconstruirse el proceso y la autoría?</w:t>
            </w:r>
          </w:p>
        </w:tc>
        <w:tc>
          <w:tcPr>
            <w:tcW w:w="4025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D0188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Primera versión, versión final, uso de IA y reflexión.</w:t>
            </w:r>
          </w:p>
        </w:tc>
      </w:tr>
    </w:tbl>
    <w:p w14:paraId="00C2F3D6" w14:textId="77777777" w:rsidR="00041B86" w:rsidRPr="00E03CC7" w:rsidRDefault="00041B86" w:rsidP="00E03CC7">
      <w:pPr>
        <w:spacing w:after="0"/>
        <w:jc w:val="both"/>
        <w:rPr>
          <w:lang w:val="es-ES"/>
        </w:rPr>
      </w:pPr>
    </w:p>
    <w:p w14:paraId="52111BA8" w14:textId="77777777" w:rsidR="00041B86" w:rsidRPr="00E03CC7" w:rsidRDefault="00000000" w:rsidP="00E03CC7">
      <w:pPr>
        <w:pStyle w:val="Ttulo1"/>
        <w:jc w:val="both"/>
        <w:rPr>
          <w:lang w:val="es-ES"/>
        </w:rPr>
      </w:pPr>
      <w:r w:rsidRPr="00E03CC7">
        <w:rPr>
          <w:lang w:val="es-ES"/>
        </w:rPr>
        <w:t>3. Plantillas adaptables</w:t>
      </w:r>
    </w:p>
    <w:p w14:paraId="755ECE5E" w14:textId="77777777" w:rsidR="00041B86" w:rsidRPr="00E03CC7" w:rsidRDefault="00000000" w:rsidP="00E03CC7">
      <w:pPr>
        <w:pStyle w:val="Ttulo2"/>
        <w:jc w:val="both"/>
        <w:rPr>
          <w:lang w:val="es-ES"/>
        </w:rPr>
      </w:pPr>
      <w:r w:rsidRPr="00E03CC7">
        <w:rPr>
          <w:lang w:val="es-ES"/>
        </w:rPr>
        <w:t>Instrucciones para el alumnado</w:t>
      </w:r>
    </w:p>
    <w:p w14:paraId="511FF125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>“Elabora primero [tipo de trabajo] por tus propios medios y responde [preguntas de autoevaluación, si las hay]. Antes de la entrega final, pide comentarios a [herramienta permitida]. Incluye el enunciado, los objetivos, los criterios de evaluación y tu primera versión. Comprueba las sugerencias con [materiales, pruebas o fuentes]. Decide qué cambios hacer y entrega [primera versión, registro de revisión y versión final] en [formato]. Explica cómo usaste la IA. No introduzcas [datos que no se pueden compartir] ni la utilices para [uso no permitido].”</w:t>
      </w:r>
    </w:p>
    <w:p w14:paraId="5173022A" w14:textId="77777777" w:rsidR="00041B86" w:rsidRPr="00E03CC7" w:rsidRDefault="00000000" w:rsidP="00E03CC7">
      <w:pPr>
        <w:pStyle w:val="Ttulo2"/>
        <w:jc w:val="both"/>
        <w:rPr>
          <w:lang w:val="es-ES"/>
        </w:rPr>
      </w:pPr>
      <w:r w:rsidRPr="00E03CC7">
        <w:rPr>
          <w:lang w:val="es-ES"/>
        </w:rPr>
        <w:t>Modelo de solicitud de retroalimentación</w:t>
      </w:r>
    </w:p>
    <w:p w14:paraId="4426EA69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>“Estoy revisando un trabajo que ya he realizado para [asignatura y nivel]. El enunciado de la tarea es [enunciado]; los objetivos de aprendizaje son [objetivos] y se evaluará según [criterios o rúbrica]. Esta es mi primera versión [texto, descripción o fragmento que puedo compartir]. Estas son mis respuestas a las preguntas de autoevaluación, si las hay: [respuestas]. Indica qué está bien resuelto, qué errores o carencias observas y qué podría mejorar. Relaciona cada comentario con un criterio y una parte concreta de mi trabajo. Señala qué no puedes comprobar y qué tendría que verificar yo. No asignes una nota ni hagas el trabajo por mí.”</w:t>
      </w:r>
    </w:p>
    <w:p w14:paraId="23FBA03A" w14:textId="77777777" w:rsidR="00041B86" w:rsidRDefault="00000000" w:rsidP="00E03CC7">
      <w:pPr>
        <w:pStyle w:val="Ttulo2"/>
        <w:jc w:val="both"/>
      </w:pPr>
      <w:r>
        <w:t xml:space="preserve">Registro de </w:t>
      </w:r>
      <w:proofErr w:type="spellStart"/>
      <w:r>
        <w:t>decisiones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353"/>
        <w:gridCol w:w="2454"/>
        <w:gridCol w:w="2247"/>
      </w:tblGrid>
      <w:tr w:rsidR="00041B86" w14:paraId="561D7902" w14:textId="77777777">
        <w:trPr>
          <w:tblHeader/>
          <w:jc w:val="center"/>
        </w:trPr>
        <w:tc>
          <w:tcPr>
            <w:tcW w:w="2282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EA1FF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b/>
                <w:color w:val="FFFFFF"/>
                <w:sz w:val="18"/>
              </w:rPr>
              <w:t>Sugerencia</w:t>
            </w:r>
          </w:p>
        </w:tc>
        <w:tc>
          <w:tcPr>
            <w:tcW w:w="2282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96DB6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b/>
                <w:color w:val="FFFFFF"/>
                <w:sz w:val="18"/>
              </w:rPr>
              <w:t>Cómo se comprobó</w:t>
            </w:r>
          </w:p>
        </w:tc>
        <w:tc>
          <w:tcPr>
            <w:tcW w:w="2282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289D4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b/>
                <w:color w:val="FFFFFF"/>
                <w:sz w:val="18"/>
              </w:rPr>
              <w:t>Decisión y motivo</w:t>
            </w:r>
          </w:p>
        </w:tc>
        <w:tc>
          <w:tcPr>
            <w:tcW w:w="2282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E5206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b/>
                <w:color w:val="FFFFFF"/>
                <w:sz w:val="18"/>
              </w:rPr>
              <w:t>Resultado en el trabajo</w:t>
            </w:r>
          </w:p>
        </w:tc>
      </w:tr>
      <w:tr w:rsidR="00041B86" w:rsidRPr="000866B7" w14:paraId="29C913E0" w14:textId="77777777">
        <w:trPr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830D8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sz w:val="18"/>
              </w:rPr>
              <w:t>[Observación concreta]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6B69F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[Material consultado o prueba hecha]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8B7AC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[Aceptar, adaptar o rechazar; razón]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B0705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[Ubicación de cambio o “sin cambio”]</w:t>
            </w:r>
          </w:p>
        </w:tc>
      </w:tr>
      <w:tr w:rsidR="00041B86" w14:paraId="7C33B991" w14:textId="77777777">
        <w:trPr>
          <w:jc w:val="center"/>
        </w:trPr>
        <w:tc>
          <w:tcPr>
            <w:tcW w:w="215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C2FAD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sz w:val="18"/>
              </w:rPr>
              <w:t xml:space="preserve">[Segunda </w:t>
            </w:r>
            <w:proofErr w:type="spellStart"/>
            <w:r>
              <w:rPr>
                <w:sz w:val="18"/>
              </w:rPr>
              <w:t>observación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2381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DB545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sz w:val="18"/>
              </w:rPr>
              <w:t>[Qué mostró la comprobación]</w:t>
            </w:r>
          </w:p>
        </w:tc>
        <w:tc>
          <w:tcPr>
            <w:tcW w:w="249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00575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sz w:val="18"/>
              </w:rPr>
              <w:t>[Decisión justificada]</w:t>
            </w:r>
          </w:p>
        </w:tc>
        <w:tc>
          <w:tcPr>
            <w:tcW w:w="198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E6134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sz w:val="18"/>
              </w:rPr>
              <w:t>[Cómo quedó el trabajo]</w:t>
            </w:r>
          </w:p>
        </w:tc>
      </w:tr>
    </w:tbl>
    <w:p w14:paraId="6762D9EC" w14:textId="77777777" w:rsidR="00041B86" w:rsidRDefault="00041B86" w:rsidP="00E03CC7">
      <w:pPr>
        <w:spacing w:after="0"/>
        <w:jc w:val="both"/>
      </w:pPr>
    </w:p>
    <w:p w14:paraId="564F2274" w14:textId="77777777" w:rsidR="00041B86" w:rsidRPr="00E03CC7" w:rsidRDefault="00000000" w:rsidP="00E03CC7">
      <w:pPr>
        <w:pStyle w:val="Ttulo2"/>
        <w:jc w:val="both"/>
        <w:rPr>
          <w:lang w:val="es-ES"/>
        </w:rPr>
      </w:pPr>
      <w:r w:rsidRPr="00E03CC7">
        <w:rPr>
          <w:lang w:val="es-ES"/>
        </w:rPr>
        <w:t>Reflexión final y declaración de uso</w:t>
      </w:r>
    </w:p>
    <w:p w14:paraId="34E98F50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>Pedir una síntesis breve: qué se entendió mejor, qué sugerencia se rechazó y por qué, qué criterio se reutilizará en una tarea posterior y qué límites mostró la herramienta. La declaración debe identificar herramienta, momento de uso, aportaciones incorporadas y responsabilidad del estudiante. Ajustar su redacción a las reglas de la institución.</w:t>
      </w:r>
    </w:p>
    <w:p w14:paraId="7F2BBB5D" w14:textId="77777777" w:rsidR="00041B86" w:rsidRPr="00E03CC7" w:rsidRDefault="00000000" w:rsidP="00E03CC7">
      <w:pPr>
        <w:pStyle w:val="Ttulo1"/>
        <w:jc w:val="both"/>
        <w:rPr>
          <w:lang w:val="es-ES"/>
        </w:rPr>
      </w:pPr>
      <w:r w:rsidRPr="00E03CC7">
        <w:rPr>
          <w:lang w:val="es-ES"/>
        </w:rPr>
        <w:t>4. Ejemplos de aplicación entre disciplinas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3"/>
        <w:gridCol w:w="3061"/>
        <w:gridCol w:w="3061"/>
      </w:tblGrid>
      <w:tr w:rsidR="00041B86" w:rsidRPr="000866B7" w14:paraId="63CCDFB3" w14:textId="77777777">
        <w:trPr>
          <w:tblHeader/>
          <w:jc w:val="center"/>
        </w:trPr>
        <w:tc>
          <w:tcPr>
            <w:tcW w:w="3043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FCDAE" w14:textId="77777777" w:rsidR="00041B86" w:rsidRDefault="00000000" w:rsidP="00E03CC7">
            <w:pPr>
              <w:spacing w:after="40" w:line="252" w:lineRule="auto"/>
              <w:jc w:val="both"/>
            </w:pPr>
            <w:proofErr w:type="spellStart"/>
            <w:r>
              <w:rPr>
                <w:b/>
                <w:color w:val="FFFFFF"/>
                <w:sz w:val="18"/>
              </w:rPr>
              <w:t>Asignatura</w:t>
            </w:r>
            <w:proofErr w:type="spellEnd"/>
            <w:r>
              <w:rPr>
                <w:b/>
                <w:color w:val="FFFFFF"/>
                <w:sz w:val="18"/>
              </w:rPr>
              <w:t xml:space="preserve"> y </w:t>
            </w:r>
            <w:proofErr w:type="spellStart"/>
            <w:r>
              <w:rPr>
                <w:b/>
                <w:color w:val="FFFFFF"/>
                <w:sz w:val="18"/>
              </w:rPr>
              <w:t>trabajo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inicial</w:t>
            </w:r>
            <w:proofErr w:type="spellEnd"/>
          </w:p>
        </w:tc>
        <w:tc>
          <w:tcPr>
            <w:tcW w:w="3043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25F76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b/>
                <w:color w:val="FFFFFF"/>
                <w:sz w:val="18"/>
              </w:rPr>
              <w:t>Cómo comprobar la respuesta</w:t>
            </w:r>
          </w:p>
        </w:tc>
        <w:tc>
          <w:tcPr>
            <w:tcW w:w="3043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54DDC6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b/>
                <w:color w:val="FFFFFF"/>
                <w:sz w:val="18"/>
                <w:lang w:val="es-ES"/>
              </w:rPr>
              <w:t>Decisión que se puede explicar</w:t>
            </w:r>
          </w:p>
        </w:tc>
      </w:tr>
      <w:tr w:rsidR="00041B86" w:rsidRPr="000866B7" w14:paraId="0ED881ED" w14:textId="77777777">
        <w:trPr>
          <w:jc w:val="center"/>
        </w:trPr>
        <w:tc>
          <w:tcPr>
            <w:tcW w:w="289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ED003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Historia: comentario de una fuente primaria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ED1D7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Fecha, procedencia, pasajes y bibliografía del curso.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4FB46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Matizar una interpretación y justificar por qué una conclusión de la IA no está apoyada.</w:t>
            </w:r>
          </w:p>
        </w:tc>
      </w:tr>
      <w:tr w:rsidR="00041B86" w:rsidRPr="000866B7" w14:paraId="3FCEE4A1" w14:textId="77777777">
        <w:trPr>
          <w:jc w:val="center"/>
        </w:trPr>
        <w:tc>
          <w:tcPr>
            <w:tcW w:w="2891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D1E3E" w14:textId="77777777" w:rsidR="00041B86" w:rsidRDefault="00000000" w:rsidP="00E03CC7">
            <w:pPr>
              <w:spacing w:after="40" w:line="252" w:lineRule="auto"/>
              <w:jc w:val="both"/>
            </w:pPr>
            <w:proofErr w:type="spellStart"/>
            <w:r>
              <w:rPr>
                <w:sz w:val="18"/>
              </w:rPr>
              <w:t>Biología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informe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laboratorio</w:t>
            </w:r>
            <w:proofErr w:type="spellEnd"/>
          </w:p>
        </w:tc>
        <w:tc>
          <w:tcPr>
            <w:tcW w:w="3061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DEC64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Datos originales, unidades, protocolo y bibliografía científica.</w:t>
            </w:r>
          </w:p>
        </w:tc>
        <w:tc>
          <w:tcPr>
            <w:tcW w:w="3061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2972F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Corregir una interpretación sin alterar mediciones; registrar límites experimentales.</w:t>
            </w:r>
          </w:p>
        </w:tc>
      </w:tr>
      <w:tr w:rsidR="00041B86" w:rsidRPr="000866B7" w14:paraId="7CBEADBF" w14:textId="77777777">
        <w:trPr>
          <w:jc w:val="center"/>
        </w:trPr>
        <w:tc>
          <w:tcPr>
            <w:tcW w:w="289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5C662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Educación: diseño de una actividad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88BE5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Objetivos, perfil del alumnado, currículo aplicable y observación docente.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BB86A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Adaptar una sugerencia a necesidades del grupo y explicar su pertinencia.</w:t>
            </w:r>
          </w:p>
        </w:tc>
      </w:tr>
      <w:tr w:rsidR="00041B86" w:rsidRPr="000866B7" w14:paraId="711776E4" w14:textId="77777777">
        <w:trPr>
          <w:jc w:val="center"/>
        </w:trPr>
        <w:tc>
          <w:tcPr>
            <w:tcW w:w="2891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C6050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Arte y diseño: propuesta visual explicada</w:t>
            </w:r>
          </w:p>
        </w:tc>
        <w:tc>
          <w:tcPr>
            <w:tcW w:w="3061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7B480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Encargo, referentes, pruebas de composición y crítica fundamentada.</w:t>
            </w:r>
          </w:p>
        </w:tc>
        <w:tc>
          <w:tcPr>
            <w:tcW w:w="3061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491BA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Revisar una decisión compositiva explicando el criterio usado.</w:t>
            </w:r>
          </w:p>
        </w:tc>
      </w:tr>
    </w:tbl>
    <w:p w14:paraId="2C38FF5E" w14:textId="77777777" w:rsidR="00041B86" w:rsidRPr="00E03CC7" w:rsidRDefault="00041B86" w:rsidP="00E03CC7">
      <w:pPr>
        <w:spacing w:after="0"/>
        <w:jc w:val="both"/>
        <w:rPr>
          <w:lang w:val="es-ES"/>
        </w:rPr>
      </w:pPr>
    </w:p>
    <w:p w14:paraId="21A97A6A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>Estos ejemplos muestran distintas formas de comprobar una sugerencia de la IA; cada docente debe indicar las fuentes y pruebas apropiadas para su asignatura. En profesiones reguladas o actividades con datos sensibles, el profesorado debe fijar controles adicionales antes de usar servicios externos.</w:t>
      </w:r>
    </w:p>
    <w:p w14:paraId="7DC9EFFF" w14:textId="77777777" w:rsidR="00041B86" w:rsidRPr="00E03CC7" w:rsidRDefault="00000000" w:rsidP="00E03CC7">
      <w:pPr>
        <w:pStyle w:val="Ttulo1"/>
        <w:jc w:val="both"/>
        <w:rPr>
          <w:lang w:val="es-ES"/>
        </w:rPr>
      </w:pPr>
      <w:r w:rsidRPr="00E03CC7">
        <w:rPr>
          <w:lang w:val="es-ES"/>
        </w:rPr>
        <w:t>5. Evaluación formativa y seguimiento</w:t>
      </w:r>
    </w:p>
    <w:p w14:paraId="47091261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>Valorar por separado el trabajo final y la manera de revisarlo. Para evaluar la revisión, observar si la pregunta a la IA fue precisa, si el estudiante comprobó sus afirmaciones, explicó sus decisiones y aplicó lo aprendido en otra tarea. Un estudiante que rechaza de forma fundamentada un consejo puede demostrar más aprendizaje que otro que incorpora muchos cambios sin verificarlos.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3160"/>
        <w:gridCol w:w="3315"/>
      </w:tblGrid>
      <w:tr w:rsidR="00041B86" w14:paraId="06F71092" w14:textId="77777777">
        <w:trPr>
          <w:tblHeader/>
          <w:jc w:val="center"/>
        </w:trPr>
        <w:tc>
          <w:tcPr>
            <w:tcW w:w="3043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3001C" w14:textId="77777777" w:rsidR="00041B86" w:rsidRDefault="00000000" w:rsidP="00E03CC7">
            <w:pPr>
              <w:spacing w:after="40" w:line="252" w:lineRule="auto"/>
              <w:jc w:val="both"/>
            </w:pPr>
            <w:proofErr w:type="spellStart"/>
            <w:r>
              <w:rPr>
                <w:b/>
                <w:color w:val="FFFFFF"/>
                <w:sz w:val="18"/>
              </w:rPr>
              <w:t>Aspecto</w:t>
            </w:r>
            <w:proofErr w:type="spellEnd"/>
            <w:r>
              <w:rPr>
                <w:b/>
                <w:color w:val="FFFFFF"/>
                <w:sz w:val="18"/>
              </w:rPr>
              <w:t xml:space="preserve"> a </w:t>
            </w:r>
            <w:proofErr w:type="spellStart"/>
            <w:r>
              <w:rPr>
                <w:b/>
                <w:color w:val="FFFFFF"/>
                <w:sz w:val="18"/>
              </w:rPr>
              <w:t>observar</w:t>
            </w:r>
            <w:proofErr w:type="spellEnd"/>
          </w:p>
        </w:tc>
        <w:tc>
          <w:tcPr>
            <w:tcW w:w="3043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80916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b/>
                <w:color w:val="FFFFFF"/>
                <w:sz w:val="18"/>
              </w:rPr>
              <w:t>Qué muestra el estudiante</w:t>
            </w:r>
          </w:p>
        </w:tc>
        <w:tc>
          <w:tcPr>
            <w:tcW w:w="3043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185CE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b/>
                <w:color w:val="FFFFFF"/>
                <w:sz w:val="18"/>
              </w:rPr>
              <w:t>Señal de mejora</w:t>
            </w:r>
          </w:p>
        </w:tc>
      </w:tr>
      <w:tr w:rsidR="00041B86" w:rsidRPr="000866B7" w14:paraId="5AD535E2" w14:textId="77777777">
        <w:trPr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3779F" w14:textId="77777777" w:rsidR="00041B86" w:rsidRDefault="00000000" w:rsidP="00E03CC7">
            <w:pPr>
              <w:spacing w:after="40" w:line="252" w:lineRule="auto"/>
              <w:jc w:val="both"/>
            </w:pPr>
            <w:r>
              <w:rPr>
                <w:sz w:val="18"/>
              </w:rPr>
              <w:t>Pregunta con contexto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0ECA5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Incluye enunciado, criterios y primera versión.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366A2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Pasa de peticiones vagas a preguntas localizadas.</w:t>
            </w:r>
          </w:p>
        </w:tc>
      </w:tr>
      <w:tr w:rsidR="00041B86" w:rsidRPr="000866B7" w14:paraId="511967A0" w14:textId="77777777">
        <w:trPr>
          <w:jc w:val="center"/>
        </w:trPr>
        <w:tc>
          <w:tcPr>
            <w:tcW w:w="192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1018F" w14:textId="77777777" w:rsidR="00041B86" w:rsidRDefault="00000000" w:rsidP="00E03CC7">
            <w:pPr>
              <w:spacing w:after="40" w:line="252" w:lineRule="auto"/>
              <w:jc w:val="both"/>
            </w:pPr>
            <w:proofErr w:type="spellStart"/>
            <w:r>
              <w:rPr>
                <w:sz w:val="18"/>
              </w:rPr>
              <w:t>Comprobación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sugerencias</w:t>
            </w:r>
            <w:proofErr w:type="spellEnd"/>
          </w:p>
        </w:tc>
        <w:tc>
          <w:tcPr>
            <w:tcW w:w="345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5985A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Usa materiales o pruebas de la asignatura.</w:t>
            </w:r>
          </w:p>
        </w:tc>
        <w:tc>
          <w:tcPr>
            <w:tcW w:w="362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28086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Detecta límites, errores u omisiones.</w:t>
            </w:r>
          </w:p>
        </w:tc>
      </w:tr>
      <w:tr w:rsidR="00041B86" w:rsidRPr="000866B7" w14:paraId="3AE1A655" w14:textId="77777777">
        <w:trPr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A941E3" w14:textId="77777777" w:rsidR="00041B86" w:rsidRDefault="00000000" w:rsidP="00E03CC7">
            <w:pPr>
              <w:spacing w:after="40" w:line="252" w:lineRule="auto"/>
              <w:jc w:val="both"/>
            </w:pPr>
            <w:proofErr w:type="spellStart"/>
            <w:r>
              <w:rPr>
                <w:sz w:val="18"/>
              </w:rPr>
              <w:t>Decisión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argumentada</w:t>
            </w:r>
            <w:proofErr w:type="spellEnd"/>
          </w:p>
        </w:tc>
        <w:tc>
          <w:tcPr>
            <w:tcW w:w="34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1765C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Vincula cambios y descartes con criterios.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6798A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Explica opciones y comprueba la versión revisada.</w:t>
            </w:r>
          </w:p>
        </w:tc>
      </w:tr>
      <w:tr w:rsidR="00041B86" w:rsidRPr="000866B7" w14:paraId="2D75F8B0" w14:textId="77777777">
        <w:trPr>
          <w:jc w:val="center"/>
        </w:trPr>
        <w:tc>
          <w:tcPr>
            <w:tcW w:w="192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6E6D0" w14:textId="77777777" w:rsidR="00041B86" w:rsidRDefault="00000000" w:rsidP="00E03CC7">
            <w:pPr>
              <w:spacing w:after="40" w:line="252" w:lineRule="auto"/>
              <w:jc w:val="both"/>
            </w:pPr>
            <w:proofErr w:type="spellStart"/>
            <w:r>
              <w:rPr>
                <w:sz w:val="18"/>
              </w:rPr>
              <w:t>Aplicación</w:t>
            </w:r>
            <w:proofErr w:type="spellEnd"/>
            <w:r>
              <w:rPr>
                <w:sz w:val="18"/>
              </w:rPr>
              <w:t xml:space="preserve"> posterior</w:t>
            </w:r>
          </w:p>
        </w:tc>
        <w:tc>
          <w:tcPr>
            <w:tcW w:w="345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1B4E4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Aplica lo aprendido en una tarea nueva.</w:t>
            </w:r>
          </w:p>
        </w:tc>
        <w:tc>
          <w:tcPr>
            <w:tcW w:w="362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58E6E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Justifica por qué funciona en un contexto nuevo.</w:t>
            </w:r>
          </w:p>
        </w:tc>
      </w:tr>
    </w:tbl>
    <w:p w14:paraId="21D252E7" w14:textId="77777777" w:rsidR="00041B86" w:rsidRPr="00E03CC7" w:rsidRDefault="00041B86" w:rsidP="00E03CC7">
      <w:pPr>
        <w:spacing w:after="0"/>
        <w:jc w:val="both"/>
        <w:rPr>
          <w:lang w:val="es-ES"/>
        </w:rPr>
      </w:pPr>
    </w:p>
    <w:p w14:paraId="1CC32F07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>Si se comparan resultados, evitar atribuir a la IA diferencias que también podrían depender del trabajo previo, la participación, el contexto o la evaluación. Recoger información con un propósito docente explícito y comunicarla al alumnado.</w:t>
      </w:r>
    </w:p>
    <w:p w14:paraId="06EFE17C" w14:textId="77777777" w:rsidR="00041B86" w:rsidRPr="00E03CC7" w:rsidRDefault="00000000" w:rsidP="00E03CC7">
      <w:pPr>
        <w:pStyle w:val="Ttulo1"/>
        <w:jc w:val="both"/>
        <w:rPr>
          <w:lang w:val="es-ES"/>
        </w:rPr>
      </w:pPr>
      <w:r w:rsidRPr="00E03CC7">
        <w:rPr>
          <w:lang w:val="es-ES"/>
        </w:rPr>
        <w:lastRenderedPageBreak/>
        <w:t>6. Qué se mantiene y qué se adapta</w:t>
      </w:r>
    </w:p>
    <w:p w14:paraId="3BA9FF87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>Al llevar SEED a otra asignatura, se conserva la función educativa de cada paso: partir de un trabajo propio, pedir comentarios con criterios, comprobar las sugerencias, decidir con razones y explicar el proceso. Cambian las tareas, las fuentes de comprobación y las evidencias que se solicitan. La tabla muestra esa distinción y cómo se resolvió en POO.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30"/>
        <w:gridCol w:w="3056"/>
        <w:gridCol w:w="3322"/>
      </w:tblGrid>
      <w:tr w:rsidR="00041B86" w14:paraId="2FD86D94" w14:textId="77777777">
        <w:trPr>
          <w:tblHeader/>
          <w:jc w:val="center"/>
        </w:trPr>
        <w:tc>
          <w:tcPr>
            <w:tcW w:w="3043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CC1B4" w14:textId="77777777" w:rsidR="00041B86" w:rsidRDefault="00000000" w:rsidP="00E03CC7">
            <w:pPr>
              <w:spacing w:after="40" w:line="252" w:lineRule="auto"/>
              <w:jc w:val="both"/>
            </w:pPr>
            <w:proofErr w:type="spellStart"/>
            <w:r>
              <w:rPr>
                <w:b/>
                <w:color w:val="FFFFFF"/>
                <w:sz w:val="18"/>
              </w:rPr>
              <w:t>Aspecto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que</w:t>
            </w:r>
            <w:proofErr w:type="spellEnd"/>
            <w:r>
              <w:rPr>
                <w:b/>
                <w:color w:val="FFFFFF"/>
                <w:sz w:val="18"/>
              </w:rPr>
              <w:t xml:space="preserve"> se </w:t>
            </w:r>
            <w:proofErr w:type="spellStart"/>
            <w:r>
              <w:rPr>
                <w:b/>
                <w:color w:val="FFFFFF"/>
                <w:sz w:val="18"/>
              </w:rPr>
              <w:t>mantiene</w:t>
            </w:r>
            <w:proofErr w:type="spellEnd"/>
          </w:p>
        </w:tc>
        <w:tc>
          <w:tcPr>
            <w:tcW w:w="3043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FB9D4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b/>
                <w:color w:val="FFFFFF"/>
                <w:sz w:val="18"/>
                <w:lang w:val="es-ES"/>
              </w:rPr>
              <w:t>Decisión que toma cada asignatura</w:t>
            </w:r>
          </w:p>
        </w:tc>
        <w:tc>
          <w:tcPr>
            <w:tcW w:w="3043" w:type="dxa"/>
            <w:shd w:val="clear" w:color="auto" w:fill="203A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8F700" w14:textId="77777777" w:rsidR="00041B86" w:rsidRDefault="00000000" w:rsidP="00E03CC7">
            <w:pPr>
              <w:spacing w:after="40" w:line="252" w:lineRule="auto"/>
              <w:jc w:val="both"/>
            </w:pPr>
            <w:proofErr w:type="spellStart"/>
            <w:r>
              <w:rPr>
                <w:b/>
                <w:color w:val="FFFFFF"/>
                <w:sz w:val="18"/>
              </w:rPr>
              <w:t>Concreción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en</w:t>
            </w:r>
            <w:proofErr w:type="spellEnd"/>
            <w:r>
              <w:rPr>
                <w:b/>
                <w:color w:val="FFFFFF"/>
                <w:sz w:val="18"/>
              </w:rPr>
              <w:t xml:space="preserve"> POO</w:t>
            </w:r>
          </w:p>
        </w:tc>
      </w:tr>
      <w:tr w:rsidR="00041B86" w:rsidRPr="000866B7" w14:paraId="712F7DDE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0918C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Primera versión elaborada por el estudiante antes de pedir comentarios a la IA.</w:t>
            </w:r>
          </w:p>
        </w:tc>
        <w:tc>
          <w:tcPr>
            <w:tcW w:w="317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C65F9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Elegir el tipo de trabajo y delimitar qué ayuda de IA se permite antes de la revisión.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0F18C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El alumnado desarrolló el código y respondió las preguntas antes de consultar la IA.</w:t>
            </w:r>
          </w:p>
        </w:tc>
      </w:tr>
      <w:tr w:rsidR="00041B86" w:rsidRPr="000866B7" w14:paraId="1E0123AC" w14:textId="77777777">
        <w:trPr>
          <w:jc w:val="center"/>
        </w:trPr>
        <w:tc>
          <w:tcPr>
            <w:tcW w:w="2381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CB126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Objetivos y criterios de evaluación conocidos desde el inicio.</w:t>
            </w:r>
          </w:p>
        </w:tc>
        <w:tc>
          <w:tcPr>
            <w:tcW w:w="3175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4D041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Definir los objetivos y ofrecer una rúbrica o criterios apropiados para la tarea.</w:t>
            </w:r>
          </w:p>
        </w:tc>
        <w:tc>
          <w:tcPr>
            <w:tcW w:w="345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61219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Cada práctica incluía objetivos de aprendizaje, rúbrica y preguntas de autoevaluación.</w:t>
            </w:r>
          </w:p>
        </w:tc>
      </w:tr>
      <w:tr w:rsidR="00041B86" w:rsidRPr="000866B7" w14:paraId="4A172F0F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2481D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Solicitud de comentarios sobre el trabajo propio, con información suficiente.</w:t>
            </w:r>
          </w:p>
        </w:tc>
        <w:tc>
          <w:tcPr>
            <w:tcW w:w="317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55714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Decidir qué partes del enunciado y del trabajo se comparten y cómo se pide la revisión.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A6C3D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La petición incluía enunciado, objetivos, rúbrica, código y respuestas; se pedían comentarios sin nota.</w:t>
            </w:r>
          </w:p>
        </w:tc>
      </w:tr>
      <w:tr w:rsidR="00041B86" w:rsidRPr="000866B7" w14:paraId="6DE8B4B1" w14:textId="77777777">
        <w:trPr>
          <w:jc w:val="center"/>
        </w:trPr>
        <w:tc>
          <w:tcPr>
            <w:tcW w:w="2381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5368D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Comprobación crítica de las observaciones de la IA.</w:t>
            </w:r>
          </w:p>
        </w:tc>
        <w:tc>
          <w:tcPr>
            <w:tcW w:w="3175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AB2D7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Indicar fuentes, pruebas o procedimientos fiables para verificar cada sugerencia.</w:t>
            </w:r>
          </w:p>
        </w:tc>
        <w:tc>
          <w:tcPr>
            <w:tcW w:w="345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6BA012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Se contrastaban las sugerencias con el código, los materiales de clase y otras fuentes fiables.</w:t>
            </w:r>
          </w:p>
        </w:tc>
      </w:tr>
      <w:tr w:rsidR="00041B86" w:rsidRPr="000866B7" w14:paraId="1B47DCBE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8E88F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Decisión justificada sobre qué incorporar, modificar o rechazar.</w:t>
            </w:r>
          </w:p>
        </w:tc>
        <w:tc>
          <w:tcPr>
            <w:tcW w:w="317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E6BF9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Precisar cuántas decisiones explicar y con qué detalle, según la actividad.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107DF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El informe explicaba las mejoras incorporadas y las sugerencias descartadas, con sus motivos.</w:t>
            </w:r>
          </w:p>
        </w:tc>
      </w:tr>
      <w:tr w:rsidR="00041B86" w:rsidRPr="000866B7" w14:paraId="16E66925" w14:textId="77777777">
        <w:trPr>
          <w:jc w:val="center"/>
        </w:trPr>
        <w:tc>
          <w:tcPr>
            <w:tcW w:w="2381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C19A0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Registro del proceso y declaración del uso de IA.</w:t>
            </w:r>
          </w:p>
        </w:tc>
        <w:tc>
          <w:tcPr>
            <w:tcW w:w="3175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FD63C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Elegir entre diálogo íntegro o fragmentos pertinentes, y fijar el formato de entrega.</w:t>
            </w:r>
          </w:p>
        </w:tc>
        <w:tc>
          <w:tcPr>
            <w:tcW w:w="345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A7DBC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La plantilla pedía el diálogo íntegro y ordenado, versiones del código, reflexión y declaración de autoría; se entregaba en PDF.</w:t>
            </w:r>
          </w:p>
        </w:tc>
      </w:tr>
      <w:tr w:rsidR="00041B86" w:rsidRPr="000866B7" w14:paraId="34C8D1C1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C6DBC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Tiempo para revisar el trabajo y posibilidad de aplicar lo aprendido después.</w:t>
            </w:r>
          </w:p>
        </w:tc>
        <w:tc>
          <w:tcPr>
            <w:tcW w:w="317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A8F1B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Determinar plazos, número de tareas y forma de observar la aplicación posterior.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0AF11" w14:textId="77777777" w:rsidR="00041B86" w:rsidRPr="00E03CC7" w:rsidRDefault="00000000" w:rsidP="00E03CC7">
            <w:pPr>
              <w:spacing w:after="40" w:line="252" w:lineRule="auto"/>
              <w:jc w:val="both"/>
              <w:rPr>
                <w:lang w:val="es-ES"/>
              </w:rPr>
            </w:pPr>
            <w:r w:rsidRPr="00E03CC7">
              <w:rPr>
                <w:sz w:val="18"/>
                <w:lang w:val="es-ES"/>
              </w:rPr>
              <w:t>Cinco prácticas encadenadas permitían aprovechar observaciones en prácticas posteriores.</w:t>
            </w:r>
          </w:p>
        </w:tc>
      </w:tr>
    </w:tbl>
    <w:p w14:paraId="1723A3E5" w14:textId="77777777" w:rsidR="00041B86" w:rsidRPr="00E03CC7" w:rsidRDefault="00041B86" w:rsidP="00E03CC7">
      <w:pPr>
        <w:spacing w:after="0"/>
        <w:jc w:val="both"/>
        <w:rPr>
          <w:lang w:val="es-ES"/>
        </w:rPr>
      </w:pPr>
    </w:p>
    <w:p w14:paraId="4D53464E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>También se mantiene la responsabilidad del estudiante y la evaluación a cargo del profesorado. Cada curso establece sus reglas de uso, privacidad y acceso. En POO, la IA proporcionaba comentarios cualitativos y el estudiante respondía de sus decisiones y de la autoría del trabajo.</w:t>
      </w:r>
    </w:p>
    <w:p w14:paraId="0EBD0E6F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>Así, el número de prácticas, Java, la transcripción íntegra y el PDF describen la implantación de POO. Otra asignatura puede adoptar formatos distintos si mantiene las funciones anteriores y comunica sus reglas con claridad.</w:t>
      </w:r>
    </w:p>
    <w:p w14:paraId="05DF619D" w14:textId="77777777" w:rsidR="00041B86" w:rsidRPr="00E03CC7" w:rsidRDefault="00000000" w:rsidP="00E03CC7">
      <w:pPr>
        <w:pStyle w:val="Ttulo1"/>
        <w:jc w:val="both"/>
        <w:rPr>
          <w:lang w:val="es-ES"/>
        </w:rPr>
      </w:pPr>
      <w:r w:rsidRPr="00E03CC7">
        <w:rPr>
          <w:lang w:val="es-ES"/>
        </w:rPr>
        <w:t>7. Caso de uso implantado en Programación Orientada a Objetos</w:t>
      </w:r>
    </w:p>
    <w:p w14:paraId="65B07ABB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>El protocolo se implantó en una asignatura de Programación Orientada a Objetos de un grado en Ingeniería Informática, mediante cinco prácticas guiadas y encadenadas. La primera introducía el formato de trabajo; las siguientes ampliaban el código previo con nuevos contenidos. Cada enunciado aportaba objetivos, rúbrica y preguntas de autoevaluación. Tras realizar el código y responder las preguntas, el estudiante solicitaba comentarios cualitativos a la IA, contrastaba las sugerencias y entregaba un informe con el diálogo íntegro, su valoración crítica y una declaración de autoría.</w:t>
      </w:r>
    </w:p>
    <w:p w14:paraId="3E6148B3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>Este caso muestra una forma concreta de organizar la progresión y documentar el proceso. En otras asignaturas pueden cambiar el tipo de trabajo, el número de tareas, la forma de comprobar las sugerencias y el registro que se pide al alumnado. El artículo describió cómo se usó la IA y examinó su relación con las notas de un proyecto final. Esos datos no demuestran que la IA causara una mejora ni permiten predecir el resultado en otra asignatura.</w:t>
      </w:r>
    </w:p>
    <w:p w14:paraId="352EE307" w14:textId="77777777" w:rsidR="00041B86" w:rsidRDefault="00000000" w:rsidP="00E03CC7">
      <w:pPr>
        <w:pStyle w:val="Ttulo1"/>
        <w:jc w:val="both"/>
      </w:pPr>
      <w:r>
        <w:lastRenderedPageBreak/>
        <w:t>8. Lista de puesta en marcha</w:t>
      </w:r>
    </w:p>
    <w:p w14:paraId="62C861E0" w14:textId="77777777" w:rsidR="00041B86" w:rsidRPr="00E03CC7" w:rsidRDefault="00000000" w:rsidP="00E03CC7">
      <w:pPr>
        <w:pStyle w:val="Listaconvietas"/>
        <w:numPr>
          <w:ilvl w:val="0"/>
          <w:numId w:val="10"/>
        </w:numPr>
        <w:jc w:val="both"/>
        <w:rPr>
          <w:lang w:val="es-ES"/>
        </w:rPr>
      </w:pPr>
      <w:r w:rsidRPr="00E03CC7">
        <w:rPr>
          <w:lang w:val="es-ES"/>
        </w:rPr>
        <w:t>La tarea permite una versión inicial y una revisión real.</w:t>
      </w:r>
    </w:p>
    <w:p w14:paraId="3C5FC284" w14:textId="77777777" w:rsidR="00041B86" w:rsidRPr="00E03CC7" w:rsidRDefault="00000000" w:rsidP="00E03CC7">
      <w:pPr>
        <w:pStyle w:val="Listaconvietas"/>
        <w:numPr>
          <w:ilvl w:val="0"/>
          <w:numId w:val="10"/>
        </w:numPr>
        <w:jc w:val="both"/>
        <w:rPr>
          <w:lang w:val="es-ES"/>
        </w:rPr>
      </w:pPr>
      <w:r w:rsidRPr="00E03CC7">
        <w:rPr>
          <w:lang w:val="es-ES"/>
        </w:rPr>
        <w:t>Los objetivos, los criterios de evaluación y las formas de comprobar sugerencias se conocen antes de consultar la IA.</w:t>
      </w:r>
    </w:p>
    <w:p w14:paraId="40B60A42" w14:textId="77777777" w:rsidR="00041B86" w:rsidRPr="00E03CC7" w:rsidRDefault="00000000" w:rsidP="00E03CC7">
      <w:pPr>
        <w:pStyle w:val="Listaconvietas"/>
        <w:numPr>
          <w:ilvl w:val="0"/>
          <w:numId w:val="10"/>
        </w:numPr>
        <w:jc w:val="both"/>
        <w:rPr>
          <w:lang w:val="es-ES"/>
        </w:rPr>
      </w:pPr>
      <w:r w:rsidRPr="00E03CC7">
        <w:rPr>
          <w:lang w:val="es-ES"/>
        </w:rPr>
        <w:t>Las reglas indican cuándo se permite usar la IA, qué datos no se pueden compartir y qué alternativa existe si alguien no puede acceder a ella.</w:t>
      </w:r>
    </w:p>
    <w:p w14:paraId="22B46AAF" w14:textId="77777777" w:rsidR="00041B86" w:rsidRPr="00E03CC7" w:rsidRDefault="00000000" w:rsidP="00E03CC7">
      <w:pPr>
        <w:pStyle w:val="Listaconvietas"/>
        <w:numPr>
          <w:ilvl w:val="0"/>
          <w:numId w:val="10"/>
        </w:numPr>
        <w:jc w:val="both"/>
        <w:rPr>
          <w:lang w:val="es-ES"/>
        </w:rPr>
      </w:pPr>
      <w:r w:rsidRPr="00E03CC7">
        <w:rPr>
          <w:lang w:val="es-ES"/>
        </w:rPr>
        <w:t>El alumnado dispone de un ejemplo de consulta y de una respuesta que requiere comprobación.</w:t>
      </w:r>
    </w:p>
    <w:p w14:paraId="7E6D73D8" w14:textId="77777777" w:rsidR="00041B86" w:rsidRPr="00E03CC7" w:rsidRDefault="00000000" w:rsidP="00E03CC7">
      <w:pPr>
        <w:pStyle w:val="Listaconvietas"/>
        <w:numPr>
          <w:ilvl w:val="0"/>
          <w:numId w:val="10"/>
        </w:numPr>
        <w:jc w:val="both"/>
        <w:rPr>
          <w:lang w:val="es-ES"/>
        </w:rPr>
      </w:pPr>
      <w:r w:rsidRPr="00E03CC7">
        <w:rPr>
          <w:lang w:val="es-ES"/>
        </w:rPr>
        <w:t>El formato de entrega permite identificar trabajo previo, decisiones, cambios y autoría.</w:t>
      </w:r>
    </w:p>
    <w:p w14:paraId="48020F1E" w14:textId="77777777" w:rsidR="00041B86" w:rsidRPr="00E03CC7" w:rsidRDefault="00000000" w:rsidP="00E03CC7">
      <w:pPr>
        <w:pStyle w:val="Listaconvietas"/>
        <w:numPr>
          <w:ilvl w:val="0"/>
          <w:numId w:val="10"/>
        </w:numPr>
        <w:jc w:val="both"/>
        <w:rPr>
          <w:lang w:val="es-ES"/>
        </w:rPr>
      </w:pPr>
      <w:r w:rsidRPr="00E03CC7">
        <w:rPr>
          <w:lang w:val="es-ES"/>
        </w:rPr>
        <w:t>Hay tiempo para los comentarios del profesorado y, si se desea comprobar la aplicación de lo aprendido, una tarea posterior.</w:t>
      </w:r>
    </w:p>
    <w:p w14:paraId="120AD03C" w14:textId="77777777" w:rsidR="00041B86" w:rsidRPr="00E03CC7" w:rsidRDefault="00000000" w:rsidP="00E03CC7">
      <w:pPr>
        <w:pStyle w:val="Ttulo1"/>
        <w:jc w:val="both"/>
        <w:rPr>
          <w:lang w:val="es-ES"/>
        </w:rPr>
      </w:pPr>
      <w:r w:rsidRPr="00E03CC7">
        <w:rPr>
          <w:lang w:val="es-ES"/>
        </w:rPr>
        <w:t>Referencia del caso de POO</w:t>
      </w:r>
    </w:p>
    <w:p w14:paraId="43E35B93" w14:textId="77777777" w:rsidR="00041B86" w:rsidRPr="00E03CC7" w:rsidRDefault="00000000" w:rsidP="00E03CC7">
      <w:pPr>
        <w:jc w:val="both"/>
        <w:rPr>
          <w:lang w:val="es-ES"/>
        </w:rPr>
      </w:pPr>
      <w:r w:rsidRPr="00E03CC7">
        <w:rPr>
          <w:lang w:val="es-ES"/>
        </w:rPr>
        <w:t xml:space="preserve">Álvarez Bravo, J. V., López Luengo, M. A., Vega Agapito, M. V., San Isidro San </w:t>
      </w:r>
      <w:proofErr w:type="spellStart"/>
      <w:r w:rsidRPr="00E03CC7">
        <w:rPr>
          <w:lang w:val="es-ES"/>
        </w:rPr>
        <w:t>Cristobal</w:t>
      </w:r>
      <w:proofErr w:type="spellEnd"/>
      <w:r w:rsidRPr="00E03CC7">
        <w:rPr>
          <w:lang w:val="es-ES"/>
        </w:rPr>
        <w:t xml:space="preserve">, B., de Andrés Martín, D. y Hernando Gallego, F. (2026). “Retroalimentación formativa con IA generativa en programación: diseño del protocolo y evaluación de resultados”. Actas de las </w:t>
      </w:r>
      <w:proofErr w:type="spellStart"/>
      <w:r w:rsidRPr="00E03CC7">
        <w:rPr>
          <w:lang w:val="es-ES"/>
        </w:rPr>
        <w:t>Jenui</w:t>
      </w:r>
      <w:proofErr w:type="spellEnd"/>
      <w:r w:rsidRPr="00E03CC7">
        <w:rPr>
          <w:lang w:val="es-ES"/>
        </w:rPr>
        <w:t>, 11, 297–305. El artículo documenta la implantación de POO descrita como ejemplo en esta guía.</w:t>
      </w:r>
    </w:p>
    <w:sectPr w:rsidR="00041B86" w:rsidRPr="00E03CC7" w:rsidSect="00034616">
      <w:footerReference w:type="default" r:id="rId8"/>
      <w:pgSz w:w="11906" w:h="16838"/>
      <w:pgMar w:top="879" w:right="1389" w:bottom="879" w:left="138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8FABD" w14:textId="77777777" w:rsidR="00F32F8A" w:rsidRDefault="00F32F8A">
      <w:pPr>
        <w:spacing w:after="0" w:line="240" w:lineRule="auto"/>
      </w:pPr>
      <w:r>
        <w:separator/>
      </w:r>
    </w:p>
  </w:endnote>
  <w:endnote w:type="continuationSeparator" w:id="0">
    <w:p w14:paraId="5359E197" w14:textId="77777777" w:rsidR="00F32F8A" w:rsidRDefault="00F32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75F82" w14:textId="77777777" w:rsidR="00041B86" w:rsidRDefault="00000000">
    <w:pPr>
      <w:pStyle w:val="Piedepgina"/>
      <w:jc w:val="right"/>
    </w:pPr>
    <w:r>
      <w:t xml:space="preserve">Guía </w:t>
    </w:r>
    <w:proofErr w:type="spellStart"/>
    <w:r>
      <w:t>interdisciplinar</w:t>
    </w:r>
    <w:proofErr w:type="spellEnd"/>
    <w:r>
      <w:t xml:space="preserve"> SEED  ·  </w:t>
    </w:r>
    <w:r>
      <w:fldChar w:fldCharType="begin"/>
    </w:r>
    <w:r>
      <w:instrText>PAGE</w:instrText>
    </w:r>
    <w:r>
      <w:fldChar w:fldCharType="separate"/>
    </w:r>
    <w:r w:rsidR="00E03C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46B23" w14:textId="77777777" w:rsidR="00F32F8A" w:rsidRDefault="00F32F8A">
      <w:pPr>
        <w:spacing w:after="0" w:line="240" w:lineRule="auto"/>
      </w:pPr>
      <w:r>
        <w:separator/>
      </w:r>
    </w:p>
  </w:footnote>
  <w:footnote w:type="continuationSeparator" w:id="0">
    <w:p w14:paraId="57D72A21" w14:textId="77777777" w:rsidR="00F32F8A" w:rsidRDefault="00F32F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AD5B1E"/>
    <w:multiLevelType w:val="hybridMultilevel"/>
    <w:tmpl w:val="A1163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610262">
    <w:abstractNumId w:val="8"/>
  </w:num>
  <w:num w:numId="2" w16cid:durableId="2031645396">
    <w:abstractNumId w:val="6"/>
  </w:num>
  <w:num w:numId="3" w16cid:durableId="64188252">
    <w:abstractNumId w:val="5"/>
  </w:num>
  <w:num w:numId="4" w16cid:durableId="2013070364">
    <w:abstractNumId w:val="4"/>
  </w:num>
  <w:num w:numId="5" w16cid:durableId="119694693">
    <w:abstractNumId w:val="7"/>
  </w:num>
  <w:num w:numId="6" w16cid:durableId="1916815375">
    <w:abstractNumId w:val="3"/>
  </w:num>
  <w:num w:numId="7" w16cid:durableId="1857039292">
    <w:abstractNumId w:val="2"/>
  </w:num>
  <w:num w:numId="8" w16cid:durableId="27610684">
    <w:abstractNumId w:val="1"/>
  </w:num>
  <w:num w:numId="9" w16cid:durableId="1236472137">
    <w:abstractNumId w:val="0"/>
  </w:num>
  <w:num w:numId="10" w16cid:durableId="5774005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B86"/>
    <w:rsid w:val="0006063C"/>
    <w:rsid w:val="000866B7"/>
    <w:rsid w:val="0015074B"/>
    <w:rsid w:val="0029639D"/>
    <w:rsid w:val="00326F90"/>
    <w:rsid w:val="0038526D"/>
    <w:rsid w:val="0047273F"/>
    <w:rsid w:val="00870859"/>
    <w:rsid w:val="00A44D9F"/>
    <w:rsid w:val="00AA1D8D"/>
    <w:rsid w:val="00B47730"/>
    <w:rsid w:val="00CB0664"/>
    <w:rsid w:val="00E03CC7"/>
    <w:rsid w:val="00F32F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7B6DE4"/>
  <w14:defaultImageDpi w14:val="330"/>
  <w15:docId w15:val="{424687A0-0EE8-46A2-B5CC-BD54FB4C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000000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2182</Words>
  <Characters>12006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JOSE VICENTE ALVAREZ BRAVO</cp:lastModifiedBy>
  <cp:revision>2</cp:revision>
  <dcterms:created xsi:type="dcterms:W3CDTF">2026-09-29T17:00:00Z</dcterms:created>
  <dcterms:modified xsi:type="dcterms:W3CDTF">2026-09-29T17:01:00Z</dcterms:modified>
  <cp:category/>
</cp:coreProperties>
</file>