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 Assignment 2: Counter Strike Global Offensive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Jesse van den Heuvel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8195653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PROG1245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Steve Sutherland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April 27th,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720"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720" w:hanging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Jesse_vandenHeuvela2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