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33"/>
          <w:szCs w:val="33"/>
        </w:rPr>
      </w:pPr>
      <w:r w:rsidDel="00000000" w:rsidR="00000000" w:rsidRPr="00000000">
        <w:rPr>
          <w:rFonts w:ascii="Times New Roman" w:cs="Times New Roman" w:eastAsia="Times New Roman" w:hAnsi="Times New Roman"/>
          <w:sz w:val="33"/>
          <w:szCs w:val="33"/>
          <w:rtl w:val="0"/>
        </w:rPr>
        <w:t xml:space="preserve">Drone-Based Traffic Behavior Analysis at Lane-Drop Bottlenecks</w:t>
      </w:r>
    </w:p>
    <w:p w:rsidR="00000000" w:rsidDel="00000000" w:rsidP="00000000" w:rsidRDefault="00000000" w:rsidRPr="00000000" w14:paraId="00000002">
      <w:pPr>
        <w:jc w:val="left"/>
        <w:rPr>
          <w:rFonts w:ascii="Times New Roman" w:cs="Times New Roman" w:eastAsia="Times New Roman" w:hAnsi="Times New Roman"/>
          <w:sz w:val="33"/>
          <w:szCs w:val="33"/>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 </w:t>
      </w:r>
    </w:p>
    <w:p w:rsidR="00000000" w:rsidDel="00000000" w:rsidP="00000000" w:rsidRDefault="00000000" w:rsidRPr="00000000" w14:paraId="0000000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Vang (</w:t>
      </w:r>
      <w:hyperlink r:id="rId7">
        <w:r w:rsidDel="00000000" w:rsidR="00000000" w:rsidRPr="00000000">
          <w:rPr>
            <w:rFonts w:ascii="Times New Roman" w:cs="Times New Roman" w:eastAsia="Times New Roman" w:hAnsi="Times New Roman"/>
            <w:color w:val="1155cc"/>
            <w:sz w:val="24"/>
            <w:szCs w:val="24"/>
            <w:u w:val="single"/>
            <w:rtl w:val="0"/>
          </w:rPr>
          <w:t xml:space="preserve">jcvvang@ucdavis.edu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 (</w:t>
      </w:r>
      <w:hyperlink r:id="rId8">
        <w:r w:rsidDel="00000000" w:rsidR="00000000" w:rsidRPr="00000000">
          <w:rPr>
            <w:rFonts w:ascii="Times New Roman" w:cs="Times New Roman" w:eastAsia="Times New Roman" w:hAnsi="Times New Roman"/>
            <w:color w:val="1155cc"/>
            <w:sz w:val="24"/>
            <w:szCs w:val="24"/>
            <w:u w:val="single"/>
            <w:rtl w:val="0"/>
          </w:rPr>
          <w:t xml:space="preserve">cordaz@ucdavis.edu</w:t>
        </w:r>
      </w:hyperlink>
      <w:r w:rsidDel="00000000" w:rsidR="00000000" w:rsidRPr="00000000">
        <w:rPr>
          <w:rFonts w:ascii="Times New Roman" w:cs="Times New Roman" w:eastAsia="Times New Roman" w:hAnsi="Times New Roman"/>
          <w:sz w:val="24"/>
          <w:szCs w:val="24"/>
          <w:rtl w:val="0"/>
        </w:rPr>
        <w:t xml:space="preserve">) (Primary Contact/Lead) </w:t>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 Yint Nay Htunn (yyhtun@ucdavis.edu)</w:t>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Doc Discussion Link: </w:t>
      </w:r>
      <w:hyperlink r:id="rId9">
        <w:r w:rsidDel="00000000" w:rsidR="00000000" w:rsidRPr="00000000">
          <w:rPr>
            <w:rFonts w:ascii="Times New Roman" w:cs="Times New Roman" w:eastAsia="Times New Roman" w:hAnsi="Times New Roman"/>
            <w:color w:val="1155cc"/>
            <w:sz w:val="24"/>
            <w:szCs w:val="24"/>
            <w:u w:val="single"/>
            <w:rtl w:val="0"/>
          </w:rPr>
          <w:t xml:space="preserve">https://docs.google.com/document/d/1IF8KxNHdYRKOI7rAZow3xDU_zfgt1s60I2ExQCl4QKA/edit?usp=sharing</w:t>
        </w:r>
      </w:hyperlink>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Link: </w:t>
      </w:r>
      <w:hyperlink r:id="rId10">
        <w:r w:rsidDel="00000000" w:rsidR="00000000" w:rsidRPr="00000000">
          <w:rPr>
            <w:rFonts w:ascii="Times New Roman" w:cs="Times New Roman" w:eastAsia="Times New Roman" w:hAnsi="Times New Roman"/>
            <w:color w:val="1155cc"/>
            <w:sz w:val="24"/>
            <w:szCs w:val="24"/>
            <w:u w:val="single"/>
            <w:rtl w:val="0"/>
          </w:rPr>
          <w:t xml:space="preserve">https://github.com/jvang04/EEC-174-Design-Project-SpaceX-.git</w:t>
        </w:r>
      </w:hyperlink>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1. Introduction</w:t>
      </w:r>
    </w:p>
    <w:p w:rsidR="00000000" w:rsidDel="00000000" w:rsidP="00000000" w:rsidRDefault="00000000" w:rsidRPr="00000000" w14:paraId="0000000F">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Overview</w:t>
      </w:r>
    </w:p>
    <w:p w:rsidR="00000000" w:rsidDel="00000000" w:rsidP="00000000" w:rsidRDefault="00000000" w:rsidRPr="00000000" w14:paraId="00000011">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Lane-Drop bottlenecking is a common source of causing congestion and instability in the network system. Lane-drop bottlenecking occurs when the number of lanes decreases causing vehicles to merge in such a short distance. Drivers merging into the highway need to factor surrounding vehicles traveling at high speeds the position they are in. This often leads to either the use of abrupt braking, unsafe merging, which can lead to collisions. Understanding vehicle behaviors will be essential for improving traffic safety and mitigating collisions. </w:t>
      </w:r>
    </w:p>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collect and analyze traffic data using aerial drone footage in the area of Solano County as well as the I-80 near UC Davis. Using object detection and tracking we will extract the vehicle's information such as speed, lane assignment, frame index, vehicle class as well as trajectory. By using the information we extract, we will obtain merging behavior and patterns and be able to distinguish between non-aggressive drivers and aggressive drivers during congestion. The project is to provide insight and improve the freeway safety and lane-drop bottlenecking. </w:t>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Motivation and Challenges</w:t>
      </w:r>
    </w:p>
    <w:p w:rsidR="00000000" w:rsidDel="00000000" w:rsidP="00000000" w:rsidRDefault="00000000" w:rsidRPr="00000000" w14:paraId="00000016">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solve because lane-drop bottlenecking is one of the most common causes of freeway congestion. With roughly 94.5% of the U.S using the highway this creates a ripple effect and causes further delay where the congestion pushes back through traffic and affects vehicles farther from the location of the lane-drop. Many of these congestion occur at the same location. It is a difficult problem to solve because it arises from complex human interaction or traffic factors rather than a single variable. For example human’s reaction time between different age groups or the geometry of the roadway causing unpredictable events. These factors cause difficulty in controlling traffic congestion. </w:t>
      </w:r>
    </w:p>
    <w:p w:rsidR="00000000" w:rsidDel="00000000" w:rsidP="00000000" w:rsidRDefault="00000000" w:rsidRPr="00000000" w14:paraId="0000001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Existing systems/Algorithm </w:t>
      </w:r>
    </w:p>
    <w:p w:rsidR="00000000" w:rsidDel="00000000" w:rsidP="00000000" w:rsidRDefault="00000000" w:rsidRPr="00000000" w14:paraId="00000019">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has been a system/algorithm to achieve something similar. For example the department of Information and Science at University of Kebangsaan Malaysia using aerial images. Their method uses image processing techniques to detect congestion and identify the cause of them. Their detection rate is currently 87.5% accurate. Our project is similar because it both uses aerial images, the use of vehicle detection from images, and learning traffic conditions at bottlenecking areas. The main difference between our project and theirs is that our project focuses on the driver’s behavior analysis between aggressive and non-aggressive drivers. Our project also mainly uses aerial footage instead of aerial image. Our project will be more in depth as well since we will also obtain vehicle trajectories, speed, and lane-changing. </w:t>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Approach/Methodology</w:t>
      </w: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develop a computer vision pipeline that extracts vehicle trajectory data from aerial drone videos of freeway lane-drop bottlenecks. These trajectories will then be used to analyze driver behavior, including how vehicles merge, how heavy vehicles affect traffic flow, and how congestion begins to form. A key challenge in this process is converting raw drone video footage into accurate, structured traffic data that can be used for analysis.</w:t>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difficulty is detecting vehicles in aerial footage, where vehicles appear small and may overlap or become temporarily hidden. To address this, a deep learning–based object detection model, such as a YOLO detector, will be used to identify vehicles in each video frame and classify them into categories such as passenger vehicles and heavy vehicles. Another challenge is keeping track of the same vehicle across multiple frames so that its movement can be reconstructed. This will be solved using a multi-object tracking algorithm that links vehicle detections across frames and assigns a unique ID to each vehicle. </w:t>
      </w:r>
    </w:p>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vehicles are detected and tracked, their trajectories will be extracted by recording their positions across frames. From these trajectories, vehicle speeds and lane-change events can be estimated. </w:t>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extracted trajectory dataset will then be used for three main analyses. First, merging behavior will be studied by identifying where vehicles change lanes and measuring how far upstream drivers merge before the lane drop. This will allow drivers to be categorized as early or late mergers. Second, the impact of heavy vehicles will be examined by comparing traffic speeds, merge timing, and vehicle interactions in areas where trucks are present. Finally, congestion formation will be analyzed by examining sudden decreases in speed and clusters of deceleration that may indicate the development of traffic shockwaves. </w:t>
      </w: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is effective because it combines automated vehicle tracking with traffic behavior analysis. By using aerial drone footage and computer vision techniques, the system can capture detailed vehicle interactions across the entire bottleneck area. </w:t>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Description</w:t>
      </w: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dataset for this project will consist of aerial drone videos recorded at two freeway lane-drop bottleneck locations in Solano County and Yolo County, California. Each site features a transition from four lanes to three lanes, creating a bottleneck that produces recurrent congestion and complex merging behavior. </w:t>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Drone recordings will capture a top-down view of three key roadway regions: the upstream approach to the bottleneck, the lane-drop transition area, and the downstream recovery section where traffic stabilizes. The videos will be recorded at high resolution to ensure that individual vehicles can be detected and tracked reliably. </w:t>
      </w:r>
    </w:p>
    <w:p w:rsidR="00000000" w:rsidDel="00000000" w:rsidP="00000000" w:rsidRDefault="00000000" w:rsidRPr="00000000" w14:paraId="0000002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Derived vehicle trajectory dataset:</w:t>
        <w:br w:type="textWrapping"/>
        <w:t xml:space="preserve">Vehicle ID</w:t>
      </w:r>
    </w:p>
    <w:p w:rsidR="00000000" w:rsidDel="00000000" w:rsidP="00000000" w:rsidRDefault="00000000" w:rsidRPr="00000000" w14:paraId="0000002B">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Frame number / timestamp</w:t>
      </w:r>
    </w:p>
    <w:p w:rsidR="00000000" w:rsidDel="00000000" w:rsidP="00000000" w:rsidRDefault="00000000" w:rsidRPr="00000000" w14:paraId="0000002C">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Vehicle class (passenger vehicle or heavy vehicle)</w:t>
      </w:r>
    </w:p>
    <w:p w:rsidR="00000000" w:rsidDel="00000000" w:rsidP="00000000" w:rsidRDefault="00000000" w:rsidRPr="00000000" w14:paraId="0000002D">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Lane index</w:t>
      </w:r>
    </w:p>
    <w:p w:rsidR="00000000" w:rsidDel="00000000" w:rsidP="00000000" w:rsidRDefault="00000000" w:rsidRPr="00000000" w14:paraId="0000002E">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Spatial coordinates</w:t>
      </w:r>
    </w:p>
    <w:p w:rsidR="00000000" w:rsidDel="00000000" w:rsidP="00000000" w:rsidRDefault="00000000" w:rsidRPr="00000000" w14:paraId="0000002F">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Instantaneous speed</w:t>
      </w:r>
    </w:p>
    <w:p w:rsidR="00000000" w:rsidDel="00000000" w:rsidP="00000000" w:rsidRDefault="00000000" w:rsidRPr="00000000" w14:paraId="00000030">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speed</w:t>
      </w:r>
    </w:p>
    <w:p w:rsidR="00000000" w:rsidDel="00000000" w:rsidP="00000000" w:rsidRDefault="00000000" w:rsidRPr="00000000" w14:paraId="00000031">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Lane-change events</w:t>
      </w:r>
    </w:p>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 of Attack and Milestones</w:t>
      </w: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 (March 30 – April 5): Project Setup and Data Exploration</w:t>
      </w:r>
    </w:p>
    <w:p w:rsidR="00000000" w:rsidDel="00000000" w:rsidP="00000000" w:rsidRDefault="00000000" w:rsidRPr="00000000" w14:paraId="00000037">
      <w:pPr>
        <w:numPr>
          <w:ilvl w:val="0"/>
          <w:numId w:val="10"/>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 evaluation metrics and analysis goals</w:t>
      </w:r>
    </w:p>
    <w:p w:rsidR="00000000" w:rsidDel="00000000" w:rsidP="00000000" w:rsidRDefault="00000000" w:rsidRPr="00000000" w14:paraId="00000038">
      <w:pPr>
        <w:numPr>
          <w:ilvl w:val="0"/>
          <w:numId w:val="10"/>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development environment and required libraries for computer vision and data processing</w:t>
      </w:r>
    </w:p>
    <w:p w:rsidR="00000000" w:rsidDel="00000000" w:rsidP="00000000" w:rsidRDefault="00000000" w:rsidRPr="00000000" w14:paraId="00000039">
      <w:pPr>
        <w:numPr>
          <w:ilvl w:val="0"/>
          <w:numId w:val="10"/>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Examine video quality, resolution, and field of view</w:t>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 (April 6 – April 12): Video Preprocessing</w:t>
      </w:r>
    </w:p>
    <w:p w:rsidR="00000000" w:rsidDel="00000000" w:rsidP="00000000" w:rsidRDefault="00000000" w:rsidRPr="00000000" w14:paraId="0000003B">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Stabilize and crop drone footage to focus on the roadway region of interest</w:t>
      </w:r>
    </w:p>
    <w:p w:rsidR="00000000" w:rsidDel="00000000" w:rsidP="00000000" w:rsidRDefault="00000000" w:rsidRPr="00000000" w14:paraId="0000003C">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Extract individual video frames for processing</w:t>
      </w:r>
    </w:p>
    <w:p w:rsidR="00000000" w:rsidDel="00000000" w:rsidP="00000000" w:rsidRDefault="00000000" w:rsidRPr="00000000" w14:paraId="0000003D">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reference points on the roadway for spatial calibration</w:t>
      </w:r>
    </w:p>
    <w:p w:rsidR="00000000" w:rsidDel="00000000" w:rsidP="00000000" w:rsidRDefault="00000000" w:rsidRPr="00000000" w14:paraId="0000003E">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sample clips for testing the detection pipeline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 (April 13 – April 19): Vehicle Detection</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 YOLO-based object detection model to identify vehicles in each frame</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detection accuracy on aerial images</w:t>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Adjust detection parameters for small objects and aerial perspective</w:t>
      </w:r>
    </w:p>
    <w:p w:rsidR="00000000" w:rsidDel="00000000" w:rsidP="00000000" w:rsidRDefault="00000000" w:rsidRPr="00000000" w14:paraId="0000004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Classify detected vehicles into categories such as passenger vehicles and heavy vehicles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(April 20 – April 26): Multi-Object Tracking</w:t>
      </w:r>
    </w:p>
    <w:p w:rsidR="00000000" w:rsidDel="00000000" w:rsidP="00000000" w:rsidRDefault="00000000" w:rsidRPr="00000000" w14:paraId="00000045">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 multi-object tracking algorithm to associate detections across frames</w:t>
      </w:r>
    </w:p>
    <w:p w:rsidR="00000000" w:rsidDel="00000000" w:rsidP="00000000" w:rsidRDefault="00000000" w:rsidRPr="00000000" w14:paraId="00000046">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 unique IDs to vehicles and maintain identity consistency</w:t>
      </w:r>
    </w:p>
    <w:p w:rsidR="00000000" w:rsidDel="00000000" w:rsidP="00000000" w:rsidRDefault="00000000" w:rsidRPr="00000000" w14:paraId="00000047">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Evaluate tracking performance and address issues such as ID switching or lost tracks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 (April 27 – May 3): Trajectory Extraction and Speed Estimation</w:t>
      </w:r>
    </w:p>
    <w:p w:rsidR="00000000" w:rsidDel="00000000" w:rsidP="00000000" w:rsidRDefault="00000000" w:rsidRPr="00000000" w14:paraId="00000049">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Extract vehicle trajectories by recording vehicle positions across frames.</w:t>
      </w:r>
    </w:p>
    <w:p w:rsidR="00000000" w:rsidDel="00000000" w:rsidP="00000000" w:rsidRDefault="00000000" w:rsidRPr="00000000" w14:paraId="0000004A">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Convert image coordinates into roadway coordinates using perspective calibration.</w:t>
      </w:r>
    </w:p>
    <w:p w:rsidR="00000000" w:rsidDel="00000000" w:rsidP="00000000" w:rsidRDefault="00000000" w:rsidRPr="00000000" w14:paraId="0000004B">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Estimate vehicle speeds using trajectory data.</w:t>
      </w:r>
    </w:p>
    <w:p w:rsidR="00000000" w:rsidDel="00000000" w:rsidP="00000000" w:rsidRDefault="00000000" w:rsidRPr="00000000" w14:paraId="0000004C">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Validate trajectory consistency and speed calculations.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 (May 4 – May 10): Lane Detection and Merge Event Identification</w:t>
      </w:r>
    </w:p>
    <w:p w:rsidR="00000000" w:rsidDel="00000000" w:rsidP="00000000" w:rsidRDefault="00000000" w:rsidRPr="00000000" w14:paraId="0000004E">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 lane boundaries within the roadway region.</w:t>
      </w:r>
    </w:p>
    <w:p w:rsidR="00000000" w:rsidDel="00000000" w:rsidP="00000000" w:rsidRDefault="00000000" w:rsidRPr="00000000" w14:paraId="0000004F">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 lane indices to vehicles based on trajectory position.</w:t>
      </w:r>
    </w:p>
    <w:p w:rsidR="00000000" w:rsidDel="00000000" w:rsidP="00000000" w:rsidRDefault="00000000" w:rsidRPr="00000000" w14:paraId="00000050">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Detect lane-change events and identify merge locations relative to the lane-drop bottleneck</w:t>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 (May 11 – May 17): Merging Behavior Analysis</w:t>
      </w:r>
    </w:p>
    <w:p w:rsidR="00000000" w:rsidDel="00000000" w:rsidP="00000000" w:rsidRDefault="00000000" w:rsidRPr="00000000" w14:paraId="00000052">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merge locations and distances upstream of the bottleneck.</w:t>
      </w:r>
    </w:p>
    <w:p w:rsidR="00000000" w:rsidDel="00000000" w:rsidP="00000000" w:rsidRDefault="00000000" w:rsidRPr="00000000" w14:paraId="00000053">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Classify drivers as early or late mergers.</w:t>
      </w:r>
    </w:p>
    <w:p w:rsidR="00000000" w:rsidDel="00000000" w:rsidP="00000000" w:rsidRDefault="00000000" w:rsidRPr="00000000" w14:paraId="00000054">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visualizations such as merge location distributions and trajectory maps</w:t>
      </w:r>
    </w:p>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 (May 18 – May 24): Heavy Vehicle and Congestion Analysis</w:t>
      </w:r>
    </w:p>
    <w:p w:rsidR="00000000" w:rsidDel="00000000" w:rsidP="00000000" w:rsidRDefault="00000000" w:rsidRPr="00000000" w14:paraId="00000056">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the influence of heavy vehicles on surrounding traffic speeds and merge behavior.</w:t>
      </w:r>
    </w:p>
    <w:p w:rsidR="00000000" w:rsidDel="00000000" w:rsidP="00000000" w:rsidRDefault="00000000" w:rsidRPr="00000000" w14:paraId="00000057">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Examine speed variations and clusters of deceleration that indicate congestion formation.</w:t>
      </w:r>
    </w:p>
    <w:p w:rsidR="00000000" w:rsidDel="00000000" w:rsidP="00000000" w:rsidRDefault="00000000" w:rsidRPr="00000000" w14:paraId="00000058">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potential traffic shockwaves using trajectory speed data</w:t>
      </w:r>
    </w:p>
    <w:p w:rsidR="00000000" w:rsidDel="00000000" w:rsidP="00000000" w:rsidRDefault="00000000" w:rsidRPr="00000000" w14:paraId="0000005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 (May 25 – June 1): Final Analysis and Presentation</w:t>
      </w:r>
    </w:p>
    <w:p w:rsidR="00000000" w:rsidDel="00000000" w:rsidP="00000000" w:rsidRDefault="00000000" w:rsidRPr="00000000" w14:paraId="0000005A">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Compile all analysis results and visualizations.</w:t>
      </w:r>
    </w:p>
    <w:p w:rsidR="00000000" w:rsidDel="00000000" w:rsidP="00000000" w:rsidRDefault="00000000" w:rsidRPr="00000000" w14:paraId="0000005B">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 traffic behavior across both bottleneck locations.</w:t>
      </w:r>
    </w:p>
    <w:p w:rsidR="00000000" w:rsidDel="00000000" w:rsidP="00000000" w:rsidRDefault="00000000" w:rsidRPr="00000000" w14:paraId="0000005C">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final report, figures, and presentation materials.</w:t>
      </w:r>
    </w:p>
    <w:p w:rsidR="00000000" w:rsidDel="00000000" w:rsidP="00000000" w:rsidRDefault="00000000" w:rsidRPr="00000000" w14:paraId="0000005D">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limitations and potential future improvements</w:t>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Outcomes / Deliverables</w:t>
      </w:r>
      <w:r w:rsidDel="00000000" w:rsidR="00000000" w:rsidRPr="00000000">
        <w:rPr>
          <w:rtl w:val="0"/>
        </w:rPr>
      </w:r>
    </w:p>
    <w:p w:rsidR="00000000" w:rsidDel="00000000" w:rsidP="00000000" w:rsidRDefault="00000000" w:rsidRPr="00000000" w14:paraId="00000060">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this project, the team expects to produce a complete computer vision pipeline capable of extracting vehicle-level trajectory data from aerial drone footage of freeway lane-drop bottlenecks. The final system will detect and track vehicles across video frames, classify them into categories such as passenger vehicles and heavy vehicles, and generate structured trajectory data including vehicle ID, position, speed, lane assignment, and merge events.</w:t>
      </w:r>
    </w:p>
    <w:p w:rsidR="00000000" w:rsidDel="00000000" w:rsidP="00000000" w:rsidRDefault="00000000" w:rsidRPr="00000000" w14:paraId="0000006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dataset, the project will analyze traffic behavior at lane-drop bottlenecks. The analysis will focus on identifying merge locations relative to the bottleneck, comparing early and late merging behavior, evaluating how heavy vehicles influence surrounding traffic, and detecting speed variations that may indicate congestion formation.</w:t>
      </w:r>
    </w:p>
    <w:p w:rsidR="00000000" w:rsidDel="00000000" w:rsidP="00000000" w:rsidRDefault="00000000" w:rsidRPr="00000000" w14:paraId="0000006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deliverables will include a working vehicle detection and tracking pipeline, a structured vehicle trajectory dataset extracted from the drone videos, visualizations of vehicle trajectories and merge behavior, and a final report and presentation summarizing the methodology and results.</w:t>
      </w:r>
    </w:p>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 and Success Metrics</w:t>
      </w:r>
      <w:r w:rsidDel="00000000" w:rsidR="00000000" w:rsidRPr="00000000">
        <w:rPr>
          <w:rtl w:val="0"/>
        </w:rPr>
      </w:r>
    </w:p>
    <w:p w:rsidR="00000000" w:rsidDel="00000000" w:rsidP="00000000" w:rsidRDefault="00000000" w:rsidRPr="00000000" w14:paraId="00000064">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evaluated based on the accuracy of vehicle detection and tracking, as well as the quality of the extracted trajectory data. Detection performance will be assessed by verifying that vehicles in selected frames are correctly identified, while tracking performance will be evaluated by ensuring vehicles maintain consistent identities across frames.</w:t>
      </w:r>
    </w:p>
    <w:p w:rsidR="00000000" w:rsidDel="00000000" w:rsidP="00000000" w:rsidRDefault="00000000" w:rsidRPr="00000000" w14:paraId="0000006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also be evaluated based on its ability to produce meaningful traffic behavior insights. Success will be measured by whether the system can reliably identify merge events, estimate vehicle speeds, and reveal patterns related to merging behavior, heavy vehicle influence, and congestion formation at the bottleneck locations.</w:t>
      </w:r>
    </w:p>
    <w:p w:rsidR="00000000" w:rsidDel="00000000" w:rsidP="00000000" w:rsidRDefault="00000000" w:rsidRPr="00000000" w14:paraId="0000006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08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American Driving Survey: 2023 Travel Behaviors in the United States Have</w:t>
      </w:r>
      <w:r w:rsidDel="00000000" w:rsidR="00000000" w:rsidRPr="00000000">
        <w:rPr>
          <w:rFonts w:ascii="Times New Roman" w:cs="Times New Roman" w:eastAsia="Times New Roman" w:hAnsi="Times New Roman"/>
          <w:sz w:val="24"/>
          <w:szCs w:val="24"/>
          <w:rtl w:val="0"/>
        </w:rPr>
        <w:t xml:space="preserve">, aaafoundation.org/wp-content/uploads/2024/08/202408-AAAFTS-American-Driving-Survey-2023.pdf. Accessed 11 Mar. 2026. </w:t>
      </w:r>
    </w:p>
    <w:p w:rsidR="00000000" w:rsidDel="00000000" w:rsidP="00000000" w:rsidRDefault="00000000" w:rsidRPr="00000000" w14:paraId="0000008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Bottlenecks.” </w:t>
      </w:r>
      <w:r w:rsidDel="00000000" w:rsidR="00000000" w:rsidRPr="00000000">
        <w:rPr>
          <w:rFonts w:ascii="Times New Roman" w:cs="Times New Roman" w:eastAsia="Times New Roman" w:hAnsi="Times New Roman"/>
          <w:i w:val="1"/>
          <w:iCs w:val="1"/>
          <w:sz w:val="24"/>
          <w:szCs w:val="24"/>
          <w:rtl w:val="0"/>
        </w:rPr>
        <w:t xml:space="preserve">Localized Bottleneck Reduction Program - Traffic Bottlenecks - FHWA Operations</w:t>
      </w:r>
      <w:r w:rsidDel="00000000" w:rsidR="00000000" w:rsidRPr="00000000">
        <w:rPr>
          <w:rFonts w:ascii="Times New Roman" w:cs="Times New Roman" w:eastAsia="Times New Roman" w:hAnsi="Times New Roman"/>
          <w:sz w:val="24"/>
          <w:szCs w:val="24"/>
          <w:rtl w:val="0"/>
        </w:rPr>
        <w:t xml:space="preserve">, ops.fhwa.dot.gov/bn/lbr.htm. Accessed 11 Mar. 2026. </w:t>
      </w:r>
    </w:p>
    <w:p w:rsidR="00000000" w:rsidDel="00000000" w:rsidP="00000000" w:rsidRDefault="00000000" w:rsidRPr="00000000" w14:paraId="0000008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Https://Www.Sciencedirect.Com/Science/Article/Abs/Pii/S1051200421000968 | Request PDF</w:t>
      </w:r>
      <w:r w:rsidDel="00000000" w:rsidR="00000000" w:rsidRPr="00000000">
        <w:rPr>
          <w:rFonts w:ascii="Times New Roman" w:cs="Times New Roman" w:eastAsia="Times New Roman" w:hAnsi="Times New Roman"/>
          <w:sz w:val="24"/>
          <w:szCs w:val="24"/>
          <w:rtl w:val="0"/>
        </w:rPr>
        <w:t xml:space="preserve">, www.researchgate.net/publication/351163114_httpswwwsciencedirectcomsciencearticleabspiiS1051200421000968. Accessed 11 Mar. 2026. </w:t>
      </w:r>
    </w:p>
    <w:p w:rsidR="00000000" w:rsidDel="00000000" w:rsidP="00000000" w:rsidRDefault="00000000" w:rsidRPr="00000000" w14:paraId="0000008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Shockwave</w:t>
      </w:r>
    </w:p>
    <w:p w:rsidR="00000000" w:rsidDel="00000000" w:rsidP="00000000" w:rsidRDefault="00000000" w:rsidRPr="00000000" w14:paraId="000000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Levinson, David. “Shockwaves.” LibreTexts Engineering, 30 April 2021, https://eng.libretexts.org/Bookshelves/Civil_Engineering/Fundamentals_of_Transportation/06%3A_Traffice_Control/6.01%3A_Shockwaves. Accessed 13 March 2026.</w:t>
      </w:r>
    </w:p>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Guangchuan. “Traffic operations.” </w:t>
      </w:r>
      <w:r w:rsidDel="00000000" w:rsidR="00000000" w:rsidRPr="00000000">
        <w:rPr>
          <w:rFonts w:ascii="Times New Roman" w:cs="Times New Roman" w:eastAsia="Times New Roman" w:hAnsi="Times New Roman"/>
          <w:i w:val="1"/>
          <w:iCs w:val="1"/>
          <w:sz w:val="24"/>
          <w:szCs w:val="24"/>
          <w:rtl w:val="0"/>
        </w:rPr>
        <w:t xml:space="preserve">ScienceDirect</w:t>
      </w:r>
      <w:r w:rsidDel="00000000" w:rsidR="00000000" w:rsidRPr="00000000">
        <w:rPr>
          <w:rFonts w:ascii="Times New Roman" w:cs="Times New Roman" w:eastAsia="Times New Roman" w:hAnsi="Times New Roman"/>
          <w:sz w:val="24"/>
          <w:szCs w:val="24"/>
          <w:rtl w:val="0"/>
        </w:rPr>
        <w:t xml:space="preserve">, 2022, https://www.sciencedirect.com/science/chapter/monograph/pii/B9780128221853000091. Accessed 13 march 2026.</w:t>
      </w:r>
    </w:p>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Trucks</w:t>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Unchecked Rise of Trucks and SUVs in America.” </w:t>
      </w:r>
      <w:r w:rsidDel="00000000" w:rsidR="00000000" w:rsidRPr="00000000">
        <w:rPr>
          <w:rFonts w:ascii="Times New Roman" w:cs="Times New Roman" w:eastAsia="Times New Roman" w:hAnsi="Times New Roman"/>
          <w:i w:val="1"/>
          <w:iCs w:val="1"/>
          <w:sz w:val="24"/>
          <w:szCs w:val="24"/>
          <w:rtl w:val="0"/>
        </w:rPr>
        <w:t xml:space="preserve">Cornell Law School</w:t>
      </w:r>
      <w:r w:rsidDel="00000000" w:rsidR="00000000" w:rsidRPr="00000000">
        <w:rPr>
          <w:rFonts w:ascii="Times New Roman" w:cs="Times New Roman" w:eastAsia="Times New Roman" w:hAnsi="Times New Roman"/>
          <w:sz w:val="24"/>
          <w:szCs w:val="24"/>
          <w:rtl w:val="0"/>
        </w:rPr>
        <w:t xml:space="preserve">, 25 November 2024, https://publications.lawschool.cornell.edu/jlpp/2024/11/25/the-unchecked-rise-of-trucks-and-suvs-in-america/. Accessed 13 March 2026.</w:t>
      </w:r>
    </w:p>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“Freight and Congestion - FHWA Freight Management and Operations.” </w:t>
      </w:r>
      <w:r w:rsidDel="00000000" w:rsidR="00000000" w:rsidRPr="00000000">
        <w:rPr>
          <w:rFonts w:ascii="Times New Roman" w:cs="Times New Roman" w:eastAsia="Times New Roman" w:hAnsi="Times New Roman"/>
          <w:i w:val="1"/>
          <w:iCs w:val="1"/>
          <w:sz w:val="24"/>
          <w:szCs w:val="24"/>
          <w:rtl w:val="0"/>
        </w:rPr>
        <w:t xml:space="preserve">FHWA Operations</w:t>
      </w:r>
      <w:r w:rsidDel="00000000" w:rsidR="00000000" w:rsidRPr="00000000">
        <w:rPr>
          <w:rFonts w:ascii="Times New Roman" w:cs="Times New Roman" w:eastAsia="Times New Roman" w:hAnsi="Times New Roman"/>
          <w:sz w:val="24"/>
          <w:szCs w:val="24"/>
          <w:rtl w:val="0"/>
        </w:rPr>
        <w:t xml:space="preserve">, 3 May 2022, https://ops.fhwa.dot.gov/freight/freight_analysis/freight_story/congestion.htm. Accessed 14 March 2026.</w:t>
      </w:r>
    </w:p>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Merging</w:t>
      </w:r>
    </w:p>
    <w:p w:rsidR="00000000" w:rsidDel="00000000" w:rsidP="00000000" w:rsidRDefault="00000000" w:rsidRPr="00000000" w14:paraId="000000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Feather, Kevin. “The Zipper Merge: The Best Way to Merge in Traffic.” </w:t>
      </w:r>
      <w:r w:rsidDel="00000000" w:rsidR="00000000" w:rsidRPr="00000000">
        <w:rPr>
          <w:rFonts w:ascii="Times New Roman" w:cs="Times New Roman" w:eastAsia="Times New Roman" w:hAnsi="Times New Roman"/>
          <w:i w:val="1"/>
          <w:iCs w:val="1"/>
          <w:sz w:val="24"/>
          <w:szCs w:val="24"/>
          <w:rtl w:val="0"/>
        </w:rPr>
        <w:t xml:space="preserve">AAAConnect</w:t>
      </w:r>
      <w:r w:rsidDel="00000000" w:rsidR="00000000" w:rsidRPr="00000000">
        <w:rPr>
          <w:rFonts w:ascii="Times New Roman" w:cs="Times New Roman" w:eastAsia="Times New Roman" w:hAnsi="Times New Roman"/>
          <w:sz w:val="24"/>
          <w:szCs w:val="24"/>
          <w:rtl w:val="0"/>
        </w:rPr>
        <w:t xml:space="preserve">, 11 November 2024, https://www.acg.aaa.com/connect/blogs/4c/auto/zipper-merge-keeps-traffic-moving. Accessed 13 March 2026</w:t>
      </w:r>
    </w:p>
    <w:p w:rsidR="00000000" w:rsidDel="00000000" w:rsidP="00000000" w:rsidRDefault="00000000" w:rsidRPr="00000000" w14:paraId="0000009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Kiger, Patrick J., and Cherise Threewitt. “What Are Those Squiggles of Tar on the Road?” </w:t>
      </w:r>
      <w:r w:rsidDel="00000000" w:rsidR="00000000" w:rsidRPr="00000000">
        <w:rPr>
          <w:rFonts w:ascii="Times New Roman" w:cs="Times New Roman" w:eastAsia="Times New Roman" w:hAnsi="Times New Roman"/>
          <w:i w:val="1"/>
          <w:iCs w:val="1"/>
          <w:sz w:val="24"/>
          <w:szCs w:val="24"/>
          <w:rtl w:val="0"/>
        </w:rPr>
        <w:t xml:space="preserve">Auto</w:t>
      </w:r>
      <w:r w:rsidDel="00000000" w:rsidR="00000000" w:rsidRPr="00000000">
        <w:rPr>
          <w:rFonts w:ascii="Times New Roman" w:cs="Times New Roman" w:eastAsia="Times New Roman" w:hAnsi="Times New Roman"/>
          <w:sz w:val="24"/>
          <w:szCs w:val="24"/>
          <w:rtl w:val="0"/>
        </w:rPr>
        <w:t xml:space="preserve">, https://auto.howstuffworks.com/road-tar-squiggle-drizzle.htm. Accessed 14 March 2026.</w:t>
      </w:r>
    </w:p>
    <w:p w:rsidR="00000000" w:rsidDel="00000000" w:rsidP="00000000" w:rsidRDefault="00000000" w:rsidRPr="00000000" w14:paraId="0000009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Purcell, Brian. “Merge Early or Merge Late? - The Texas Highway Man.” </w:t>
      </w:r>
      <w:r w:rsidDel="00000000" w:rsidR="00000000" w:rsidRPr="00000000">
        <w:rPr>
          <w:rFonts w:ascii="Times New Roman" w:cs="Times New Roman" w:eastAsia="Times New Roman" w:hAnsi="Times New Roman"/>
          <w:i w:val="1"/>
          <w:iCs w:val="1"/>
          <w:sz w:val="24"/>
          <w:szCs w:val="24"/>
          <w:rtl w:val="0"/>
        </w:rPr>
        <w:t xml:space="preserve">Texas Highway Man</w:t>
      </w:r>
      <w:r w:rsidDel="00000000" w:rsidR="00000000" w:rsidRPr="00000000">
        <w:rPr>
          <w:rFonts w:ascii="Times New Roman" w:cs="Times New Roman" w:eastAsia="Times New Roman" w:hAnsi="Times New Roman"/>
          <w:sz w:val="24"/>
          <w:szCs w:val="24"/>
          <w:rtl w:val="0"/>
        </w:rPr>
        <w:t xml:space="preserve">, 21 April 2024, https://www.texashighwayman.com/zipper.shtml. Accessed 14 March 2026.</w:t>
      </w:r>
    </w:p>
    <w:sectPr>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vang04/EEC-174-Design-Project-SpaceX-.git" TargetMode="External"/><Relationship Id="rId9" Type="http://schemas.openxmlformats.org/officeDocument/2006/relationships/hyperlink" Target="https://docs.google.com/document/d/1IF8KxNHdYRKOI7rAZow3xDU_zfgt1s60I2ExQCl4QKA/edit?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cvvang@ucdavis.edu" TargetMode="External"/><Relationship Id="rId8" Type="http://schemas.openxmlformats.org/officeDocument/2006/relationships/hyperlink" Target="mailto:cordaz@ucdavi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30</b:Day>
    <b:DayAccessed>13</b:DayAccessed>
    <b:Month>April</b:Month>
    <b:MonthAccessed>March</b:MonthAccessed>
    <b:Title>Shockwaves</b:Title>
    <b:URL>https://eng.libretexts.org/Bookshelves/Civil_Engineering/Fundamentals_of_Transportation/06%3A_Traffice_Control/6.01%3A_Shockwaves</b:URL>
    <b:InternetSiteTitle>LibreTexts Engineering</b:InternetSiteTitle>
    <b:Year>2021</b:Year>
    <b:YearAccessed>2026</b:YearAccessed>
    <b:Gdcea>{"AccessedType":"Website"}</b:Gdcea>
    <b:Author>
      <b:Author>
        <b:NameList>
          <b:Person>
            <b:First>David</b:First>
            <b:Last>Levinson</b:Last>
          </b:Person>
        </b:NameList>
      </b:Author>
    </b:Author>
  </b:Source>
  <b:Source>
    <b:Tag>source2</b:Tag>
    <b:SourceType>DocumentFromInternetSite</b:SourceType>
    <b:DayAccessed>13</b:DayAccessed>
    <b:MonthAccessed>march</b:MonthAccessed>
    <b:Title>Traffic operations</b:Title>
    <b:URL>https://www.sciencedirect.com/science/chapter/monograph/pii/B9780128221853000091</b:URL>
    <b:InternetSiteTitle>ScienceDirect</b:InternetSiteTitle>
    <b:Year>2022</b:Year>
    <b:YearAccessed>2026</b:YearAccessed>
    <b:Gdcea>{"AccessedType":"Website"}</b:Gdcea>
    <b:Author>
      <b:Author>
        <b:NameList>
          <b:Person>
            <b:First>Guangchuan</b:First>
            <b:Last>Yang</b:Last>
          </b:Person>
        </b:NameList>
      </b:Author>
    </b:Author>
  </b:Source>
  <b:Source>
    <b:Tag>source3</b:Tag>
    <b:SourceType>DocumentFromInternetSite</b:SourceType>
    <b:Day>25</b:Day>
    <b:DayAccessed>13</b:DayAccessed>
    <b:Month>November</b:Month>
    <b:MonthAccessed>March</b:MonthAccessed>
    <b:Title>The Unchecked Rise of Trucks and SUVs in America</b:Title>
    <b:URL>https://publications.lawschool.cornell.edu/jlpp/2024/11/25/the-unchecked-rise-of-trucks-and-suvs-in-america/</b:URL>
    <b:InternetSiteTitle>Cornell Law School</b:InternetSiteTitle>
    <b:Year>2024</b:Year>
    <b:YearAccessed>2026</b:YearAccessed>
    <b:Gdcea>{"AccessedType":"Website"}</b:Gdcea>
  </b:Source>
  <b:Source>
    <b:Tag>source4</b:Tag>
    <b:SourceType>DocumentFromInternetSite</b:SourceType>
    <b:Day>11</b:Day>
    <b:DayAccessed>13</b:DayAccessed>
    <b:Month>November</b:Month>
    <b:MonthAccessed>March</b:MonthAccessed>
    <b:Title>The Zipper Merge: The Best Way to Merge in Traffic</b:Title>
    <b:URL>https://www.acg.aaa.com/connect/blogs/4c/auto/zipper-merge-keeps-traffic-moving</b:URL>
    <b:InternetSiteTitle>AAAConnect</b:InternetSiteTitle>
    <b:Year>2024</b:Year>
    <b:YearAccessed>2026</b:YearAccessed>
    <b:Gdcea>{"AccessedType":"Website"}</b:Gdcea>
    <b:Author>
      <b:Author>
        <b:NameList>
          <b:Person>
            <b:First>Kevin</b:First>
            <b:Last>Feather</b:Last>
          </b:Person>
        </b:NameList>
      </b:Author>
    </b:Author>
  </b:Source>
  <b:Source>
    <b:Tag>source5</b:Tag>
    <b:SourceType>DocumentFromInternetSite</b:SourceType>
    <b:DayAccessed>14</b:DayAccessed>
    <b:MonthAccessed>March</b:MonthAccessed>
    <b:Title>What Are Those Squiggles of Tar on the Road?</b:Title>
    <b:URL>https://auto.howstuffworks.com/road-tar-squiggle-drizzle.htm</b:URL>
    <b:InternetSiteTitle>Auto</b:InternetSiteTitle>
    <b:YearAccessed>2026</b:YearAccessed>
    <b:Gdcea>{"AccessedType":"Website"}</b:Gdcea>
    <b:Author>
      <b:Author>
        <b:NameList>
          <b:Person>
            <b:First>Patrick</b:First>
            <b:Middle>J</b:Middle>
            <b:Last>Kiger</b:Last>
          </b:Person>
          <b:Person>
            <b:First>Cherise</b:First>
            <b:Last>Threewitt</b:Last>
          </b:Person>
        </b:NameList>
      </b:Author>
    </b:Author>
  </b:Source>
  <b:Source>
    <b:Tag>source6</b:Tag>
    <b:SourceType>DocumentFromInternetSite</b:SourceType>
    <b:Day>21</b:Day>
    <b:DayAccessed>14</b:DayAccessed>
    <b:Month>April</b:Month>
    <b:MonthAccessed>March</b:MonthAccessed>
    <b:Title>Merge Early or Merge Late? - The Texas Highway Man</b:Title>
    <b:URL>https://www.texashighwayman.com/zipper.shtml</b:URL>
    <b:InternetSiteTitle>Texas Highway Man</b:InternetSiteTitle>
    <b:Year>2024</b:Year>
    <b:YearAccessed>2026</b:YearAccessed>
    <b:Gdcea>{"AccessedType":"Website"}</b:Gdcea>
    <b:Author>
      <b:Author>
        <b:NameList>
          <b:Person>
            <b:First>Brian</b:First>
            <b:Last>Purcell</b:Last>
          </b:Person>
        </b:NameList>
      </b:Author>
    </b:Author>
  </b:Source>
  <b:Source>
    <b:Tag>source7</b:Tag>
    <b:SourceType>DocumentFromInternetSite</b:SourceType>
    <b:Day>3</b:Day>
    <b:DayAccessed>14</b:DayAccessed>
    <b:Month>May</b:Month>
    <b:MonthAccessed>March</b:MonthAccessed>
    <b:Title>Freight and Congestion - FHWA Freight Management and Operations</b:Title>
    <b:URL>https://ops.fhwa.dot.gov/freight/freight_analysis/freight_story/congestion.htm</b:URL>
    <b:InternetSiteTitle>FHWA Operations</b:InternetSiteTitle>
    <b:Year>2022</b:Year>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