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FBDFF" w14:textId="77777777" w:rsidR="005E6C35" w:rsidRDefault="00791ED6" w:rsidP="005E6C35">
      <w:pPr>
        <w:pStyle w:val="Body"/>
        <w:widowControl w:val="0"/>
        <w:spacing w:line="276" w:lineRule="auto"/>
        <w:jc w:val="center"/>
        <w:outlineLvl w:val="0"/>
        <w:rPr>
          <w:rFonts w:ascii="Times" w:hAnsi="Times"/>
          <w:i/>
          <w:sz w:val="28"/>
          <w:szCs w:val="28"/>
        </w:rPr>
      </w:pPr>
      <w:r w:rsidRPr="005E6C35">
        <w:rPr>
          <w:rFonts w:ascii="Times" w:hAnsi="Times"/>
          <w:i/>
          <w:sz w:val="28"/>
          <w:szCs w:val="28"/>
        </w:rPr>
        <w:t xml:space="preserve"> </w:t>
      </w:r>
    </w:p>
    <w:p w14:paraId="6FF75863" w14:textId="7F06BC8E" w:rsidR="00846DD2" w:rsidRPr="00846DD2" w:rsidRDefault="00846DD2" w:rsidP="00846DD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color w:val="000000"/>
          <w:bdr w:val="none" w:sz="0" w:space="0" w:color="auto"/>
          <w:shd w:val="clear" w:color="auto" w:fill="FFFFFF"/>
        </w:rPr>
      </w:pPr>
      <w:r w:rsidRPr="00846DD2">
        <w:rPr>
          <w:rFonts w:ascii="Times" w:eastAsia="Times New Roman" w:hAnsi="Times"/>
          <w:color w:val="000000"/>
          <w:bdr w:val="none" w:sz="0" w:space="0" w:color="auto"/>
          <w:shd w:val="clear" w:color="auto" w:fill="FFFFFF"/>
        </w:rPr>
        <w:t>THE DOUBLE LIFE OF FIDDLER JONES:</w:t>
      </w:r>
    </w:p>
    <w:p w14:paraId="2FFFC0C2" w14:textId="55F34051" w:rsidR="00846DD2" w:rsidRPr="00846DD2" w:rsidRDefault="00846DD2" w:rsidP="00846DD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eastAsia="Times New Roman" w:hAnsi="Times"/>
          <w:bdr w:val="none" w:sz="0" w:space="0" w:color="auto"/>
        </w:rPr>
      </w:pPr>
      <w:r w:rsidRPr="00846DD2">
        <w:rPr>
          <w:rFonts w:ascii="Times" w:eastAsia="Times New Roman" w:hAnsi="Times"/>
          <w:color w:val="000000"/>
          <w:bdr w:val="none" w:sz="0" w:space="0" w:color="auto"/>
          <w:shd w:val="clear" w:color="auto" w:fill="FFFFFF"/>
        </w:rPr>
        <w:t>BETWEEN EDGAR LEE MASTERS AND FABRIZIO DE ANDRÉ​</w:t>
      </w:r>
    </w:p>
    <w:p w14:paraId="59BBCBD2" w14:textId="148717BA" w:rsidR="005E6C35" w:rsidRPr="005E6C35" w:rsidRDefault="005E6C35" w:rsidP="00151777">
      <w:pPr>
        <w:pStyle w:val="Body"/>
        <w:widowControl w:val="0"/>
        <w:spacing w:line="480" w:lineRule="auto"/>
        <w:jc w:val="center"/>
        <w:outlineLvl w:val="0"/>
        <w:rPr>
          <w:rFonts w:ascii="Times" w:eastAsia="Adobe Caslon Pro" w:hAnsi="Times" w:cs="Adobe Caslon Pro"/>
          <w:i/>
          <w:sz w:val="24"/>
          <w:szCs w:val="24"/>
        </w:rPr>
      </w:pPr>
      <w:r>
        <w:rPr>
          <w:rFonts w:ascii="Times" w:hAnsi="Times"/>
          <w:i/>
          <w:sz w:val="24"/>
          <w:szCs w:val="24"/>
        </w:rPr>
        <w:t>Julianne VanWagenen</w:t>
      </w:r>
    </w:p>
    <w:p w14:paraId="77901AB0" w14:textId="77777777" w:rsidR="005E6C35" w:rsidRDefault="00BB34ED"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r>
    </w:p>
    <w:p w14:paraId="1B8A163A" w14:textId="6E5CC147" w:rsidR="00B65C70" w:rsidRPr="004D2F8C" w:rsidRDefault="00BB34ED" w:rsidP="00266C52">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In Luigi Ballerini</w:t>
      </w:r>
      <w:r w:rsidRPr="004D2F8C">
        <w:rPr>
          <w:rFonts w:ascii="Times" w:hAnsi="Times"/>
          <w:sz w:val="24"/>
          <w:szCs w:val="24"/>
        </w:rPr>
        <w:t xml:space="preserve">’s 2016 centennial translation of Edgar Lee Masters’ </w:t>
      </w:r>
      <w:r w:rsidRPr="004D2F8C">
        <w:rPr>
          <w:rFonts w:ascii="Times" w:hAnsi="Times"/>
          <w:i/>
          <w:iCs/>
          <w:sz w:val="24"/>
          <w:szCs w:val="24"/>
        </w:rPr>
        <w:t xml:space="preserve">Spoon River Anthology, </w:t>
      </w:r>
      <w:r w:rsidRPr="004D2F8C">
        <w:rPr>
          <w:rFonts w:ascii="Times" w:hAnsi="Times"/>
          <w:sz w:val="24"/>
          <w:szCs w:val="24"/>
        </w:rPr>
        <w:t>the</w:t>
      </w:r>
      <w:r w:rsidRPr="004D2F8C">
        <w:rPr>
          <w:rFonts w:ascii="Times" w:hAnsi="Times"/>
          <w:i/>
          <w:iCs/>
          <w:sz w:val="24"/>
          <w:szCs w:val="24"/>
        </w:rPr>
        <w:t xml:space="preserve"> </w:t>
      </w:r>
      <w:r w:rsidR="00E07B38" w:rsidRPr="00E07B38">
        <w:rPr>
          <w:rFonts w:ascii="Times" w:hAnsi="Times"/>
          <w:i/>
          <w:sz w:val="24"/>
          <w:szCs w:val="24"/>
        </w:rPr>
        <w:t>Fiddler Jones</w:t>
      </w:r>
      <w:r w:rsidR="00E07B38">
        <w:rPr>
          <w:rFonts w:ascii="Times" w:hAnsi="Times"/>
          <w:sz w:val="24"/>
          <w:szCs w:val="24"/>
        </w:rPr>
        <w:t xml:space="preserve"> epitaph is translated as </w:t>
      </w:r>
      <w:r w:rsidRPr="00E07B38">
        <w:rPr>
          <w:rFonts w:ascii="Times" w:hAnsi="Times"/>
          <w:i/>
          <w:sz w:val="24"/>
          <w:szCs w:val="24"/>
        </w:rPr>
        <w:t>Jon</w:t>
      </w:r>
      <w:r w:rsidR="00E07B38" w:rsidRPr="00E07B38">
        <w:rPr>
          <w:rFonts w:ascii="Times" w:hAnsi="Times"/>
          <w:i/>
          <w:sz w:val="24"/>
          <w:szCs w:val="24"/>
        </w:rPr>
        <w:t>es il violinista</w:t>
      </w:r>
      <w:r w:rsidR="00C43501">
        <w:rPr>
          <w:rFonts w:ascii="Times" w:hAnsi="Times"/>
          <w:sz w:val="24"/>
          <w:szCs w:val="24"/>
        </w:rPr>
        <w:t xml:space="preserve"> and the line </w:t>
      </w:r>
      <w:r w:rsidR="00C43501" w:rsidRPr="009C3C63">
        <w:rPr>
          <w:rFonts w:ascii="Garamond" w:hAnsi="Garamond" w:cs="Arial"/>
        </w:rPr>
        <w:t>«</w:t>
      </w:r>
      <w:r w:rsidRPr="004D2F8C">
        <w:rPr>
          <w:rFonts w:ascii="Times" w:hAnsi="Times"/>
          <w:sz w:val="24"/>
          <w:szCs w:val="24"/>
        </w:rPr>
        <w:t>And if the people find you can fiddle, / Why, fid</w:t>
      </w:r>
      <w:r w:rsidR="00E62927">
        <w:rPr>
          <w:rFonts w:ascii="Times" w:hAnsi="Times"/>
          <w:sz w:val="24"/>
          <w:szCs w:val="24"/>
        </w:rPr>
        <w:t>dle you must, for all your life»</w:t>
      </w:r>
      <w:r w:rsidRPr="004D2F8C">
        <w:rPr>
          <w:rFonts w:ascii="Times" w:hAnsi="Times"/>
          <w:sz w:val="24"/>
          <w:szCs w:val="24"/>
        </w:rPr>
        <w:t xml:space="preserve"> (</w:t>
      </w:r>
      <w:r w:rsidR="006700EF">
        <w:rPr>
          <w:rFonts w:ascii="Times" w:hAnsi="Times"/>
          <w:sz w:val="24"/>
          <w:szCs w:val="24"/>
        </w:rPr>
        <w:t xml:space="preserve">p. 123, </w:t>
      </w:r>
      <w:r w:rsidRPr="004D2F8C">
        <w:rPr>
          <w:rFonts w:ascii="Times" w:hAnsi="Times"/>
          <w:sz w:val="24"/>
          <w:szCs w:val="24"/>
        </w:rPr>
        <w:t>ll. 3-4)</w:t>
      </w:r>
      <w:r w:rsidR="00B65C70" w:rsidRPr="004D2F8C">
        <w:rPr>
          <w:rStyle w:val="FootnoteReference"/>
          <w:rFonts w:ascii="Times" w:hAnsi="Times"/>
          <w:sz w:val="24"/>
          <w:szCs w:val="24"/>
        </w:rPr>
        <w:footnoteReference w:id="2"/>
      </w:r>
      <w:r w:rsidR="00E62927">
        <w:rPr>
          <w:rFonts w:ascii="Times" w:hAnsi="Times"/>
          <w:sz w:val="24"/>
          <w:szCs w:val="24"/>
        </w:rPr>
        <w:t xml:space="preserve"> becomes «</w:t>
      </w:r>
      <w:r w:rsidR="00B65C70" w:rsidRPr="004D2F8C">
        <w:rPr>
          <w:rFonts w:ascii="Times" w:hAnsi="Times"/>
          <w:sz w:val="24"/>
          <w:szCs w:val="24"/>
        </w:rPr>
        <w:t>Se la gente / sa che sei bravo col violino, non hai scampo: / suonerai il violi</w:t>
      </w:r>
      <w:r w:rsidR="00230A2E">
        <w:rPr>
          <w:rFonts w:ascii="Times" w:hAnsi="Times"/>
          <w:sz w:val="24"/>
          <w:szCs w:val="24"/>
        </w:rPr>
        <w:t>no per il resto dei tuoi giorni»</w:t>
      </w:r>
      <w:r w:rsidR="00B65C70" w:rsidRPr="004D2F8C">
        <w:rPr>
          <w:rFonts w:ascii="Times" w:hAnsi="Times"/>
          <w:sz w:val="24"/>
          <w:szCs w:val="24"/>
        </w:rPr>
        <w:t xml:space="preserve"> (ll. 2-4)</w:t>
      </w:r>
      <w:r w:rsidR="00B61E34">
        <w:rPr>
          <w:rStyle w:val="FootnoteReference"/>
          <w:rFonts w:ascii="Times" w:hAnsi="Times"/>
          <w:sz w:val="24"/>
          <w:szCs w:val="24"/>
        </w:rPr>
        <w:footnoteReference w:id="3"/>
      </w:r>
      <w:r w:rsidR="00B65C70" w:rsidRPr="004D2F8C">
        <w:rPr>
          <w:rFonts w:ascii="Times" w:hAnsi="Times"/>
          <w:sz w:val="24"/>
          <w:szCs w:val="24"/>
        </w:rPr>
        <w:t>. Ballerini’s</w:t>
      </w:r>
      <w:r w:rsidR="00021E73">
        <w:rPr>
          <w:rFonts w:ascii="Times" w:hAnsi="Times"/>
          <w:sz w:val="24"/>
          <w:szCs w:val="24"/>
        </w:rPr>
        <w:t xml:space="preserve"> </w:t>
      </w:r>
      <w:r w:rsidR="00B65C70" w:rsidRPr="004D2F8C">
        <w:rPr>
          <w:rFonts w:ascii="Times" w:hAnsi="Times"/>
          <w:sz w:val="24"/>
          <w:szCs w:val="24"/>
        </w:rPr>
        <w:t>is technically more precise than Fernanda Pivano’s original 1943 translation, whi</w:t>
      </w:r>
      <w:r w:rsidR="0086360B">
        <w:rPr>
          <w:rFonts w:ascii="Times" w:hAnsi="Times"/>
          <w:sz w:val="24"/>
          <w:szCs w:val="24"/>
        </w:rPr>
        <w:t xml:space="preserve">ch had, of course, been titled </w:t>
      </w:r>
      <w:r w:rsidR="0086360B" w:rsidRPr="0086360B">
        <w:rPr>
          <w:rFonts w:ascii="Times" w:hAnsi="Times"/>
          <w:i/>
          <w:sz w:val="24"/>
          <w:szCs w:val="24"/>
        </w:rPr>
        <w:t>Il suonatore Jones</w:t>
      </w:r>
      <w:r w:rsidR="00B65C70" w:rsidRPr="004D2F8C">
        <w:rPr>
          <w:rFonts w:ascii="Times" w:hAnsi="Times"/>
          <w:sz w:val="24"/>
          <w:szCs w:val="24"/>
        </w:rPr>
        <w:t>,</w:t>
      </w:r>
      <w:r w:rsidR="00230A2E">
        <w:rPr>
          <w:rFonts w:ascii="Times" w:hAnsi="Times"/>
          <w:sz w:val="24"/>
          <w:szCs w:val="24"/>
        </w:rPr>
        <w:t xml:space="preserve"> and those lines translated as «</w:t>
      </w:r>
      <w:r w:rsidR="00B65C70" w:rsidRPr="004D2F8C">
        <w:rPr>
          <w:rFonts w:ascii="Times" w:hAnsi="Times"/>
          <w:sz w:val="24"/>
          <w:szCs w:val="24"/>
        </w:rPr>
        <w:t>E se la gente sa che sai suonare, / suo</w:t>
      </w:r>
      <w:r w:rsidR="00230A2E">
        <w:rPr>
          <w:rFonts w:ascii="Times" w:hAnsi="Times"/>
          <w:sz w:val="24"/>
          <w:szCs w:val="24"/>
        </w:rPr>
        <w:t>nare ti tocca per tutta la vita»</w:t>
      </w:r>
      <w:r w:rsidR="00B65C70" w:rsidRPr="004D2F8C">
        <w:rPr>
          <w:rFonts w:ascii="Times" w:hAnsi="Times"/>
          <w:sz w:val="24"/>
          <w:szCs w:val="24"/>
        </w:rPr>
        <w:t xml:space="preserve"> (ll. 3-4)</w:t>
      </w:r>
      <w:r w:rsidR="00F31F33">
        <w:rPr>
          <w:rFonts w:ascii="Times" w:hAnsi="Times"/>
          <w:sz w:val="24"/>
          <w:szCs w:val="24"/>
        </w:rPr>
        <w:t>.</w:t>
      </w:r>
      <w:r w:rsidR="00B65C70" w:rsidRPr="004D2F8C">
        <w:rPr>
          <w:rStyle w:val="FootnoteReference"/>
          <w:rFonts w:ascii="Times" w:hAnsi="Times"/>
          <w:sz w:val="24"/>
          <w:szCs w:val="24"/>
        </w:rPr>
        <w:footnoteReference w:id="4"/>
      </w:r>
      <w:r w:rsidR="002700A2">
        <w:rPr>
          <w:rFonts w:ascii="Times" w:hAnsi="Times"/>
          <w:sz w:val="24"/>
          <w:szCs w:val="24"/>
        </w:rPr>
        <w:t xml:space="preserve"> However, w</w:t>
      </w:r>
      <w:r w:rsidR="00B65C70" w:rsidRPr="004D2F8C">
        <w:rPr>
          <w:rFonts w:ascii="Times" w:hAnsi="Times"/>
          <w:sz w:val="24"/>
          <w:szCs w:val="24"/>
        </w:rPr>
        <w:t>hile Pivano’</w:t>
      </w:r>
      <w:r w:rsidR="00230A2E">
        <w:rPr>
          <w:rFonts w:ascii="Times" w:hAnsi="Times"/>
          <w:sz w:val="24"/>
          <w:szCs w:val="24"/>
        </w:rPr>
        <w:t>s version is less exact—from a “fiddler”</w:t>
      </w:r>
      <w:r w:rsidR="00B65C70" w:rsidRPr="004D2F8C">
        <w:rPr>
          <w:rFonts w:ascii="Times" w:hAnsi="Times"/>
          <w:sz w:val="24"/>
          <w:szCs w:val="24"/>
        </w:rPr>
        <w:t xml:space="preserve"> Jones transi</w:t>
      </w:r>
      <w:r w:rsidR="00230A2E">
        <w:rPr>
          <w:rFonts w:ascii="Times" w:hAnsi="Times"/>
          <w:sz w:val="24"/>
          <w:szCs w:val="24"/>
        </w:rPr>
        <w:t>tions to the broad category of “musician”</w:t>
      </w:r>
      <w:r w:rsidR="00B65C70" w:rsidRPr="004D2F8C">
        <w:rPr>
          <w:rFonts w:ascii="Times" w:hAnsi="Times"/>
          <w:sz w:val="24"/>
          <w:szCs w:val="24"/>
        </w:rPr>
        <w:t xml:space="preserve"> in both the title and line in question—Ballerini’s translation somehow reads as discordant and as not only not-more-exact, but even as wrong. This is due, in part, to the long history and renown of the Pivano translation in Italy, but is arguably more expressly due to Fabrizio De André’s 1971 musical rendition, which leans on Pivano’s translation in both the title and lyrics. </w:t>
      </w:r>
    </w:p>
    <w:p w14:paraId="46A5E991" w14:textId="41A20B93" w:rsidR="001A11B0" w:rsidRDefault="00B65C70" w:rsidP="00151777">
      <w:pPr>
        <w:pStyle w:val="Body"/>
        <w:widowControl w:val="0"/>
        <w:spacing w:line="480" w:lineRule="auto"/>
        <w:ind w:firstLine="720"/>
        <w:jc w:val="both"/>
        <w:rPr>
          <w:rFonts w:ascii="Times" w:hAnsi="Times"/>
          <w:sz w:val="24"/>
          <w:szCs w:val="24"/>
        </w:rPr>
      </w:pPr>
      <w:r w:rsidRPr="004D2F8C">
        <w:rPr>
          <w:rFonts w:ascii="Times" w:hAnsi="Times"/>
          <w:sz w:val="24"/>
          <w:szCs w:val="24"/>
        </w:rPr>
        <w:t>In his song, De André takes many liberties, but the lines in questio</w:t>
      </w:r>
      <w:r w:rsidR="00230A2E">
        <w:rPr>
          <w:rFonts w:ascii="Times" w:hAnsi="Times"/>
          <w:sz w:val="24"/>
          <w:szCs w:val="24"/>
        </w:rPr>
        <w:t>n come across nearly verbatim: «</w:t>
      </w:r>
      <w:r w:rsidRPr="004D2F8C">
        <w:rPr>
          <w:rFonts w:ascii="Times" w:hAnsi="Times"/>
          <w:sz w:val="24"/>
          <w:szCs w:val="24"/>
          <w:lang w:val="it-IT"/>
        </w:rPr>
        <w:t>E poi se la gente sa</w:t>
      </w:r>
      <w:r w:rsidRPr="004D2F8C">
        <w:rPr>
          <w:rFonts w:ascii="Times" w:hAnsi="Times"/>
          <w:sz w:val="24"/>
          <w:szCs w:val="24"/>
        </w:rPr>
        <w:t xml:space="preserve"> / </w:t>
      </w:r>
      <w:r w:rsidRPr="004D2F8C">
        <w:rPr>
          <w:rFonts w:ascii="Times" w:hAnsi="Times"/>
          <w:sz w:val="24"/>
          <w:szCs w:val="24"/>
          <w:lang w:val="it-IT"/>
        </w:rPr>
        <w:t xml:space="preserve">E la gente lo sa che sai suonare </w:t>
      </w:r>
      <w:r w:rsidRPr="004D2F8C">
        <w:rPr>
          <w:rFonts w:ascii="Times" w:hAnsi="Times"/>
          <w:sz w:val="24"/>
          <w:szCs w:val="24"/>
        </w:rPr>
        <w:t xml:space="preserve">/ </w:t>
      </w:r>
      <w:r w:rsidRPr="004D2F8C">
        <w:rPr>
          <w:rFonts w:ascii="Times" w:hAnsi="Times"/>
          <w:sz w:val="24"/>
          <w:szCs w:val="24"/>
          <w:lang w:val="it-IT"/>
        </w:rPr>
        <w:t xml:space="preserve">Suonare ti tocca </w:t>
      </w:r>
      <w:r w:rsidRPr="004D2F8C">
        <w:rPr>
          <w:rFonts w:ascii="Times" w:hAnsi="Times"/>
          <w:sz w:val="24"/>
          <w:szCs w:val="24"/>
        </w:rPr>
        <w:t xml:space="preserve">/ </w:t>
      </w:r>
      <w:r w:rsidRPr="004D2F8C">
        <w:rPr>
          <w:rFonts w:ascii="Times" w:hAnsi="Times"/>
          <w:sz w:val="24"/>
          <w:szCs w:val="24"/>
          <w:lang w:val="it-IT"/>
        </w:rPr>
        <w:t>Per tutta la vita</w:t>
      </w:r>
      <w:r w:rsidR="00230A2E">
        <w:rPr>
          <w:rFonts w:ascii="Times" w:hAnsi="Times"/>
          <w:sz w:val="24"/>
          <w:szCs w:val="24"/>
        </w:rPr>
        <w:t>»</w:t>
      </w:r>
      <w:r w:rsidRPr="004D2F8C">
        <w:rPr>
          <w:rFonts w:ascii="Times" w:hAnsi="Times"/>
          <w:sz w:val="24"/>
          <w:szCs w:val="24"/>
        </w:rPr>
        <w:t xml:space="preserve"> (ll. 19-22).</w:t>
      </w:r>
      <w:r w:rsidR="00F31F33" w:rsidRPr="00F31F33">
        <w:rPr>
          <w:rStyle w:val="FootnoteReference"/>
          <w:rFonts w:ascii="Times" w:hAnsi="Times"/>
          <w:sz w:val="24"/>
          <w:szCs w:val="24"/>
        </w:rPr>
        <w:t xml:space="preserve"> </w:t>
      </w:r>
      <w:r w:rsidR="00F31F33">
        <w:rPr>
          <w:rStyle w:val="FootnoteReference"/>
          <w:rFonts w:ascii="Times" w:hAnsi="Times"/>
          <w:sz w:val="24"/>
          <w:szCs w:val="24"/>
        </w:rPr>
        <w:footnoteReference w:id="5"/>
      </w:r>
      <w:r w:rsidRPr="004D2F8C">
        <w:rPr>
          <w:rFonts w:ascii="Times" w:hAnsi="Times"/>
          <w:sz w:val="24"/>
          <w:szCs w:val="24"/>
        </w:rPr>
        <w:t xml:space="preserve"> </w:t>
      </w:r>
      <w:r w:rsidRPr="004D2F8C">
        <w:rPr>
          <w:rFonts w:ascii="Times" w:eastAsia="Adobe Caslon Pro" w:hAnsi="Times" w:cs="Adobe Caslon Pro"/>
          <w:sz w:val="24"/>
          <w:szCs w:val="24"/>
        </w:rPr>
        <w:t>The</w:t>
      </w:r>
      <w:r w:rsidRPr="004D2F8C">
        <w:rPr>
          <w:rFonts w:ascii="Times" w:hAnsi="Times"/>
          <w:sz w:val="24"/>
          <w:szCs w:val="24"/>
        </w:rPr>
        <w:t xml:space="preserve"> aural dissonance of Ballerini’s translation is perhaps most apparent in Masters’ </w:t>
      </w:r>
      <w:r w:rsidR="0086360B">
        <w:rPr>
          <w:rFonts w:ascii="Times" w:hAnsi="Times"/>
          <w:sz w:val="24"/>
          <w:szCs w:val="24"/>
        </w:rPr>
        <w:t xml:space="preserve">introductory epitaph </w:t>
      </w:r>
      <w:r w:rsidR="0086360B" w:rsidRPr="0086360B">
        <w:rPr>
          <w:rFonts w:ascii="Times" w:hAnsi="Times"/>
          <w:i/>
          <w:sz w:val="24"/>
          <w:szCs w:val="24"/>
        </w:rPr>
        <w:t>The Hill</w:t>
      </w:r>
      <w:r w:rsidR="0086360B">
        <w:rPr>
          <w:rFonts w:ascii="Times" w:hAnsi="Times"/>
          <w:sz w:val="24"/>
          <w:szCs w:val="24"/>
        </w:rPr>
        <w:t>,</w:t>
      </w:r>
      <w:r w:rsidRPr="004D2F8C">
        <w:rPr>
          <w:rFonts w:ascii="Times" w:hAnsi="Times"/>
          <w:sz w:val="24"/>
          <w:szCs w:val="24"/>
        </w:rPr>
        <w:t xml:space="preserve"> in which the line asking of the whereabou</w:t>
      </w:r>
      <w:r w:rsidR="00230A2E">
        <w:rPr>
          <w:rFonts w:ascii="Times" w:hAnsi="Times"/>
          <w:sz w:val="24"/>
          <w:szCs w:val="24"/>
        </w:rPr>
        <w:t xml:space="preserve">ts of Fiddler </w:t>
      </w:r>
      <w:r w:rsidR="00230A2E">
        <w:rPr>
          <w:rFonts w:ascii="Times" w:hAnsi="Times"/>
          <w:sz w:val="24"/>
          <w:szCs w:val="24"/>
        </w:rPr>
        <w:lastRenderedPageBreak/>
        <w:t>Jones—he who was «</w:t>
      </w:r>
      <w:r w:rsidRPr="004D2F8C">
        <w:rPr>
          <w:rFonts w:ascii="Times" w:hAnsi="Times"/>
          <w:sz w:val="24"/>
          <w:szCs w:val="24"/>
        </w:rPr>
        <w:t>thinking neither of wife nor kin, /</w:t>
      </w:r>
      <w:r w:rsidR="00230A2E">
        <w:rPr>
          <w:rFonts w:ascii="Times" w:hAnsi="Times"/>
          <w:sz w:val="24"/>
          <w:szCs w:val="24"/>
        </w:rPr>
        <w:t xml:space="preserve"> Nor gold, nor love, nor heaven»</w:t>
      </w:r>
      <w:r w:rsidRPr="004D2F8C">
        <w:rPr>
          <w:rFonts w:ascii="Times" w:hAnsi="Times"/>
          <w:sz w:val="24"/>
          <w:szCs w:val="24"/>
        </w:rPr>
        <w:t xml:space="preserve"> (ll. 32-33)</w:t>
      </w:r>
      <w:r w:rsidR="00230A2E">
        <w:rPr>
          <w:rFonts w:ascii="Times" w:hAnsi="Times"/>
          <w:sz w:val="24"/>
          <w:szCs w:val="24"/>
        </w:rPr>
        <w:t>—is translated by Ballerini as «</w:t>
      </w:r>
      <w:r w:rsidRPr="004D2F8C">
        <w:rPr>
          <w:rFonts w:ascii="Times" w:hAnsi="Times"/>
          <w:sz w:val="24"/>
          <w:szCs w:val="24"/>
        </w:rPr>
        <w:t>senza mai pensare né a farsi / una famiglia, né ai sold</w:t>
      </w:r>
      <w:r w:rsidR="00230A2E">
        <w:rPr>
          <w:rFonts w:ascii="Times" w:hAnsi="Times"/>
          <w:sz w:val="24"/>
          <w:szCs w:val="24"/>
        </w:rPr>
        <w:t>i, né all’amore, né al paradiso»</w:t>
      </w:r>
      <w:r w:rsidRPr="004D2F8C">
        <w:rPr>
          <w:rFonts w:ascii="Times" w:hAnsi="Times"/>
          <w:sz w:val="24"/>
          <w:szCs w:val="24"/>
        </w:rPr>
        <w:t xml:space="preserve"> (</w:t>
      </w:r>
      <w:r w:rsidR="00F577BD">
        <w:rPr>
          <w:rFonts w:ascii="Times" w:hAnsi="Times"/>
          <w:i/>
          <w:sz w:val="24"/>
          <w:szCs w:val="24"/>
        </w:rPr>
        <w:t>Spoon River</w:t>
      </w:r>
      <w:r w:rsidRPr="004D2F8C">
        <w:rPr>
          <w:rFonts w:ascii="Times" w:hAnsi="Times"/>
          <w:sz w:val="24"/>
          <w:szCs w:val="24"/>
        </w:rPr>
        <w:t>,</w:t>
      </w:r>
      <w:r w:rsidR="00C11104">
        <w:rPr>
          <w:rFonts w:ascii="Times" w:hAnsi="Times"/>
          <w:sz w:val="24"/>
          <w:szCs w:val="24"/>
        </w:rPr>
        <w:t xml:space="preserve"> </w:t>
      </w:r>
      <w:r w:rsidRPr="004D2F8C">
        <w:rPr>
          <w:rFonts w:ascii="Times" w:hAnsi="Times"/>
          <w:sz w:val="24"/>
          <w:szCs w:val="24"/>
        </w:rPr>
        <w:t>2016a, p. 5, ll. 32-33). Here the translation seems, in its insistent choice of synonyms that differ from Pivano’s, to desire expressly to subvert expectations.</w:t>
      </w:r>
      <w:r w:rsidRPr="004D2F8C">
        <w:rPr>
          <w:rFonts w:ascii="Times" w:eastAsia="Adobe Caslon Pro" w:hAnsi="Times" w:cs="Adobe Caslon Pro"/>
          <w:sz w:val="24"/>
          <w:szCs w:val="24"/>
          <w:vertAlign w:val="superscript"/>
        </w:rPr>
        <w:footnoteReference w:id="6"/>
      </w:r>
      <w:r w:rsidR="00230A2E">
        <w:rPr>
          <w:rFonts w:ascii="Times" w:hAnsi="Times"/>
          <w:sz w:val="24"/>
          <w:szCs w:val="24"/>
        </w:rPr>
        <w:t xml:space="preserve"> Pivano’s own translation is «</w:t>
      </w:r>
      <w:r w:rsidRPr="004D2F8C">
        <w:rPr>
          <w:rFonts w:ascii="Times" w:hAnsi="Times"/>
          <w:sz w:val="24"/>
          <w:szCs w:val="24"/>
        </w:rPr>
        <w:t>non pensando né a moglie né a parenti, / né al de</w:t>
      </w:r>
      <w:r w:rsidR="00230A2E">
        <w:rPr>
          <w:rFonts w:ascii="Times" w:hAnsi="Times"/>
          <w:sz w:val="24"/>
          <w:szCs w:val="24"/>
        </w:rPr>
        <w:t>naro, né all’amore, né al cielo»</w:t>
      </w:r>
      <w:r w:rsidRPr="004D2F8C">
        <w:rPr>
          <w:rFonts w:ascii="Times" w:hAnsi="Times"/>
          <w:sz w:val="24"/>
          <w:szCs w:val="24"/>
        </w:rPr>
        <w:t xml:space="preserve"> (</w:t>
      </w:r>
      <w:r w:rsidR="00F577BD">
        <w:rPr>
          <w:rFonts w:ascii="Times" w:hAnsi="Times"/>
          <w:i/>
          <w:sz w:val="24"/>
          <w:szCs w:val="24"/>
        </w:rPr>
        <w:t>Spoon River</w:t>
      </w:r>
      <w:r w:rsidRPr="004D2F8C">
        <w:rPr>
          <w:rFonts w:ascii="Times" w:hAnsi="Times"/>
          <w:sz w:val="24"/>
          <w:szCs w:val="24"/>
        </w:rPr>
        <w:t>, 2014,</w:t>
      </w:r>
      <w:r w:rsidR="00985F70">
        <w:rPr>
          <w:rFonts w:ascii="Times" w:hAnsi="Times"/>
          <w:sz w:val="24"/>
          <w:szCs w:val="24"/>
        </w:rPr>
        <w:t xml:space="preserve"> Kindle loc. 888,</w:t>
      </w:r>
      <w:r w:rsidRPr="004D2F8C">
        <w:rPr>
          <w:rFonts w:ascii="Times" w:hAnsi="Times"/>
          <w:sz w:val="24"/>
          <w:szCs w:val="24"/>
        </w:rPr>
        <w:t xml:space="preserve"> ll. 32-33), and it, again, acts as the lexical b</w:t>
      </w:r>
      <w:r w:rsidR="00E07B38">
        <w:rPr>
          <w:rFonts w:ascii="Times" w:hAnsi="Times"/>
          <w:sz w:val="24"/>
          <w:szCs w:val="24"/>
        </w:rPr>
        <w:t xml:space="preserve">asis for De André’s version of </w:t>
      </w:r>
      <w:r w:rsidRPr="00E07B38">
        <w:rPr>
          <w:rFonts w:ascii="Times" w:hAnsi="Times"/>
          <w:i/>
          <w:sz w:val="24"/>
          <w:szCs w:val="24"/>
        </w:rPr>
        <w:t>Th</w:t>
      </w:r>
      <w:r w:rsidR="00E07B38" w:rsidRPr="00E07B38">
        <w:rPr>
          <w:rFonts w:ascii="Times" w:hAnsi="Times"/>
          <w:i/>
          <w:sz w:val="24"/>
          <w:szCs w:val="24"/>
        </w:rPr>
        <w:t>e Hill</w:t>
      </w:r>
      <w:r w:rsidRPr="004D2F8C">
        <w:rPr>
          <w:rFonts w:ascii="Times" w:hAnsi="Times"/>
          <w:sz w:val="24"/>
          <w:szCs w:val="24"/>
        </w:rPr>
        <w:t xml:space="preserve"> (“La collina”) as well as the metonymic title for the entire concept album, </w:t>
      </w:r>
      <w:r w:rsidRPr="004D2F8C">
        <w:rPr>
          <w:rFonts w:ascii="Times" w:hAnsi="Times"/>
          <w:i/>
          <w:iCs/>
          <w:sz w:val="24"/>
          <w:szCs w:val="24"/>
        </w:rPr>
        <w:t xml:space="preserve">Non al denaro non all’amore né al cielo. </w:t>
      </w:r>
      <w:r w:rsidRPr="004D2F8C">
        <w:rPr>
          <w:rFonts w:ascii="Times" w:hAnsi="Times"/>
          <w:sz w:val="24"/>
          <w:szCs w:val="24"/>
        </w:rPr>
        <w:t xml:space="preserve">The sense that Ballerini’s translation is somehow incorrect has much to do with readers’ expectations of recognition and a sentimental longing that goes unfulfilled in the new translation as it disrupts the nostalgic affective power of the lines. </w:t>
      </w:r>
    </w:p>
    <w:p w14:paraId="05C06A0A" w14:textId="141D0B87" w:rsidR="00B65C70" w:rsidRPr="001A11B0" w:rsidRDefault="00B65C70" w:rsidP="00D66761">
      <w:pPr>
        <w:pStyle w:val="Body"/>
        <w:widowControl w:val="0"/>
        <w:spacing w:after="120" w:line="480" w:lineRule="auto"/>
        <w:ind w:firstLine="720"/>
        <w:jc w:val="both"/>
        <w:rPr>
          <w:rFonts w:ascii="Times" w:hAnsi="Times"/>
          <w:sz w:val="24"/>
          <w:szCs w:val="24"/>
        </w:rPr>
      </w:pPr>
      <w:r w:rsidRPr="004D2F8C">
        <w:rPr>
          <w:rFonts w:ascii="Times" w:hAnsi="Times"/>
          <w:sz w:val="24"/>
          <w:szCs w:val="24"/>
        </w:rPr>
        <w:t xml:space="preserve">It is precisely the nature of nostalgia in </w:t>
      </w:r>
      <w:r w:rsidRPr="004D2F8C">
        <w:rPr>
          <w:rFonts w:ascii="Times" w:hAnsi="Times"/>
          <w:i/>
          <w:sz w:val="24"/>
          <w:szCs w:val="24"/>
        </w:rPr>
        <w:t xml:space="preserve">Spoon River, </w:t>
      </w:r>
      <w:r w:rsidR="00E07B38">
        <w:rPr>
          <w:rFonts w:ascii="Times" w:hAnsi="Times"/>
          <w:sz w:val="24"/>
          <w:szCs w:val="24"/>
        </w:rPr>
        <w:t>and</w:t>
      </w:r>
      <w:r w:rsidR="00E07B38" w:rsidRPr="00E07B38">
        <w:rPr>
          <w:rFonts w:ascii="Times" w:hAnsi="Times"/>
          <w:i/>
          <w:sz w:val="24"/>
          <w:szCs w:val="24"/>
        </w:rPr>
        <w:t xml:space="preserve"> Fiddler Jones</w:t>
      </w:r>
      <w:r w:rsidRPr="00E07B38">
        <w:rPr>
          <w:rFonts w:ascii="Times" w:hAnsi="Times"/>
          <w:i/>
          <w:sz w:val="24"/>
          <w:szCs w:val="24"/>
        </w:rPr>
        <w:t xml:space="preserve"> </w:t>
      </w:r>
      <w:r w:rsidRPr="004D2F8C">
        <w:rPr>
          <w:rFonts w:ascii="Times" w:hAnsi="Times"/>
          <w:sz w:val="24"/>
          <w:szCs w:val="24"/>
        </w:rPr>
        <w:t>specifically, that this article is concerned with, as I argue that it goes a long way towards explaining the differing legacies of Masters and his work between Italy and the US.</w:t>
      </w:r>
      <w:r w:rsidRPr="004D2F8C">
        <w:rPr>
          <w:rStyle w:val="FootnoteReference"/>
          <w:rFonts w:ascii="Times" w:hAnsi="Times"/>
          <w:sz w:val="24"/>
          <w:szCs w:val="24"/>
        </w:rPr>
        <w:footnoteReference w:id="7"/>
      </w:r>
      <w:r w:rsidRPr="004D2F8C">
        <w:rPr>
          <w:rFonts w:ascii="Times" w:hAnsi="Times"/>
          <w:sz w:val="24"/>
          <w:szCs w:val="24"/>
        </w:rPr>
        <w:t xml:space="preserve"> </w:t>
      </w:r>
      <w:r w:rsidRPr="004D2F8C">
        <w:rPr>
          <w:rFonts w:ascii="Times" w:eastAsia="Adobe Caslon Pro" w:hAnsi="Times" w:cs="Adobe Caslon Pro"/>
          <w:iCs/>
          <w:sz w:val="24"/>
          <w:szCs w:val="24"/>
        </w:rPr>
        <w:t>As</w:t>
      </w:r>
      <w:r w:rsidRPr="004D2F8C">
        <w:rPr>
          <w:rFonts w:ascii="Times" w:hAnsi="Times"/>
          <w:sz w:val="24"/>
          <w:szCs w:val="24"/>
        </w:rPr>
        <w:t xml:space="preserve"> Masters scholar John Hallwas states, </w:t>
      </w:r>
      <w:r w:rsidRPr="004D2F8C">
        <w:rPr>
          <w:rFonts w:ascii="Times" w:hAnsi="Times"/>
          <w:i/>
          <w:sz w:val="24"/>
          <w:szCs w:val="24"/>
        </w:rPr>
        <w:t xml:space="preserve">Spoon River </w:t>
      </w:r>
      <w:r w:rsidR="00230A2E">
        <w:rPr>
          <w:rFonts w:ascii="Times" w:hAnsi="Times"/>
          <w:sz w:val="24"/>
          <w:szCs w:val="24"/>
        </w:rPr>
        <w:t>has «</w:t>
      </w:r>
      <w:r w:rsidRPr="004D2F8C">
        <w:rPr>
          <w:rFonts w:ascii="Times" w:hAnsi="Times"/>
          <w:sz w:val="24"/>
          <w:szCs w:val="24"/>
        </w:rPr>
        <w:t xml:space="preserve">slowly faded from the canon of </w:t>
      </w:r>
      <w:r w:rsidR="00230A2E">
        <w:rPr>
          <w:rFonts w:ascii="Times" w:hAnsi="Times"/>
          <w:sz w:val="24"/>
          <w:szCs w:val="24"/>
        </w:rPr>
        <w:t>significant American literature»</w:t>
      </w:r>
      <w:r w:rsidRPr="004D2F8C">
        <w:rPr>
          <w:rFonts w:ascii="Times" w:hAnsi="Times"/>
          <w:sz w:val="24"/>
          <w:szCs w:val="24"/>
        </w:rPr>
        <w:t xml:space="preserve"> (</w:t>
      </w:r>
      <w:r w:rsidR="00D63BE0">
        <w:rPr>
          <w:rFonts w:ascii="Times" w:hAnsi="Times"/>
          <w:sz w:val="24"/>
          <w:szCs w:val="24"/>
        </w:rPr>
        <w:t xml:space="preserve">p. </w:t>
      </w:r>
      <w:r w:rsidRPr="004D2F8C">
        <w:rPr>
          <w:rFonts w:ascii="Times" w:hAnsi="Times"/>
          <w:sz w:val="24"/>
          <w:szCs w:val="24"/>
        </w:rPr>
        <w:t>1)</w:t>
      </w:r>
      <w:r w:rsidR="00452742">
        <w:rPr>
          <w:rStyle w:val="FootnoteReference"/>
          <w:rFonts w:ascii="Times" w:hAnsi="Times"/>
          <w:sz w:val="24"/>
          <w:szCs w:val="24"/>
        </w:rPr>
        <w:footnoteReference w:id="8"/>
      </w:r>
      <w:r w:rsidRPr="004D2F8C">
        <w:rPr>
          <w:rFonts w:ascii="Times" w:hAnsi="Times"/>
          <w:sz w:val="24"/>
          <w:szCs w:val="24"/>
        </w:rPr>
        <w:t xml:space="preserve">, while in Italy it is considered one of the most significant works of foreign poetry. Through the lens of nostalgia, particularly as it is considered by Svetlana Boym in her 2001 </w:t>
      </w:r>
      <w:r w:rsidRPr="004D2F8C">
        <w:rPr>
          <w:rFonts w:ascii="Times" w:hAnsi="Times"/>
          <w:i/>
          <w:iCs/>
          <w:sz w:val="24"/>
          <w:szCs w:val="24"/>
        </w:rPr>
        <w:t>The Future of Nostalgia,</w:t>
      </w:r>
      <w:r w:rsidR="00FA4285">
        <w:rPr>
          <w:rStyle w:val="FootnoteReference"/>
          <w:rFonts w:ascii="Times" w:hAnsi="Times"/>
          <w:i/>
          <w:iCs/>
          <w:sz w:val="24"/>
          <w:szCs w:val="24"/>
        </w:rPr>
        <w:footnoteReference w:id="9"/>
      </w:r>
      <w:r w:rsidRPr="004D2F8C">
        <w:rPr>
          <w:rFonts w:ascii="Times" w:hAnsi="Times"/>
          <w:i/>
          <w:iCs/>
          <w:sz w:val="24"/>
          <w:szCs w:val="24"/>
        </w:rPr>
        <w:t xml:space="preserve"> </w:t>
      </w:r>
      <w:r w:rsidRPr="004D2F8C">
        <w:rPr>
          <w:rFonts w:ascii="Times" w:hAnsi="Times"/>
          <w:sz w:val="24"/>
          <w:szCs w:val="24"/>
        </w:rPr>
        <w:t>as she distinguis</w:t>
      </w:r>
      <w:r w:rsidR="00E07B38">
        <w:rPr>
          <w:rFonts w:ascii="Times" w:hAnsi="Times"/>
          <w:sz w:val="24"/>
          <w:szCs w:val="24"/>
        </w:rPr>
        <w:t>hes nostalgic trends she calls “restorative” and “reflective”</w:t>
      </w:r>
      <w:r w:rsidRPr="004D2F8C">
        <w:rPr>
          <w:rFonts w:ascii="Times" w:hAnsi="Times"/>
          <w:sz w:val="24"/>
          <w:szCs w:val="24"/>
        </w:rPr>
        <w:t>, the article seeks to understand how the poem and its hero change ac</w:t>
      </w:r>
      <w:r w:rsidR="003F77CC">
        <w:rPr>
          <w:rFonts w:ascii="Times" w:hAnsi="Times"/>
          <w:sz w:val="24"/>
          <w:szCs w:val="24"/>
        </w:rPr>
        <w:t>ross language, form, and decade</w:t>
      </w:r>
      <w:r w:rsidRPr="004D2F8C">
        <w:rPr>
          <w:rFonts w:ascii="Times" w:hAnsi="Times"/>
          <w:sz w:val="24"/>
          <w:szCs w:val="24"/>
        </w:rPr>
        <w:t xml:space="preserve">. It will </w:t>
      </w:r>
      <w:r w:rsidRPr="004D2F8C">
        <w:rPr>
          <w:rFonts w:ascii="Times" w:hAnsi="Times"/>
          <w:sz w:val="24"/>
          <w:szCs w:val="24"/>
        </w:rPr>
        <w:lastRenderedPageBreak/>
        <w:t>investigate various Fiddlers Jones, but will focus on the original</w:t>
      </w:r>
      <w:r w:rsidR="00583668">
        <w:rPr>
          <w:rFonts w:ascii="Times" w:hAnsi="Times"/>
          <w:sz w:val="24"/>
          <w:szCs w:val="24"/>
        </w:rPr>
        <w:t xml:space="preserve"> </w:t>
      </w:r>
      <w:r w:rsidR="003F77CC">
        <w:rPr>
          <w:rFonts w:ascii="Times" w:hAnsi="Times"/>
          <w:sz w:val="24"/>
          <w:szCs w:val="24"/>
        </w:rPr>
        <w:t>1915</w:t>
      </w:r>
      <w:r w:rsidR="00E07B38">
        <w:rPr>
          <w:rFonts w:ascii="Times" w:hAnsi="Times"/>
          <w:sz w:val="24"/>
          <w:szCs w:val="24"/>
        </w:rPr>
        <w:t xml:space="preserve"> Masters epitaph, </w:t>
      </w:r>
      <w:r w:rsidR="00E07B38" w:rsidRPr="00E07B38">
        <w:rPr>
          <w:rFonts w:ascii="Times" w:hAnsi="Times"/>
          <w:i/>
          <w:sz w:val="24"/>
          <w:szCs w:val="24"/>
        </w:rPr>
        <w:t>Fiddler Jones</w:t>
      </w:r>
      <w:r w:rsidR="00E07B38">
        <w:rPr>
          <w:rFonts w:ascii="Times" w:hAnsi="Times"/>
          <w:sz w:val="24"/>
          <w:szCs w:val="24"/>
        </w:rPr>
        <w:t>,</w:t>
      </w:r>
      <w:r w:rsidR="004751EF">
        <w:rPr>
          <w:rFonts w:ascii="Times" w:hAnsi="Times"/>
          <w:sz w:val="24"/>
          <w:szCs w:val="24"/>
        </w:rPr>
        <w:t xml:space="preserve"> Pivano’s 1943 translation, </w:t>
      </w:r>
      <w:r w:rsidRPr="004751EF">
        <w:rPr>
          <w:rFonts w:ascii="Times" w:hAnsi="Times"/>
          <w:i/>
          <w:sz w:val="24"/>
          <w:szCs w:val="24"/>
        </w:rPr>
        <w:t>I</w:t>
      </w:r>
      <w:r w:rsidR="004751EF" w:rsidRPr="004751EF">
        <w:rPr>
          <w:rFonts w:ascii="Times" w:hAnsi="Times"/>
          <w:i/>
          <w:sz w:val="24"/>
          <w:szCs w:val="24"/>
        </w:rPr>
        <w:t>l suonatore Jones</w:t>
      </w:r>
      <w:r w:rsidR="004751EF">
        <w:rPr>
          <w:rFonts w:ascii="Times" w:hAnsi="Times"/>
          <w:sz w:val="24"/>
          <w:szCs w:val="24"/>
        </w:rPr>
        <w:t>,</w:t>
      </w:r>
      <w:r w:rsidRPr="004D2F8C">
        <w:rPr>
          <w:rFonts w:ascii="Times" w:hAnsi="Times"/>
          <w:sz w:val="24"/>
          <w:szCs w:val="24"/>
        </w:rPr>
        <w:t xml:space="preserve"> and Fabrizio De André’s 1971 song of the same name.</w:t>
      </w:r>
      <w:r w:rsidRPr="004D2F8C">
        <w:rPr>
          <w:rStyle w:val="FootnoteReference"/>
          <w:rFonts w:ascii="Times" w:hAnsi="Times"/>
          <w:sz w:val="24"/>
          <w:szCs w:val="24"/>
        </w:rPr>
        <w:footnoteReference w:id="10"/>
      </w:r>
      <w:r w:rsidRPr="004D2F8C">
        <w:rPr>
          <w:rFonts w:ascii="Times" w:hAnsi="Times"/>
          <w:sz w:val="24"/>
          <w:szCs w:val="24"/>
        </w:rPr>
        <w:t xml:space="preserve"> </w:t>
      </w:r>
      <w:r w:rsidR="006101F5">
        <w:rPr>
          <w:rFonts w:ascii="Times" w:hAnsi="Times"/>
          <w:sz w:val="24"/>
          <w:szCs w:val="24"/>
        </w:rPr>
        <w:t>As we will see,</w:t>
      </w:r>
      <w:r w:rsidRPr="004D2F8C">
        <w:rPr>
          <w:rFonts w:ascii="Times" w:hAnsi="Times"/>
          <w:sz w:val="24"/>
          <w:szCs w:val="24"/>
        </w:rPr>
        <w:t xml:space="preserve"> Jones is an ideal character through which to investigate the larger change in tone in </w:t>
      </w:r>
      <w:r w:rsidRPr="004D2F8C">
        <w:rPr>
          <w:rFonts w:ascii="Times" w:hAnsi="Times"/>
          <w:i/>
          <w:sz w:val="24"/>
          <w:szCs w:val="24"/>
        </w:rPr>
        <w:t>Spoon River</w:t>
      </w:r>
      <w:r w:rsidRPr="004D2F8C">
        <w:rPr>
          <w:rFonts w:ascii="Times" w:hAnsi="Times"/>
          <w:sz w:val="24"/>
          <w:szCs w:val="24"/>
        </w:rPr>
        <w:t xml:space="preserve">, as he </w:t>
      </w:r>
      <w:r w:rsidR="006B5341">
        <w:rPr>
          <w:rFonts w:ascii="Times" w:hAnsi="Times"/>
          <w:sz w:val="24"/>
          <w:szCs w:val="24"/>
        </w:rPr>
        <w:t>has arisen from the Italian translation as the</w:t>
      </w:r>
      <w:r w:rsidR="00444BFF">
        <w:rPr>
          <w:rFonts w:ascii="Times" w:hAnsi="Times"/>
          <w:sz w:val="24"/>
          <w:szCs w:val="24"/>
        </w:rPr>
        <w:t xml:space="preserve"> anthology’s</w:t>
      </w:r>
      <w:r w:rsidR="006B5341">
        <w:rPr>
          <w:rFonts w:ascii="Times" w:hAnsi="Times"/>
          <w:sz w:val="24"/>
          <w:szCs w:val="24"/>
        </w:rPr>
        <w:t xml:space="preserve"> </w:t>
      </w:r>
      <w:r w:rsidR="00F76B1A">
        <w:rPr>
          <w:rFonts w:ascii="Times" w:hAnsi="Times"/>
          <w:sz w:val="24"/>
          <w:szCs w:val="24"/>
        </w:rPr>
        <w:t>central</w:t>
      </w:r>
      <w:r w:rsidR="006B5341">
        <w:rPr>
          <w:rFonts w:ascii="Times" w:hAnsi="Times"/>
          <w:sz w:val="24"/>
          <w:szCs w:val="24"/>
        </w:rPr>
        <w:t xml:space="preserve"> hero and rep</w:t>
      </w:r>
      <w:r w:rsidR="00444BFF">
        <w:rPr>
          <w:rFonts w:ascii="Times" w:hAnsi="Times"/>
          <w:sz w:val="24"/>
          <w:szCs w:val="24"/>
        </w:rPr>
        <w:t>resentative character</w:t>
      </w:r>
      <w:r w:rsidR="009E0997">
        <w:rPr>
          <w:rFonts w:ascii="Times" w:hAnsi="Times"/>
          <w:sz w:val="24"/>
          <w:szCs w:val="24"/>
        </w:rPr>
        <w:t>. Finally, e</w:t>
      </w:r>
      <w:r w:rsidRPr="004D2F8C">
        <w:rPr>
          <w:rFonts w:ascii="Times" w:hAnsi="Times"/>
          <w:sz w:val="24"/>
          <w:szCs w:val="24"/>
        </w:rPr>
        <w:t xml:space="preserve">ssential to this discussion and key to Jones’s own heroism, is the revolutionary role that music, the musical instrument, and the musician, himself, plays in postwar Italian culture. </w:t>
      </w:r>
    </w:p>
    <w:p w14:paraId="5FB98BF6" w14:textId="16ED2760" w:rsidR="00B65C70" w:rsidRPr="004D2F8C" w:rsidRDefault="00B65C70" w:rsidP="00151777">
      <w:pPr>
        <w:pStyle w:val="Body"/>
        <w:widowControl w:val="0"/>
        <w:spacing w:line="480" w:lineRule="auto"/>
        <w:ind w:firstLine="540"/>
        <w:jc w:val="both"/>
        <w:outlineLvl w:val="0"/>
        <w:rPr>
          <w:rFonts w:ascii="Times" w:hAnsi="Times"/>
          <w:sz w:val="24"/>
          <w:szCs w:val="24"/>
        </w:rPr>
      </w:pPr>
      <w:r w:rsidRPr="004D2F8C">
        <w:rPr>
          <w:rFonts w:ascii="Times" w:hAnsi="Times"/>
          <w:b/>
          <w:sz w:val="24"/>
          <w:szCs w:val="24"/>
        </w:rPr>
        <w:t>Confronting Nostalgia across Fiddlers Jones</w:t>
      </w:r>
    </w:p>
    <w:p w14:paraId="21C814DA" w14:textId="1A1FBFDE" w:rsidR="00B65C70" w:rsidRPr="004D2F8C" w:rsidRDefault="00B65C70" w:rsidP="00151777">
      <w:pPr>
        <w:pStyle w:val="Body"/>
        <w:widowControl w:val="0"/>
        <w:spacing w:line="480" w:lineRule="auto"/>
        <w:ind w:firstLine="540"/>
        <w:jc w:val="both"/>
        <w:rPr>
          <w:rFonts w:ascii="Times" w:hAnsi="Times"/>
          <w:sz w:val="24"/>
          <w:szCs w:val="24"/>
        </w:rPr>
      </w:pPr>
      <w:r w:rsidRPr="004D2F8C">
        <w:rPr>
          <w:rFonts w:ascii="Times" w:eastAsia="Adobe Caslon Pro" w:hAnsi="Times" w:cs="Adobe Caslon Pro"/>
          <w:sz w:val="24"/>
          <w:szCs w:val="24"/>
        </w:rPr>
        <w:t xml:space="preserve">Masters’ original </w:t>
      </w:r>
      <w:r w:rsidRPr="004D2F8C">
        <w:rPr>
          <w:rFonts w:ascii="Times" w:eastAsia="Adobe Caslon Pro" w:hAnsi="Times" w:cs="Adobe Caslon Pro"/>
          <w:i/>
          <w:sz w:val="24"/>
          <w:szCs w:val="24"/>
        </w:rPr>
        <w:t xml:space="preserve">Spoon River Anthology </w:t>
      </w:r>
      <w:r w:rsidRPr="004D2F8C">
        <w:rPr>
          <w:rFonts w:ascii="Times" w:eastAsia="Adobe Caslon Pro" w:hAnsi="Times" w:cs="Adobe Caslon Pro"/>
          <w:sz w:val="24"/>
          <w:szCs w:val="24"/>
        </w:rPr>
        <w:t>is considered by interested US scholars today to be a lament for the loss of a mythical, national utopian past in the wake of the Civil War, industrialization, and increased immigration to growing urban centers like Chicago</w:t>
      </w:r>
      <w:r w:rsidR="00195479">
        <w:rPr>
          <w:rFonts w:ascii="Times" w:eastAsia="Adobe Caslon Pro" w:hAnsi="Times" w:cs="Adobe Caslon Pro"/>
          <w:sz w:val="24"/>
          <w:szCs w:val="24"/>
        </w:rPr>
        <w:t xml:space="preserve">. </w:t>
      </w:r>
      <w:r w:rsidRPr="004D2F8C">
        <w:rPr>
          <w:rFonts w:ascii="Times" w:eastAsia="Adobe Caslon Pro" w:hAnsi="Times" w:cs="Adobe Caslon Pro"/>
          <w:sz w:val="24"/>
          <w:szCs w:val="24"/>
        </w:rPr>
        <w:t>As a Southern, agrarian-traditionalist Democrat</w:t>
      </w:r>
      <w:r w:rsidR="001E7B1F">
        <w:rPr>
          <w:rFonts w:ascii="Times" w:eastAsia="Adobe Caslon Pro" w:hAnsi="Times" w:cs="Adobe Caslon Pro"/>
          <w:sz w:val="24"/>
          <w:szCs w:val="24"/>
        </w:rPr>
        <w:t xml:space="preserve"> </w:t>
      </w:r>
      <w:r w:rsidR="00575553">
        <w:rPr>
          <w:rFonts w:ascii="Times" w:eastAsia="Adobe Caslon Pro" w:hAnsi="Times" w:cs="Adobe Caslon Pro"/>
          <w:sz w:val="24"/>
          <w:szCs w:val="24"/>
        </w:rPr>
        <w:t>(</w:t>
      </w:r>
      <w:r w:rsidR="001E7B1F">
        <w:rPr>
          <w:rFonts w:ascii="Times" w:eastAsia="Adobe Caslon Pro" w:hAnsi="Times" w:cs="Adobe Caslon Pro"/>
          <w:sz w:val="24"/>
          <w:szCs w:val="24"/>
        </w:rPr>
        <w:t>on the wrong side of history</w:t>
      </w:r>
      <w:r w:rsidR="00575553">
        <w:rPr>
          <w:rFonts w:ascii="Times" w:eastAsia="Adobe Caslon Pro" w:hAnsi="Times" w:cs="Adobe Caslon Pro"/>
          <w:sz w:val="24"/>
          <w:szCs w:val="24"/>
        </w:rPr>
        <w:t>)</w:t>
      </w:r>
      <w:r w:rsidRPr="004D2F8C">
        <w:rPr>
          <w:rFonts w:ascii="Times" w:eastAsia="Adobe Caslon Pro" w:hAnsi="Times" w:cs="Adobe Caslon Pro"/>
          <w:sz w:val="24"/>
          <w:szCs w:val="24"/>
        </w:rPr>
        <w:t xml:space="preserve"> in post-Civil War America, Masters certainly had reason to subscribe to the sort of nostalgic memorializing that Boym cites in </w:t>
      </w:r>
      <w:r w:rsidR="00552480">
        <w:rPr>
          <w:rFonts w:ascii="Times" w:eastAsia="Adobe Caslon Pro" w:hAnsi="Times" w:cs="Adobe Caslon Pro"/>
          <w:sz w:val="24"/>
          <w:szCs w:val="24"/>
        </w:rPr>
        <w:t>her</w:t>
      </w:r>
      <w:r w:rsidRPr="004D2F8C">
        <w:rPr>
          <w:rFonts w:ascii="Times" w:eastAsia="Adobe Caslon Pro" w:hAnsi="Times" w:cs="Adobe Caslon Pro"/>
          <w:sz w:val="24"/>
          <w:szCs w:val="24"/>
        </w:rPr>
        <w:t xml:space="preserve"> introduction to </w:t>
      </w:r>
      <w:r w:rsidRPr="004D2F8C">
        <w:rPr>
          <w:rFonts w:ascii="Times" w:eastAsia="Adobe Caslon Pro" w:hAnsi="Times" w:cs="Adobe Caslon Pro"/>
          <w:i/>
          <w:sz w:val="24"/>
          <w:szCs w:val="24"/>
        </w:rPr>
        <w:t xml:space="preserve">The Future of Nostalgia </w:t>
      </w:r>
      <w:r w:rsidRPr="004D2F8C">
        <w:rPr>
          <w:rFonts w:ascii="Times" w:eastAsia="Adobe Caslon Pro" w:hAnsi="Times" w:cs="Adobe Caslon Pro"/>
          <w:sz w:val="24"/>
          <w:szCs w:val="24"/>
        </w:rPr>
        <w:t xml:space="preserve">via the cultural historian, Michael Kammen, who says that nostalgia is </w:t>
      </w:r>
      <w:r w:rsidR="00230A2E">
        <w:rPr>
          <w:rFonts w:ascii="Times" w:eastAsia="Adobe Caslon Pro" w:hAnsi="Times" w:cs="Adobe Caslon Pro"/>
          <w:sz w:val="24"/>
          <w:szCs w:val="24"/>
        </w:rPr>
        <w:t>«</w:t>
      </w:r>
      <w:r w:rsidRPr="004D2F8C">
        <w:rPr>
          <w:rFonts w:ascii="Times" w:hAnsi="Times"/>
          <w:sz w:val="24"/>
          <w:szCs w:val="24"/>
        </w:rPr>
        <w:t>essentially history without guilt. Heritage is something that suffuses us with pride rather than with shame</w:t>
      </w:r>
      <w:r w:rsidR="008D7536">
        <w:rPr>
          <w:rFonts w:ascii="Times" w:hAnsi="Times"/>
          <w:sz w:val="24"/>
          <w:szCs w:val="24"/>
        </w:rPr>
        <w:t>.</w:t>
      </w:r>
      <w:r w:rsidRPr="004D2F8C">
        <w:rPr>
          <w:rFonts w:ascii="Times" w:hAnsi="Times"/>
          <w:sz w:val="24"/>
          <w:szCs w:val="24"/>
        </w:rPr>
        <w:t xml:space="preserve"> […] Nostalgia in this sense is an abdication of personal responsi</w:t>
      </w:r>
      <w:r w:rsidR="00230A2E">
        <w:rPr>
          <w:rFonts w:ascii="Times" w:hAnsi="Times"/>
          <w:sz w:val="24"/>
          <w:szCs w:val="24"/>
        </w:rPr>
        <w:t>bility, a guilt-free homecoming»</w:t>
      </w:r>
      <w:r w:rsidRPr="004D2F8C">
        <w:rPr>
          <w:rFonts w:ascii="Times" w:hAnsi="Times"/>
          <w:sz w:val="24"/>
          <w:szCs w:val="24"/>
        </w:rPr>
        <w:t xml:space="preserve"> (</w:t>
      </w:r>
      <w:r w:rsidR="00730109">
        <w:rPr>
          <w:rFonts w:ascii="Times" w:hAnsi="Times"/>
          <w:sz w:val="24"/>
          <w:szCs w:val="24"/>
        </w:rPr>
        <w:t xml:space="preserve">p. </w:t>
      </w:r>
      <w:r w:rsidR="001069C7">
        <w:rPr>
          <w:rFonts w:ascii="Times" w:hAnsi="Times"/>
          <w:sz w:val="24"/>
          <w:szCs w:val="24"/>
        </w:rPr>
        <w:t>xiv</w:t>
      </w:r>
      <w:r w:rsidRPr="004D2F8C">
        <w:rPr>
          <w:rFonts w:ascii="Times" w:hAnsi="Times"/>
          <w:sz w:val="24"/>
          <w:szCs w:val="24"/>
        </w:rPr>
        <w:t>)</w:t>
      </w:r>
      <w:r w:rsidR="00EC00B5">
        <w:rPr>
          <w:rStyle w:val="FootnoteReference"/>
          <w:rFonts w:ascii="Times" w:hAnsi="Times"/>
          <w:sz w:val="24"/>
          <w:szCs w:val="24"/>
        </w:rPr>
        <w:footnoteReference w:id="11"/>
      </w:r>
      <w:r w:rsidRPr="004D2F8C">
        <w:rPr>
          <w:rFonts w:ascii="Times" w:hAnsi="Times"/>
          <w:sz w:val="24"/>
          <w:szCs w:val="24"/>
        </w:rPr>
        <w:t xml:space="preserve">. </w:t>
      </w:r>
      <w:r w:rsidRPr="004D2F8C">
        <w:rPr>
          <w:rFonts w:ascii="Times" w:hAnsi="Times"/>
          <w:i/>
          <w:sz w:val="24"/>
          <w:szCs w:val="24"/>
        </w:rPr>
        <w:t xml:space="preserve">Spoon River </w:t>
      </w:r>
      <w:r w:rsidR="00230A2E">
        <w:rPr>
          <w:rFonts w:ascii="Times" w:hAnsi="Times"/>
          <w:sz w:val="24"/>
          <w:szCs w:val="24"/>
        </w:rPr>
        <w:t>is just this, «history without guilt»</w:t>
      </w:r>
      <w:r w:rsidRPr="004D2F8C">
        <w:rPr>
          <w:rFonts w:ascii="Times" w:hAnsi="Times"/>
          <w:sz w:val="24"/>
          <w:szCs w:val="24"/>
        </w:rPr>
        <w:t>, and for this it was, perhaps, particularly inviting to the Italian readership near the end of WWII</w:t>
      </w:r>
      <w:r w:rsidRPr="004D2F8C">
        <w:rPr>
          <w:rFonts w:ascii="Times" w:hAnsi="Times"/>
          <w:i/>
          <w:sz w:val="24"/>
          <w:szCs w:val="24"/>
        </w:rPr>
        <w:t xml:space="preserve">. </w:t>
      </w:r>
      <w:r w:rsidRPr="004D2F8C">
        <w:rPr>
          <w:rFonts w:ascii="Times" w:hAnsi="Times"/>
          <w:sz w:val="24"/>
          <w:szCs w:val="24"/>
        </w:rPr>
        <w:t>Like M</w:t>
      </w:r>
      <w:r w:rsidR="001B3128">
        <w:rPr>
          <w:rFonts w:ascii="Times" w:hAnsi="Times"/>
          <w:sz w:val="24"/>
          <w:szCs w:val="24"/>
        </w:rPr>
        <w:t xml:space="preserve">asters, many Italians sought a </w:t>
      </w:r>
      <w:r w:rsidR="007448A7">
        <w:rPr>
          <w:rFonts w:ascii="Times" w:hAnsi="Times"/>
          <w:sz w:val="24"/>
          <w:szCs w:val="24"/>
        </w:rPr>
        <w:t>guilt-free</w:t>
      </w:r>
      <w:r w:rsidR="001B3128">
        <w:rPr>
          <w:rFonts w:ascii="Times" w:hAnsi="Times"/>
          <w:sz w:val="24"/>
          <w:szCs w:val="24"/>
        </w:rPr>
        <w:t xml:space="preserve"> homecoming</w:t>
      </w:r>
      <w:r w:rsidRPr="004D2F8C">
        <w:rPr>
          <w:rFonts w:ascii="Times" w:hAnsi="Times"/>
          <w:sz w:val="24"/>
          <w:szCs w:val="24"/>
        </w:rPr>
        <w:t xml:space="preserve"> after the </w:t>
      </w:r>
      <w:r w:rsidRPr="004D2F8C">
        <w:rPr>
          <w:rFonts w:ascii="Times" w:hAnsi="Times"/>
          <w:i/>
          <w:sz w:val="24"/>
          <w:szCs w:val="24"/>
        </w:rPr>
        <w:t>ventennio fascista</w:t>
      </w:r>
      <w:r w:rsidR="00DF6C4D">
        <w:rPr>
          <w:rFonts w:ascii="Times" w:hAnsi="Times"/>
          <w:sz w:val="24"/>
          <w:szCs w:val="24"/>
        </w:rPr>
        <w:t>,</w:t>
      </w:r>
      <w:r w:rsidRPr="004D2F8C">
        <w:rPr>
          <w:rFonts w:ascii="Times" w:hAnsi="Times"/>
          <w:sz w:val="24"/>
          <w:szCs w:val="24"/>
        </w:rPr>
        <w:t xml:space="preserve"> and I argue that </w:t>
      </w:r>
      <w:r w:rsidRPr="004D2F8C">
        <w:rPr>
          <w:rFonts w:ascii="Times" w:hAnsi="Times"/>
          <w:i/>
          <w:sz w:val="24"/>
          <w:szCs w:val="24"/>
        </w:rPr>
        <w:t>Antologia di Spoon River</w:t>
      </w:r>
      <w:r w:rsidRPr="004D2F8C">
        <w:rPr>
          <w:rFonts w:ascii="Times" w:hAnsi="Times"/>
          <w:sz w:val="24"/>
          <w:szCs w:val="24"/>
        </w:rPr>
        <w:t xml:space="preserve"> proffered a foreign, but somehow familiar, mythology of a utopian past, in which Italian readers could situate memory somewhere safe, not in defense of the past, but, </w:t>
      </w:r>
      <w:r w:rsidRPr="004D2F8C">
        <w:rPr>
          <w:rFonts w:ascii="Times" w:hAnsi="Times"/>
          <w:sz w:val="24"/>
          <w:szCs w:val="24"/>
        </w:rPr>
        <w:lastRenderedPageBreak/>
        <w:t>rather, free from recent historical trauma.</w:t>
      </w:r>
      <w:r w:rsidRPr="004D2F8C">
        <w:rPr>
          <w:rFonts w:ascii="Times" w:eastAsia="Adobe Caslon Pro" w:hAnsi="Times" w:cs="Adobe Caslon Pro"/>
          <w:sz w:val="24"/>
          <w:szCs w:val="24"/>
          <w:vertAlign w:val="superscript"/>
        </w:rPr>
        <w:footnoteReference w:id="12"/>
      </w:r>
    </w:p>
    <w:p w14:paraId="59885E54" w14:textId="5F593801"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ab/>
        <w:t>This foreign, geographically-estranged nostalgia may appear paradoxical, but it is in fact predictable within Boym’s discussion of the</w:t>
      </w:r>
      <w:r w:rsidR="00230A2E">
        <w:rPr>
          <w:rFonts w:ascii="Times" w:hAnsi="Times"/>
          <w:sz w:val="24"/>
          <w:szCs w:val="24"/>
        </w:rPr>
        <w:t xml:space="preserve"> sentiment, as she argues that «</w:t>
      </w:r>
      <w:r w:rsidRPr="004D2F8C">
        <w:rPr>
          <w:rFonts w:ascii="Times" w:hAnsi="Times"/>
          <w:sz w:val="24"/>
          <w:szCs w:val="24"/>
        </w:rPr>
        <w:t>at first glance, nostalgia is a longing for a place, but actually it is a yearning for a different</w:t>
      </w:r>
      <w:r w:rsidR="00230A2E">
        <w:rPr>
          <w:rFonts w:ascii="Times" w:hAnsi="Times"/>
          <w:sz w:val="24"/>
          <w:szCs w:val="24"/>
        </w:rPr>
        <w:t xml:space="preserve"> time—the time of our childhood»</w:t>
      </w:r>
      <w:r w:rsidRPr="004D2F8C">
        <w:rPr>
          <w:rFonts w:ascii="Times" w:hAnsi="Times"/>
          <w:sz w:val="24"/>
          <w:szCs w:val="24"/>
        </w:rPr>
        <w:t xml:space="preserve"> </w:t>
      </w:r>
      <w:r w:rsidR="00307590">
        <w:rPr>
          <w:rFonts w:ascii="Times" w:hAnsi="Times"/>
          <w:sz w:val="24"/>
          <w:szCs w:val="24"/>
        </w:rPr>
        <w:t>(</w:t>
      </w:r>
      <w:r w:rsidR="00A51DC2">
        <w:rPr>
          <w:rFonts w:ascii="Times" w:hAnsi="Times"/>
          <w:i/>
          <w:sz w:val="24"/>
          <w:szCs w:val="24"/>
        </w:rPr>
        <w:t xml:space="preserve">Future of </w:t>
      </w:r>
      <w:r w:rsidR="00132521">
        <w:rPr>
          <w:rFonts w:ascii="Times" w:hAnsi="Times"/>
          <w:i/>
          <w:sz w:val="24"/>
          <w:szCs w:val="24"/>
        </w:rPr>
        <w:t xml:space="preserve">Nostalgia, </w:t>
      </w:r>
      <w:r w:rsidR="00730109">
        <w:rPr>
          <w:rFonts w:ascii="Times" w:hAnsi="Times"/>
          <w:sz w:val="24"/>
          <w:szCs w:val="24"/>
        </w:rPr>
        <w:t xml:space="preserve">p. </w:t>
      </w:r>
      <w:r w:rsidR="00307590">
        <w:rPr>
          <w:rFonts w:ascii="Times" w:hAnsi="Times"/>
          <w:sz w:val="24"/>
          <w:szCs w:val="24"/>
        </w:rPr>
        <w:t xml:space="preserve">xv) </w:t>
      </w:r>
      <w:r w:rsidR="00EE1F8F">
        <w:rPr>
          <w:rFonts w:ascii="Times" w:hAnsi="Times"/>
          <w:sz w:val="24"/>
          <w:szCs w:val="24"/>
        </w:rPr>
        <w:t>and that a danger of all types of</w:t>
      </w:r>
      <w:r w:rsidR="00230A2E">
        <w:rPr>
          <w:rFonts w:ascii="Times" w:hAnsi="Times"/>
          <w:sz w:val="24"/>
          <w:szCs w:val="24"/>
        </w:rPr>
        <w:t xml:space="preserve"> nostalgia is «</w:t>
      </w:r>
      <w:r w:rsidR="00307590">
        <w:rPr>
          <w:rFonts w:ascii="Times" w:hAnsi="Times"/>
          <w:sz w:val="24"/>
          <w:szCs w:val="24"/>
        </w:rPr>
        <w:t>that it tends to confuse</w:t>
      </w:r>
      <w:r w:rsidRPr="004D2F8C">
        <w:rPr>
          <w:rFonts w:ascii="Times" w:hAnsi="Times"/>
          <w:sz w:val="24"/>
          <w:szCs w:val="24"/>
        </w:rPr>
        <w:t xml:space="preserve"> the ac</w:t>
      </w:r>
      <w:r w:rsidR="00230A2E">
        <w:rPr>
          <w:rFonts w:ascii="Times" w:hAnsi="Times"/>
          <w:sz w:val="24"/>
          <w:szCs w:val="24"/>
        </w:rPr>
        <w:t>tual home with an imaginary one»</w:t>
      </w:r>
      <w:r w:rsidRPr="004D2F8C">
        <w:rPr>
          <w:rFonts w:ascii="Times" w:hAnsi="Times"/>
          <w:sz w:val="24"/>
          <w:szCs w:val="24"/>
        </w:rPr>
        <w:t xml:space="preserve"> (</w:t>
      </w:r>
      <w:r w:rsidR="00730109">
        <w:rPr>
          <w:rFonts w:ascii="Times" w:hAnsi="Times"/>
          <w:sz w:val="24"/>
          <w:szCs w:val="24"/>
        </w:rPr>
        <w:t xml:space="preserve">p. </w:t>
      </w:r>
      <w:r w:rsidR="00307590">
        <w:rPr>
          <w:rFonts w:ascii="Times" w:hAnsi="Times"/>
          <w:sz w:val="24"/>
          <w:szCs w:val="24"/>
        </w:rPr>
        <w:t>xvi</w:t>
      </w:r>
      <w:r w:rsidRPr="004D2F8C">
        <w:rPr>
          <w:rFonts w:ascii="Times" w:hAnsi="Times"/>
          <w:sz w:val="24"/>
          <w:szCs w:val="24"/>
        </w:rPr>
        <w:t xml:space="preserve">). Aspects of the </w:t>
      </w:r>
      <w:r w:rsidR="0060643C">
        <w:rPr>
          <w:rFonts w:ascii="Times" w:hAnsi="Times"/>
          <w:sz w:val="24"/>
          <w:szCs w:val="24"/>
        </w:rPr>
        <w:t>affect</w:t>
      </w:r>
      <w:r w:rsidRPr="004D2F8C">
        <w:rPr>
          <w:rFonts w:ascii="Times" w:hAnsi="Times"/>
          <w:sz w:val="24"/>
          <w:szCs w:val="24"/>
        </w:rPr>
        <w:t xml:space="preserve">, do change, however, between the local and the foreign contexts and the rest of this essay will deal with precisely those changes: why they exist and just how they </w:t>
      </w:r>
      <w:r w:rsidR="00582C5B">
        <w:rPr>
          <w:rFonts w:ascii="Times" w:hAnsi="Times"/>
          <w:sz w:val="24"/>
          <w:szCs w:val="24"/>
        </w:rPr>
        <w:t>alter</w:t>
      </w:r>
      <w:r w:rsidRPr="004D2F8C">
        <w:rPr>
          <w:rFonts w:ascii="Times" w:hAnsi="Times"/>
          <w:sz w:val="24"/>
          <w:szCs w:val="24"/>
        </w:rPr>
        <w:t xml:space="preserve"> the emotional drive of the poetry. To begin with, one must account for the difference in the expe</w:t>
      </w:r>
      <w:r w:rsidR="00230A2E">
        <w:rPr>
          <w:rFonts w:ascii="Times" w:hAnsi="Times"/>
          <w:sz w:val="24"/>
          <w:szCs w:val="24"/>
        </w:rPr>
        <w:t>rience of nostalgia when it is “remembered” as compared to “imagined”</w:t>
      </w:r>
      <w:r w:rsidRPr="004D2F8C">
        <w:rPr>
          <w:rFonts w:ascii="Times" w:hAnsi="Times"/>
          <w:sz w:val="24"/>
          <w:szCs w:val="24"/>
        </w:rPr>
        <w:t xml:space="preserve">. While Boym claims that all nostalgia risks confusing the imagined home for the real one, there is an essential difference between Masters’ poem in the American context––where </w:t>
      </w:r>
      <w:r w:rsidRPr="004D2F8C">
        <w:rPr>
          <w:rFonts w:ascii="Times" w:hAnsi="Times"/>
          <w:i/>
          <w:sz w:val="24"/>
          <w:szCs w:val="24"/>
        </w:rPr>
        <w:t xml:space="preserve">Spoon River </w:t>
      </w:r>
      <w:r w:rsidR="00AE6D79">
        <w:rPr>
          <w:rFonts w:ascii="Times" w:hAnsi="Times"/>
          <w:sz w:val="24"/>
          <w:szCs w:val="24"/>
        </w:rPr>
        <w:t>is read as «</w:t>
      </w:r>
      <w:r w:rsidRPr="004D2F8C">
        <w:rPr>
          <w:rFonts w:ascii="Times" w:hAnsi="Times"/>
          <w:sz w:val="24"/>
          <w:szCs w:val="24"/>
        </w:rPr>
        <w:t>an attempt to recover what had vanished—from [Masters’] life and from American culture—by</w:t>
      </w:r>
      <w:r w:rsidR="00AE6D79">
        <w:rPr>
          <w:rFonts w:ascii="Times" w:hAnsi="Times"/>
          <w:sz w:val="24"/>
          <w:szCs w:val="24"/>
        </w:rPr>
        <w:t xml:space="preserve"> memorializing it in his poetry»</w:t>
      </w:r>
      <w:r w:rsidRPr="004D2F8C">
        <w:rPr>
          <w:rFonts w:ascii="Times" w:hAnsi="Times"/>
          <w:sz w:val="24"/>
          <w:szCs w:val="24"/>
        </w:rPr>
        <w:t xml:space="preserve"> (Hallwas</w:t>
      </w:r>
      <w:r w:rsidR="002D290E">
        <w:rPr>
          <w:rFonts w:ascii="Times" w:hAnsi="Times"/>
          <w:sz w:val="24"/>
          <w:szCs w:val="24"/>
        </w:rPr>
        <w:t xml:space="preserve">, </w:t>
      </w:r>
      <w:r w:rsidR="002D290E">
        <w:rPr>
          <w:rFonts w:ascii="Times" w:hAnsi="Times"/>
          <w:i/>
          <w:sz w:val="24"/>
          <w:szCs w:val="24"/>
        </w:rPr>
        <w:t>Introduction,</w:t>
      </w:r>
      <w:r w:rsidRPr="004D2F8C">
        <w:rPr>
          <w:rFonts w:ascii="Times" w:hAnsi="Times"/>
          <w:sz w:val="24"/>
          <w:szCs w:val="24"/>
        </w:rPr>
        <w:t xml:space="preserve"> </w:t>
      </w:r>
      <w:r w:rsidR="00730109">
        <w:rPr>
          <w:rFonts w:ascii="Times" w:hAnsi="Times"/>
          <w:sz w:val="24"/>
          <w:szCs w:val="24"/>
        </w:rPr>
        <w:t xml:space="preserve">p. </w:t>
      </w:r>
      <w:r w:rsidRPr="004D2F8C">
        <w:rPr>
          <w:rFonts w:ascii="Times" w:hAnsi="Times"/>
          <w:sz w:val="24"/>
          <w:szCs w:val="24"/>
        </w:rPr>
        <w:t xml:space="preserve">7)––and in </w:t>
      </w:r>
      <w:r w:rsidR="00AE6D79">
        <w:rPr>
          <w:rFonts w:ascii="Times" w:hAnsi="Times"/>
          <w:sz w:val="24"/>
          <w:szCs w:val="24"/>
        </w:rPr>
        <w:t>the Italian context, where the “memories”</w:t>
      </w:r>
      <w:r w:rsidRPr="004D2F8C">
        <w:rPr>
          <w:rFonts w:ascii="Times" w:hAnsi="Times"/>
          <w:sz w:val="24"/>
          <w:szCs w:val="24"/>
        </w:rPr>
        <w:t xml:space="preserve"> become necessarily personal rather than communal, individual rather than</w:t>
      </w:r>
      <w:r w:rsidR="00471544">
        <w:rPr>
          <w:rFonts w:ascii="Times" w:hAnsi="Times"/>
          <w:sz w:val="24"/>
          <w:szCs w:val="24"/>
        </w:rPr>
        <w:t xml:space="preserve"> national, as they are imagined</w:t>
      </w:r>
      <w:r w:rsidRPr="004D2F8C">
        <w:rPr>
          <w:rFonts w:ascii="Times" w:hAnsi="Times"/>
          <w:sz w:val="24"/>
          <w:szCs w:val="24"/>
        </w:rPr>
        <w:t xml:space="preserve"> rather than experienced. This opens the way for the vision of utopia to present, immediately, as less reactionary, less retrospective, and more open to the idea of improvement through change in the future rather than improvement through regression into a traditional past. </w:t>
      </w:r>
    </w:p>
    <w:p w14:paraId="2CC0F371" w14:textId="2C69F60F"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ab/>
        <w:t xml:space="preserve">This distinction between national/individual and lost-past/potential-future prefigures a distinction Svetlana Boym makes in her </w:t>
      </w:r>
      <w:r w:rsidR="00B633D4">
        <w:rPr>
          <w:rFonts w:ascii="Times" w:hAnsi="Times"/>
          <w:sz w:val="24"/>
          <w:szCs w:val="24"/>
        </w:rPr>
        <w:t>treatment</w:t>
      </w:r>
      <w:r w:rsidRPr="004D2F8C">
        <w:rPr>
          <w:rFonts w:ascii="Times" w:hAnsi="Times"/>
          <w:sz w:val="24"/>
          <w:szCs w:val="24"/>
        </w:rPr>
        <w:t xml:space="preserve"> of nostalgia, as she disc</w:t>
      </w:r>
      <w:r w:rsidR="00AE6D79">
        <w:rPr>
          <w:rFonts w:ascii="Times" w:hAnsi="Times"/>
          <w:sz w:val="24"/>
          <w:szCs w:val="24"/>
        </w:rPr>
        <w:t xml:space="preserve">usses two tendencies she calls </w:t>
      </w:r>
      <w:r w:rsidR="00CA331F">
        <w:rPr>
          <w:rFonts w:ascii="Times" w:hAnsi="Times"/>
          <w:sz w:val="24"/>
          <w:szCs w:val="24"/>
        </w:rPr>
        <w:t>“</w:t>
      </w:r>
      <w:r w:rsidRPr="004D2F8C">
        <w:rPr>
          <w:rFonts w:ascii="Times" w:hAnsi="Times"/>
          <w:sz w:val="24"/>
          <w:szCs w:val="24"/>
        </w:rPr>
        <w:t>restorative</w:t>
      </w:r>
      <w:r w:rsidR="00CA331F">
        <w:rPr>
          <w:rFonts w:ascii="Times" w:hAnsi="Times"/>
          <w:sz w:val="24"/>
          <w:szCs w:val="24"/>
        </w:rPr>
        <w:t>”</w:t>
      </w:r>
      <w:r w:rsidR="00AE6D79">
        <w:rPr>
          <w:rFonts w:ascii="Times" w:hAnsi="Times"/>
          <w:sz w:val="24"/>
          <w:szCs w:val="24"/>
        </w:rPr>
        <w:t xml:space="preserve"> and </w:t>
      </w:r>
      <w:r w:rsidR="00CA331F">
        <w:rPr>
          <w:rFonts w:ascii="Times" w:hAnsi="Times"/>
          <w:sz w:val="24"/>
          <w:szCs w:val="24"/>
        </w:rPr>
        <w:t>“</w:t>
      </w:r>
      <w:r w:rsidR="00AE6D79">
        <w:rPr>
          <w:rFonts w:ascii="Times" w:hAnsi="Times"/>
          <w:sz w:val="24"/>
          <w:szCs w:val="24"/>
        </w:rPr>
        <w:t>reflective</w:t>
      </w:r>
      <w:r w:rsidR="00CA331F">
        <w:rPr>
          <w:rFonts w:ascii="Times" w:hAnsi="Times"/>
          <w:sz w:val="24"/>
          <w:szCs w:val="24"/>
        </w:rPr>
        <w:t>”</w:t>
      </w:r>
      <w:r w:rsidRPr="004D2F8C">
        <w:rPr>
          <w:rFonts w:ascii="Times" w:hAnsi="Times"/>
          <w:sz w:val="24"/>
          <w:szCs w:val="24"/>
        </w:rPr>
        <w:t xml:space="preserve">: </w:t>
      </w:r>
    </w:p>
    <w:p w14:paraId="32F31879" w14:textId="401E7D56" w:rsidR="00B65C70" w:rsidRPr="004D2F8C" w:rsidRDefault="00AE6D79" w:rsidP="00151777">
      <w:pPr>
        <w:pStyle w:val="Body"/>
        <w:widowControl w:val="0"/>
        <w:ind w:left="540" w:right="540"/>
        <w:jc w:val="both"/>
        <w:rPr>
          <w:rFonts w:ascii="Times" w:eastAsia="Adobe Caslon Pro" w:hAnsi="Times" w:cs="Adobe Caslon Pro"/>
          <w:sz w:val="24"/>
          <w:szCs w:val="24"/>
        </w:rPr>
      </w:pPr>
      <w:r>
        <w:rPr>
          <w:rFonts w:ascii="Times" w:hAnsi="Times"/>
          <w:sz w:val="24"/>
          <w:szCs w:val="24"/>
        </w:rPr>
        <w:t>«</w:t>
      </w:r>
      <w:r w:rsidR="00B65C70" w:rsidRPr="004D2F8C">
        <w:rPr>
          <w:rFonts w:ascii="Times" w:hAnsi="Times"/>
          <w:sz w:val="24"/>
          <w:szCs w:val="24"/>
          <w:lang w:val="it-IT"/>
        </w:rPr>
        <w:t xml:space="preserve">Restorative nostalgia stresses </w:t>
      </w:r>
      <w:r w:rsidR="00B65C70" w:rsidRPr="004D2F8C">
        <w:rPr>
          <w:rFonts w:ascii="Times" w:hAnsi="Times"/>
          <w:i/>
          <w:iCs/>
          <w:sz w:val="24"/>
          <w:szCs w:val="24"/>
          <w:lang w:val="pt-PT"/>
        </w:rPr>
        <w:t>nostos</w:t>
      </w:r>
      <w:r w:rsidR="00B65C70" w:rsidRPr="004D2F8C">
        <w:rPr>
          <w:rFonts w:ascii="Times" w:hAnsi="Times"/>
          <w:sz w:val="24"/>
          <w:szCs w:val="24"/>
        </w:rPr>
        <w:t xml:space="preserve"> and attempts a transhistorical reconstruction of the lost home. Reflective nostalgia thrives in </w:t>
      </w:r>
      <w:r w:rsidR="00B65C70" w:rsidRPr="004D2F8C">
        <w:rPr>
          <w:rFonts w:ascii="Times" w:hAnsi="Times"/>
          <w:i/>
          <w:iCs/>
          <w:sz w:val="24"/>
          <w:szCs w:val="24"/>
          <w:lang w:val="it-IT"/>
        </w:rPr>
        <w:t>algia</w:t>
      </w:r>
      <w:r w:rsidR="00B65C70" w:rsidRPr="004D2F8C">
        <w:rPr>
          <w:rFonts w:ascii="Times" w:hAnsi="Times"/>
          <w:sz w:val="24"/>
          <w:szCs w:val="24"/>
        </w:rPr>
        <w:t xml:space="preserve">, the longing itself, and delays the </w:t>
      </w:r>
      <w:r w:rsidR="00B65C70" w:rsidRPr="004D2F8C">
        <w:rPr>
          <w:rFonts w:ascii="Times" w:hAnsi="Times"/>
          <w:sz w:val="24"/>
          <w:szCs w:val="24"/>
        </w:rPr>
        <w:lastRenderedPageBreak/>
        <w:t>homecoming - wistfully, ironically, desperately. Restorative nostalgia does not think of itself as nostalgia, but rather as truth and tradition. Reflective nostalgia dwells on the ambivalences of human longing and belonging and does not shy away from the contradictions of modernity. Restorative nostalgia protects the absolute truth, while reflective nostal</w:t>
      </w:r>
      <w:r w:rsidR="0072780A">
        <w:rPr>
          <w:rFonts w:ascii="Times" w:hAnsi="Times"/>
          <w:sz w:val="24"/>
          <w:szCs w:val="24"/>
        </w:rPr>
        <w:t>gia calls it into doubt</w:t>
      </w:r>
      <w:r w:rsidR="000E18A8">
        <w:rPr>
          <w:rFonts w:ascii="Times" w:hAnsi="Times" w:cs="Adobe Caslon Pro"/>
          <w:bCs/>
          <w:sz w:val="24"/>
          <w:szCs w:val="24"/>
          <w:u w:color="000000"/>
        </w:rPr>
        <w:t>»</w:t>
      </w:r>
      <w:r w:rsidR="0072780A">
        <w:rPr>
          <w:rFonts w:ascii="Times" w:hAnsi="Times"/>
          <w:sz w:val="24"/>
          <w:szCs w:val="24"/>
        </w:rPr>
        <w:t xml:space="preserve"> (</w:t>
      </w:r>
      <w:r w:rsidR="00167001">
        <w:rPr>
          <w:rFonts w:ascii="Times" w:hAnsi="Times"/>
          <w:i/>
          <w:sz w:val="24"/>
          <w:szCs w:val="24"/>
        </w:rPr>
        <w:t xml:space="preserve">Future of </w:t>
      </w:r>
      <w:r w:rsidR="00C30129">
        <w:rPr>
          <w:rFonts w:ascii="Times" w:hAnsi="Times"/>
          <w:i/>
          <w:sz w:val="24"/>
          <w:szCs w:val="24"/>
        </w:rPr>
        <w:t xml:space="preserve">Nostalgia, </w:t>
      </w:r>
      <w:r w:rsidR="00730109">
        <w:rPr>
          <w:rFonts w:ascii="Times" w:hAnsi="Times"/>
          <w:sz w:val="24"/>
          <w:szCs w:val="24"/>
        </w:rPr>
        <w:t xml:space="preserve">p. </w:t>
      </w:r>
      <w:r w:rsidR="008B764E">
        <w:rPr>
          <w:rFonts w:ascii="Times" w:hAnsi="Times"/>
          <w:sz w:val="24"/>
          <w:szCs w:val="24"/>
        </w:rPr>
        <w:t>xviii</w:t>
      </w:r>
      <w:r w:rsidR="00B65C70" w:rsidRPr="004D2F8C">
        <w:rPr>
          <w:rFonts w:ascii="Times" w:hAnsi="Times"/>
          <w:sz w:val="24"/>
          <w:szCs w:val="24"/>
        </w:rPr>
        <w:t>)</w:t>
      </w:r>
      <w:r w:rsidR="00813372">
        <w:rPr>
          <w:rFonts w:ascii="Times" w:hAnsi="Times"/>
          <w:sz w:val="24"/>
          <w:szCs w:val="24"/>
        </w:rPr>
        <w:t>.</w:t>
      </w:r>
    </w:p>
    <w:p w14:paraId="32AF663A" w14:textId="77777777" w:rsidR="00B65C70" w:rsidRPr="004D2F8C" w:rsidRDefault="00B65C70" w:rsidP="00151777">
      <w:pPr>
        <w:pStyle w:val="Body"/>
        <w:widowControl w:val="0"/>
        <w:ind w:left="540" w:right="540"/>
        <w:jc w:val="both"/>
        <w:rPr>
          <w:rFonts w:ascii="Times" w:eastAsia="Adobe Caslon Pro" w:hAnsi="Times" w:cs="Adobe Caslon Pro"/>
          <w:sz w:val="24"/>
          <w:szCs w:val="24"/>
        </w:rPr>
      </w:pPr>
    </w:p>
    <w:p w14:paraId="45E86BF8" w14:textId="273D951E" w:rsidR="00B65C70" w:rsidRPr="004D2F8C" w:rsidRDefault="00B65C70" w:rsidP="00151777">
      <w:pPr>
        <w:pStyle w:val="Body"/>
        <w:widowControl w:val="0"/>
        <w:spacing w:line="480" w:lineRule="auto"/>
        <w:jc w:val="both"/>
        <w:rPr>
          <w:rFonts w:ascii="Times" w:hAnsi="Times"/>
          <w:sz w:val="24"/>
          <w:szCs w:val="24"/>
        </w:rPr>
      </w:pPr>
      <w:r w:rsidRPr="004D2F8C">
        <w:rPr>
          <w:rFonts w:ascii="Times" w:hAnsi="Times"/>
          <w:sz w:val="24"/>
          <w:szCs w:val="24"/>
        </w:rPr>
        <w:t xml:space="preserve">That is to say, at least in part, restorative nostalgia reads as conservative and reactionary, while reflective nostalgia reminisces, yes, but remains critical of the past and open to the future: </w:t>
      </w:r>
      <w:r w:rsidR="00AE6D79">
        <w:rPr>
          <w:rFonts w:ascii="Times" w:hAnsi="Times"/>
          <w:sz w:val="24"/>
          <w:szCs w:val="24"/>
        </w:rPr>
        <w:t>«</w:t>
      </w:r>
      <w:r w:rsidRPr="004D2F8C">
        <w:rPr>
          <w:rFonts w:ascii="Times" w:hAnsi="Times" w:cs="Adobe Caslon Pro"/>
          <w:bCs/>
          <w:sz w:val="24"/>
          <w:szCs w:val="24"/>
          <w:u w:color="000000"/>
        </w:rPr>
        <w:t>Reflection suggests new flexibility, no</w:t>
      </w:r>
      <w:r w:rsidR="00AE6D79">
        <w:rPr>
          <w:rFonts w:ascii="Times" w:hAnsi="Times" w:cs="Adobe Caslon Pro"/>
          <w:bCs/>
          <w:sz w:val="24"/>
          <w:szCs w:val="24"/>
          <w:u w:color="000000"/>
        </w:rPr>
        <w:t>t the reestablishment of stasis»</w:t>
      </w:r>
      <w:r w:rsidRPr="004D2F8C">
        <w:rPr>
          <w:rFonts w:ascii="Times" w:hAnsi="Times" w:cs="Adobe Caslon Pro"/>
          <w:bCs/>
          <w:sz w:val="24"/>
          <w:szCs w:val="24"/>
          <w:u w:color="000000"/>
        </w:rPr>
        <w:t xml:space="preserve"> (</w:t>
      </w:r>
      <w:r w:rsidR="00437EC3">
        <w:rPr>
          <w:rFonts w:ascii="Times" w:hAnsi="Times"/>
          <w:sz w:val="24"/>
          <w:szCs w:val="24"/>
        </w:rPr>
        <w:t xml:space="preserve">p. </w:t>
      </w:r>
      <w:r w:rsidR="007C7AC2">
        <w:rPr>
          <w:rFonts w:ascii="Times" w:hAnsi="Times" w:cs="Adobe Caslon Pro"/>
          <w:bCs/>
          <w:sz w:val="24"/>
          <w:szCs w:val="24"/>
          <w:u w:color="000000"/>
        </w:rPr>
        <w:t>49</w:t>
      </w:r>
      <w:r w:rsidRPr="004D2F8C">
        <w:rPr>
          <w:rFonts w:ascii="Times" w:hAnsi="Times" w:cs="Adobe Caslon Pro"/>
          <w:bCs/>
          <w:sz w:val="24"/>
          <w:szCs w:val="24"/>
          <w:u w:color="000000"/>
        </w:rPr>
        <w:t>)</w:t>
      </w:r>
      <w:r w:rsidRPr="004D2F8C">
        <w:rPr>
          <w:rFonts w:ascii="Times" w:hAnsi="Times"/>
          <w:sz w:val="24"/>
          <w:szCs w:val="24"/>
        </w:rPr>
        <w:t>. In this discussion of closed v</w:t>
      </w:r>
      <w:r w:rsidR="009006BA">
        <w:rPr>
          <w:rFonts w:ascii="Times" w:hAnsi="Times"/>
          <w:sz w:val="24"/>
          <w:szCs w:val="24"/>
        </w:rPr>
        <w:t>s</w:t>
      </w:r>
      <w:r w:rsidRPr="004D2F8C">
        <w:rPr>
          <w:rFonts w:ascii="Times" w:hAnsi="Times"/>
          <w:sz w:val="24"/>
          <w:szCs w:val="24"/>
        </w:rPr>
        <w:t xml:space="preserve">. open nostalgic modes, lies an aspect of nostalgia that is of particular importance in </w:t>
      </w:r>
      <w:r w:rsidRPr="004D2F8C">
        <w:rPr>
          <w:rFonts w:ascii="Times" w:hAnsi="Times"/>
          <w:i/>
          <w:sz w:val="24"/>
          <w:szCs w:val="24"/>
        </w:rPr>
        <w:t>Spoon River</w:t>
      </w:r>
      <w:r w:rsidR="0068518E">
        <w:rPr>
          <w:rFonts w:ascii="Times" w:hAnsi="Times"/>
          <w:i/>
          <w:sz w:val="24"/>
          <w:szCs w:val="24"/>
        </w:rPr>
        <w:t xml:space="preserve">, </w:t>
      </w:r>
      <w:r w:rsidR="0068518E">
        <w:rPr>
          <w:rFonts w:ascii="Times" w:hAnsi="Times"/>
          <w:sz w:val="24"/>
          <w:szCs w:val="24"/>
        </w:rPr>
        <w:t>namely</w:t>
      </w:r>
      <w:r w:rsidRPr="004D2F8C">
        <w:rPr>
          <w:rFonts w:ascii="Times" w:hAnsi="Times"/>
          <w:sz w:val="24"/>
          <w:szCs w:val="24"/>
        </w:rPr>
        <w:t>,</w:t>
      </w:r>
      <w:r w:rsidR="006E60AD">
        <w:rPr>
          <w:rFonts w:ascii="Times" w:hAnsi="Times"/>
          <w:sz w:val="24"/>
          <w:szCs w:val="24"/>
        </w:rPr>
        <w:t xml:space="preserve"> that</w:t>
      </w:r>
      <w:r w:rsidRPr="004D2F8C">
        <w:rPr>
          <w:rFonts w:ascii="Times" w:hAnsi="Times"/>
          <w:sz w:val="24"/>
          <w:szCs w:val="24"/>
        </w:rPr>
        <w:t xml:space="preserve"> the promise of the future lies in </w:t>
      </w:r>
      <w:r w:rsidRPr="005F152A">
        <w:rPr>
          <w:rFonts w:ascii="Times" w:hAnsi="Times"/>
          <w:i/>
          <w:sz w:val="24"/>
          <w:szCs w:val="24"/>
        </w:rPr>
        <w:t>inclusion</w:t>
      </w:r>
      <w:r w:rsidRPr="004D2F8C">
        <w:rPr>
          <w:rFonts w:ascii="Times" w:hAnsi="Times"/>
          <w:sz w:val="24"/>
          <w:szCs w:val="24"/>
        </w:rPr>
        <w:t xml:space="preserve"> for reflective nostalgics, while for restorative nostalgics, as Boym states, the </w:t>
      </w:r>
      <w:r w:rsidR="00AE6D79">
        <w:rPr>
          <w:rFonts w:ascii="Times" w:hAnsi="Times"/>
          <w:sz w:val="24"/>
          <w:szCs w:val="24"/>
        </w:rPr>
        <w:t>«</w:t>
      </w:r>
      <w:r w:rsidRPr="004D2F8C">
        <w:rPr>
          <w:rFonts w:ascii="Times" w:hAnsi="Times" w:cs="Adobe Caslon Pro"/>
          <w:sz w:val="24"/>
          <w:szCs w:val="24"/>
          <w:u w:color="000000"/>
        </w:rPr>
        <w:t xml:space="preserve">imagined </w:t>
      </w:r>
      <w:r w:rsidRPr="004D2F8C">
        <w:rPr>
          <w:rFonts w:ascii="Times" w:hAnsi="Times" w:cs="ACaslonPro-Semibold"/>
          <w:bCs/>
          <w:sz w:val="24"/>
          <w:szCs w:val="24"/>
          <w:u w:color="000000"/>
        </w:rPr>
        <w:t>community [is] based on exclusion more than affection</w:t>
      </w:r>
      <w:r w:rsidRPr="004D2F8C">
        <w:rPr>
          <w:rFonts w:ascii="Times" w:hAnsi="Times" w:cs="Adobe Caslon Pro"/>
          <w:sz w:val="24"/>
          <w:szCs w:val="24"/>
          <w:u w:color="000000"/>
        </w:rPr>
        <w:t xml:space="preserve">, a union of those who </w:t>
      </w:r>
      <w:r w:rsidR="00AE6D79">
        <w:rPr>
          <w:rFonts w:ascii="Times" w:hAnsi="Times" w:cs="Adobe Caslon Pro"/>
          <w:sz w:val="24"/>
          <w:szCs w:val="24"/>
          <w:u w:color="000000"/>
        </w:rPr>
        <w:t>are not with us, but against us»</w:t>
      </w:r>
      <w:r w:rsidRPr="004D2F8C">
        <w:rPr>
          <w:rFonts w:ascii="Times" w:hAnsi="Times" w:cs="Adobe Caslon Pro"/>
          <w:sz w:val="24"/>
          <w:szCs w:val="24"/>
          <w:u w:color="000000"/>
        </w:rPr>
        <w:t xml:space="preserve"> (</w:t>
      </w:r>
      <w:r w:rsidR="00437EC3">
        <w:rPr>
          <w:rFonts w:ascii="Times" w:hAnsi="Times"/>
          <w:sz w:val="24"/>
          <w:szCs w:val="24"/>
        </w:rPr>
        <w:t xml:space="preserve">p. </w:t>
      </w:r>
      <w:r w:rsidR="008A79E8">
        <w:rPr>
          <w:rFonts w:ascii="Times" w:hAnsi="Times" w:cs="Adobe Caslon Pro"/>
          <w:sz w:val="24"/>
          <w:szCs w:val="24"/>
          <w:u w:color="000000"/>
        </w:rPr>
        <w:t>43</w:t>
      </w:r>
      <w:r w:rsidRPr="004D2F8C">
        <w:rPr>
          <w:rFonts w:ascii="Times" w:hAnsi="Times" w:cs="Adobe Caslon Pro"/>
          <w:sz w:val="24"/>
          <w:szCs w:val="24"/>
          <w:u w:color="000000"/>
        </w:rPr>
        <w:t>). This restorative framework for memorializing through exclusion is key to Masters’ anthology</w:t>
      </w:r>
      <w:r w:rsidRPr="004D2F8C">
        <w:rPr>
          <w:rFonts w:ascii="Times" w:hAnsi="Times" w:cs="Adobe Caslon Pro"/>
          <w:i/>
          <w:sz w:val="24"/>
          <w:szCs w:val="24"/>
          <w:u w:color="000000"/>
        </w:rPr>
        <w:t xml:space="preserve">, </w:t>
      </w:r>
      <w:r w:rsidRPr="004D2F8C">
        <w:rPr>
          <w:rFonts w:ascii="Times" w:hAnsi="Times" w:cs="Adobe Caslon Pro"/>
          <w:sz w:val="24"/>
          <w:szCs w:val="24"/>
          <w:u w:color="000000"/>
        </w:rPr>
        <w:t xml:space="preserve">as he structures the entire work around an </w:t>
      </w:r>
      <w:r w:rsidRPr="004D2F8C">
        <w:rPr>
          <w:rFonts w:ascii="Times" w:eastAsia="Adobe Caslon Pro" w:hAnsi="Times" w:cs="Adobe Caslon Pro"/>
          <w:sz w:val="24"/>
          <w:szCs w:val="24"/>
        </w:rPr>
        <w:t>Us v</w:t>
      </w:r>
      <w:r w:rsidR="00811C96">
        <w:rPr>
          <w:rFonts w:ascii="Times" w:eastAsia="Adobe Caslon Pro" w:hAnsi="Times" w:cs="Adobe Caslon Pro"/>
          <w:sz w:val="24"/>
          <w:szCs w:val="24"/>
        </w:rPr>
        <w:t>s</w:t>
      </w:r>
      <w:r w:rsidRPr="004D2F8C">
        <w:rPr>
          <w:rFonts w:ascii="Times" w:eastAsia="Adobe Caslon Pro" w:hAnsi="Times" w:cs="Adobe Caslon Pro"/>
          <w:sz w:val="24"/>
          <w:szCs w:val="24"/>
        </w:rPr>
        <w:t xml:space="preserve">. Them narrative that </w:t>
      </w:r>
      <w:r w:rsidR="001130BD">
        <w:rPr>
          <w:rFonts w:ascii="Times" w:hAnsi="Times"/>
          <w:sz w:val="24"/>
          <w:szCs w:val="24"/>
        </w:rPr>
        <w:t xml:space="preserve">pits heroic southern </w:t>
      </w:r>
      <w:r w:rsidRPr="004D2F8C">
        <w:rPr>
          <w:rFonts w:ascii="Times" w:hAnsi="Times"/>
          <w:sz w:val="24"/>
          <w:szCs w:val="24"/>
        </w:rPr>
        <w:t>fr</w:t>
      </w:r>
      <w:r w:rsidR="005F152A">
        <w:rPr>
          <w:rFonts w:ascii="Times" w:hAnsi="Times"/>
          <w:sz w:val="24"/>
          <w:szCs w:val="24"/>
        </w:rPr>
        <w:t xml:space="preserve">ontiersmen against antagonistic, </w:t>
      </w:r>
      <w:r w:rsidRPr="004D2F8C">
        <w:rPr>
          <w:rFonts w:ascii="Times" w:hAnsi="Times"/>
          <w:sz w:val="24"/>
          <w:szCs w:val="24"/>
        </w:rPr>
        <w:t xml:space="preserve">moralizing New Englanders. The heroes of Masters’ narrative, like </w:t>
      </w:r>
      <w:r w:rsidR="00DB4B89" w:rsidRPr="007614BE">
        <w:rPr>
          <w:rFonts w:ascii="Times" w:hAnsi="Times"/>
          <w:sz w:val="24"/>
          <w:szCs w:val="24"/>
        </w:rPr>
        <w:t xml:space="preserve">John Wasson, </w:t>
      </w:r>
      <w:r w:rsidRPr="007614BE">
        <w:rPr>
          <w:rFonts w:ascii="Times" w:hAnsi="Times"/>
          <w:sz w:val="24"/>
          <w:szCs w:val="24"/>
        </w:rPr>
        <w:t>Rebecca W</w:t>
      </w:r>
      <w:r w:rsidR="00DB4B89" w:rsidRPr="007614BE">
        <w:rPr>
          <w:rFonts w:ascii="Times" w:hAnsi="Times"/>
          <w:sz w:val="24"/>
          <w:szCs w:val="24"/>
        </w:rPr>
        <w:t>asson, Aaron Hatfield, Lucinda Matlock,</w:t>
      </w:r>
      <w:r w:rsidRPr="007614BE">
        <w:rPr>
          <w:rFonts w:ascii="Times" w:hAnsi="Times"/>
          <w:sz w:val="24"/>
          <w:szCs w:val="24"/>
        </w:rPr>
        <w:t xml:space="preserve"> </w:t>
      </w:r>
      <w:r w:rsidR="00DB4B89" w:rsidRPr="007614BE">
        <w:rPr>
          <w:rFonts w:ascii="Times" w:hAnsi="Times"/>
          <w:sz w:val="24"/>
          <w:szCs w:val="24"/>
        </w:rPr>
        <w:t>and Fiddler Jones</w:t>
      </w:r>
      <w:r w:rsidRPr="004D2F8C">
        <w:rPr>
          <w:rFonts w:ascii="Times" w:hAnsi="Times"/>
          <w:sz w:val="24"/>
          <w:szCs w:val="24"/>
        </w:rPr>
        <w:t>, himself, are all old-timers who were pioneers on the land and</w:t>
      </w:r>
      <w:r w:rsidR="005F152A">
        <w:rPr>
          <w:rFonts w:ascii="Times" w:hAnsi="Times"/>
          <w:sz w:val="24"/>
          <w:szCs w:val="24"/>
        </w:rPr>
        <w:t xml:space="preserve"> who</w:t>
      </w:r>
      <w:r w:rsidRPr="004D2F8C">
        <w:rPr>
          <w:rFonts w:ascii="Times" w:hAnsi="Times"/>
          <w:sz w:val="24"/>
          <w:szCs w:val="24"/>
        </w:rPr>
        <w:t xml:space="preserve"> reflect a traditional, antebellum way of life. They are, significantly, not absolute heroes, but rather their valor is presented as a condemnation of those who are different from them, and not only different, but in their difference, morally inferior. </w:t>
      </w:r>
    </w:p>
    <w:p w14:paraId="59E224FE" w14:textId="7E96860C" w:rsidR="00B65C70" w:rsidRPr="004D2F8C" w:rsidRDefault="00B65C70" w:rsidP="00151777">
      <w:pPr>
        <w:pStyle w:val="Body"/>
        <w:widowControl w:val="0"/>
        <w:spacing w:line="480" w:lineRule="auto"/>
        <w:ind w:firstLine="540"/>
        <w:jc w:val="both"/>
        <w:rPr>
          <w:rFonts w:ascii="Times" w:hAnsi="Times"/>
          <w:sz w:val="24"/>
          <w:szCs w:val="24"/>
        </w:rPr>
      </w:pPr>
      <w:r w:rsidRPr="004D2F8C">
        <w:rPr>
          <w:rFonts w:ascii="Times" w:hAnsi="Times"/>
          <w:sz w:val="24"/>
          <w:szCs w:val="24"/>
        </w:rPr>
        <w:t>Fiddler Jones is introduced by Master</w:t>
      </w:r>
      <w:r w:rsidR="003041D9">
        <w:rPr>
          <w:rFonts w:ascii="Times" w:hAnsi="Times"/>
          <w:sz w:val="24"/>
          <w:szCs w:val="24"/>
        </w:rPr>
        <w:t xml:space="preserve">s in the introductory </w:t>
      </w:r>
      <w:r w:rsidR="003041D9" w:rsidRPr="003041D9">
        <w:rPr>
          <w:rFonts w:ascii="Times" w:hAnsi="Times"/>
          <w:i/>
          <w:sz w:val="24"/>
          <w:szCs w:val="24"/>
        </w:rPr>
        <w:t>The Hill</w:t>
      </w:r>
      <w:r w:rsidRPr="004D2F8C">
        <w:rPr>
          <w:rFonts w:ascii="Times" w:hAnsi="Times"/>
          <w:sz w:val="24"/>
          <w:szCs w:val="24"/>
        </w:rPr>
        <w:t xml:space="preserve"> as a representative hero of the old ways, the ways of the</w:t>
      </w:r>
      <w:r w:rsidR="00AE6D79">
        <w:rPr>
          <w:rFonts w:ascii="Times" w:hAnsi="Times"/>
          <w:sz w:val="24"/>
          <w:szCs w:val="24"/>
        </w:rPr>
        <w:t xml:space="preserve"> “Aunts” and “Uncles”</w:t>
      </w:r>
      <w:r w:rsidRPr="004D2F8C">
        <w:rPr>
          <w:rFonts w:ascii="Times" w:hAnsi="Times"/>
          <w:sz w:val="24"/>
          <w:szCs w:val="24"/>
        </w:rPr>
        <w:t xml:space="preserve"> (l. 20). While Jones may read to the modern eye as rebellious or subversive, the characteristics overtly </w:t>
      </w:r>
      <w:r w:rsidR="001130BD">
        <w:rPr>
          <w:rFonts w:ascii="Times" w:hAnsi="Times"/>
          <w:sz w:val="24"/>
          <w:szCs w:val="24"/>
        </w:rPr>
        <w:t>depict</w:t>
      </w:r>
      <w:r w:rsidR="00BA36DE">
        <w:rPr>
          <w:rFonts w:ascii="Times" w:hAnsi="Times"/>
          <w:sz w:val="24"/>
          <w:szCs w:val="24"/>
        </w:rPr>
        <w:t>, not a new wave, but the old traditional</w:t>
      </w:r>
      <w:r w:rsidR="00AE6D79">
        <w:rPr>
          <w:rFonts w:ascii="Times" w:hAnsi="Times"/>
          <w:sz w:val="24"/>
          <w:szCs w:val="24"/>
        </w:rPr>
        <w:t xml:space="preserve"> “Us”</w:t>
      </w:r>
      <w:r w:rsidRPr="004D2F8C">
        <w:rPr>
          <w:rFonts w:ascii="Times" w:hAnsi="Times"/>
          <w:sz w:val="24"/>
          <w:szCs w:val="24"/>
        </w:rPr>
        <w:t xml:space="preserve"> in Masters’ mythology, whom Hallwas describes as Virginian pioneers who advocated individual rights, </w:t>
      </w:r>
      <w:r w:rsidR="003E11C7">
        <w:rPr>
          <w:rFonts w:ascii="Times" w:hAnsi="Times"/>
          <w:sz w:val="24"/>
          <w:szCs w:val="24"/>
        </w:rPr>
        <w:t xml:space="preserve">who </w:t>
      </w:r>
      <w:r w:rsidRPr="004D2F8C">
        <w:rPr>
          <w:rFonts w:ascii="Times" w:hAnsi="Times"/>
          <w:sz w:val="24"/>
          <w:szCs w:val="24"/>
        </w:rPr>
        <w:t>loved to fight, hunt, and drink, and who prized kinship</w:t>
      </w:r>
      <w:r w:rsidR="001C2B1B">
        <w:rPr>
          <w:rFonts w:ascii="Times" w:hAnsi="Times"/>
          <w:sz w:val="24"/>
          <w:szCs w:val="24"/>
        </w:rPr>
        <w:t xml:space="preserve"> (</w:t>
      </w:r>
      <w:r w:rsidR="00CA5C23">
        <w:rPr>
          <w:rFonts w:ascii="Times" w:hAnsi="Times"/>
          <w:i/>
          <w:sz w:val="24"/>
          <w:szCs w:val="24"/>
        </w:rPr>
        <w:t xml:space="preserve">Introduction, </w:t>
      </w:r>
      <w:r w:rsidR="002669C6">
        <w:rPr>
          <w:rFonts w:ascii="Times" w:hAnsi="Times"/>
          <w:sz w:val="24"/>
          <w:szCs w:val="24"/>
        </w:rPr>
        <w:t>3)</w:t>
      </w:r>
      <w:r w:rsidRPr="004D2F8C">
        <w:rPr>
          <w:rFonts w:ascii="Times" w:hAnsi="Times"/>
          <w:sz w:val="24"/>
          <w:szCs w:val="24"/>
        </w:rPr>
        <w:t>:</w:t>
      </w:r>
    </w:p>
    <w:p w14:paraId="6FFDFE3A" w14:textId="1348DE9A" w:rsidR="00B65C70" w:rsidRPr="004D2F8C" w:rsidRDefault="00AE6D79" w:rsidP="00151777">
      <w:pPr>
        <w:pStyle w:val="Body"/>
        <w:widowControl w:val="0"/>
        <w:ind w:left="2340"/>
        <w:jc w:val="both"/>
        <w:outlineLvl w:val="0"/>
        <w:rPr>
          <w:rFonts w:ascii="Times" w:eastAsia="Adobe Caslon Pro" w:hAnsi="Times" w:cs="Adobe Caslon Pro"/>
          <w:sz w:val="24"/>
          <w:szCs w:val="24"/>
        </w:rPr>
      </w:pPr>
      <w:r>
        <w:rPr>
          <w:rFonts w:ascii="Times" w:hAnsi="Times"/>
          <w:sz w:val="24"/>
          <w:szCs w:val="24"/>
        </w:rPr>
        <w:lastRenderedPageBreak/>
        <w:t>«</w:t>
      </w:r>
      <w:r w:rsidR="00B65C70" w:rsidRPr="004D2F8C">
        <w:rPr>
          <w:rFonts w:ascii="Times" w:hAnsi="Times"/>
          <w:sz w:val="24"/>
          <w:szCs w:val="24"/>
        </w:rPr>
        <w:t>Where is Old Fiddler Jones</w:t>
      </w:r>
    </w:p>
    <w:p w14:paraId="7E0EF971"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Who played with life all his ninety years,</w:t>
      </w:r>
    </w:p>
    <w:p w14:paraId="1F84665A"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 xml:space="preserve">Braving the sleet with bared breast, </w:t>
      </w:r>
    </w:p>
    <w:p w14:paraId="35575FBD" w14:textId="77777777" w:rsidR="00B65C70" w:rsidRPr="004D2F8C" w:rsidRDefault="00B65C70" w:rsidP="00151777">
      <w:pPr>
        <w:pStyle w:val="Body"/>
        <w:widowControl w:val="0"/>
        <w:ind w:left="2340"/>
        <w:rPr>
          <w:rFonts w:ascii="Times" w:eastAsia="Adobe Caslon Pro" w:hAnsi="Times" w:cs="Adobe Caslon Pro"/>
          <w:sz w:val="24"/>
          <w:szCs w:val="24"/>
        </w:rPr>
      </w:pPr>
      <w:r w:rsidRPr="004D2F8C">
        <w:rPr>
          <w:rFonts w:ascii="Times" w:hAnsi="Times"/>
          <w:sz w:val="24"/>
          <w:szCs w:val="24"/>
        </w:rPr>
        <w:t xml:space="preserve">Drinking, rioting, thinking neither of wife nor kin, </w:t>
      </w:r>
      <w:r w:rsidRPr="004D2F8C">
        <w:rPr>
          <w:rFonts w:ascii="Times" w:hAnsi="Times"/>
          <w:sz w:val="24"/>
          <w:szCs w:val="24"/>
        </w:rPr>
        <w:br/>
        <w:t>Nor gold, nor love, nor heaven?</w:t>
      </w:r>
    </w:p>
    <w:p w14:paraId="7400B5B7"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Lo! he babbles of the fish-frys of long ago,</w:t>
      </w:r>
    </w:p>
    <w:p w14:paraId="5A482870" w14:textId="77777777" w:rsidR="00B65C70" w:rsidRPr="004D2F8C" w:rsidRDefault="00B65C70" w:rsidP="00151777">
      <w:pPr>
        <w:pStyle w:val="Body"/>
        <w:widowControl w:val="0"/>
        <w:ind w:left="2340"/>
        <w:jc w:val="both"/>
        <w:rPr>
          <w:rFonts w:ascii="Times" w:eastAsia="Adobe Caslon Pro" w:hAnsi="Times" w:cs="Adobe Caslon Pro"/>
          <w:sz w:val="24"/>
          <w:szCs w:val="24"/>
        </w:rPr>
      </w:pPr>
      <w:r w:rsidRPr="004D2F8C">
        <w:rPr>
          <w:rFonts w:ascii="Times" w:hAnsi="Times"/>
          <w:sz w:val="24"/>
          <w:szCs w:val="24"/>
        </w:rPr>
        <w:t>Of the horse-races of long ago at Clary’s Grove,</w:t>
      </w:r>
    </w:p>
    <w:p w14:paraId="1D442D60" w14:textId="5207026A" w:rsidR="00B65C70" w:rsidRPr="004D2F8C" w:rsidRDefault="00B65C70" w:rsidP="00151777">
      <w:pPr>
        <w:pStyle w:val="Body"/>
        <w:widowControl w:val="0"/>
        <w:ind w:left="2340"/>
        <w:jc w:val="both"/>
        <w:outlineLvl w:val="0"/>
        <w:rPr>
          <w:rFonts w:ascii="Times" w:eastAsia="Adobe Caslon Pro" w:hAnsi="Times" w:cs="Adobe Caslon Pro"/>
          <w:sz w:val="24"/>
          <w:szCs w:val="24"/>
        </w:rPr>
      </w:pPr>
      <w:r w:rsidRPr="004D2F8C">
        <w:rPr>
          <w:rFonts w:ascii="Times" w:hAnsi="Times"/>
          <w:sz w:val="24"/>
          <w:szCs w:val="24"/>
        </w:rPr>
        <w:t>Of what Abe Lincoln</w:t>
      </w:r>
      <w:r w:rsidRPr="004D2F8C">
        <w:rPr>
          <w:rStyle w:val="FootnoteReference"/>
          <w:rFonts w:ascii="Times" w:hAnsi="Times"/>
          <w:sz w:val="24"/>
          <w:szCs w:val="24"/>
        </w:rPr>
        <w:footnoteReference w:id="13"/>
      </w:r>
      <w:r w:rsidRPr="004D2F8C">
        <w:rPr>
          <w:rFonts w:ascii="Times" w:hAnsi="Times"/>
          <w:sz w:val="24"/>
          <w:szCs w:val="24"/>
        </w:rPr>
        <w:t xml:space="preserve"> said</w:t>
      </w:r>
    </w:p>
    <w:p w14:paraId="72A2666D" w14:textId="285A7251" w:rsidR="00B65C70" w:rsidRPr="004D2F8C" w:rsidRDefault="00B65C70" w:rsidP="00151777">
      <w:pPr>
        <w:pStyle w:val="Body"/>
        <w:widowControl w:val="0"/>
        <w:ind w:left="2340"/>
        <w:jc w:val="both"/>
        <w:rPr>
          <w:rFonts w:ascii="Times" w:hAnsi="Times"/>
          <w:sz w:val="24"/>
          <w:szCs w:val="24"/>
        </w:rPr>
      </w:pPr>
      <w:r w:rsidRPr="004D2F8C">
        <w:rPr>
          <w:rFonts w:ascii="Times" w:hAnsi="Times"/>
          <w:sz w:val="24"/>
          <w:szCs w:val="24"/>
        </w:rPr>
        <w:t>One time at Springfield</w:t>
      </w:r>
      <w:r w:rsidR="00AE6D79">
        <w:rPr>
          <w:rFonts w:ascii="Times" w:hAnsi="Times" w:cs="Adobe Caslon Pro"/>
          <w:sz w:val="24"/>
          <w:szCs w:val="24"/>
          <w:u w:color="000000"/>
        </w:rPr>
        <w:t>»</w:t>
      </w:r>
      <w:r w:rsidRPr="004D2F8C">
        <w:rPr>
          <w:rFonts w:ascii="Times" w:hAnsi="Times"/>
          <w:sz w:val="24"/>
          <w:szCs w:val="24"/>
        </w:rPr>
        <w:t xml:space="preserve"> (ll. 29-37)</w:t>
      </w:r>
      <w:r w:rsidR="00BC282C">
        <w:rPr>
          <w:rFonts w:ascii="Times" w:hAnsi="Times"/>
          <w:sz w:val="24"/>
          <w:szCs w:val="24"/>
        </w:rPr>
        <w:t>.</w:t>
      </w:r>
    </w:p>
    <w:p w14:paraId="507AFEA2" w14:textId="77777777" w:rsidR="00B65C70" w:rsidRPr="004D2F8C" w:rsidRDefault="00B65C70" w:rsidP="00151777">
      <w:pPr>
        <w:pStyle w:val="Body"/>
        <w:widowControl w:val="0"/>
        <w:ind w:left="2340"/>
        <w:jc w:val="both"/>
        <w:rPr>
          <w:rFonts w:ascii="Times" w:hAnsi="Times"/>
          <w:sz w:val="24"/>
          <w:szCs w:val="24"/>
        </w:rPr>
      </w:pPr>
    </w:p>
    <w:p w14:paraId="550C23FD" w14:textId="2E02DDAC" w:rsidR="00B65C70" w:rsidRPr="004D2F8C" w:rsidRDefault="00B65C70" w:rsidP="006B65DF">
      <w:pPr>
        <w:pStyle w:val="Body"/>
        <w:widowControl w:val="0"/>
        <w:spacing w:line="480" w:lineRule="auto"/>
        <w:jc w:val="both"/>
        <w:rPr>
          <w:rFonts w:ascii="Times" w:hAnsi="Times"/>
          <w:sz w:val="24"/>
          <w:szCs w:val="24"/>
        </w:rPr>
      </w:pPr>
      <w:r w:rsidRPr="004D2F8C">
        <w:rPr>
          <w:rFonts w:ascii="Times" w:hAnsi="Times"/>
          <w:sz w:val="24"/>
          <w:szCs w:val="24"/>
        </w:rPr>
        <w:t xml:space="preserve">Jones and his clan were agrarian traditionalists and their way of life was effectively challenged (beginning with the Civil War) by the New Englanders who, after the war, increasingly populated Midwestern towns and dominated the political landscape. This group, who is framed </w:t>
      </w:r>
      <w:r w:rsidR="00CA331F">
        <w:rPr>
          <w:rFonts w:ascii="Times" w:hAnsi="Times"/>
          <w:sz w:val="24"/>
          <w:szCs w:val="24"/>
        </w:rPr>
        <w:t>by Masters as the antagonistic “Them”</w:t>
      </w:r>
      <w:r w:rsidRPr="004D2F8C">
        <w:rPr>
          <w:rFonts w:ascii="Times" w:hAnsi="Times"/>
          <w:sz w:val="24"/>
          <w:szCs w:val="24"/>
        </w:rPr>
        <w:t>, were called Yankees and were seen as modernizers and reformers, they prized education, opposed drinking and slavery, and were willing to put limits on individual freedoms for the benefit of society (Hallwas</w:t>
      </w:r>
      <w:r w:rsidR="0084526E">
        <w:rPr>
          <w:rFonts w:ascii="Times" w:hAnsi="Times"/>
          <w:sz w:val="24"/>
          <w:szCs w:val="24"/>
        </w:rPr>
        <w:t xml:space="preserve">, </w:t>
      </w:r>
      <w:r w:rsidR="0084526E">
        <w:rPr>
          <w:rFonts w:ascii="Times" w:hAnsi="Times"/>
          <w:i/>
          <w:sz w:val="24"/>
          <w:szCs w:val="24"/>
        </w:rPr>
        <w:t>Introduction,</w:t>
      </w:r>
      <w:r w:rsidRPr="004D2F8C">
        <w:rPr>
          <w:rFonts w:ascii="Times" w:hAnsi="Times"/>
          <w:sz w:val="24"/>
          <w:szCs w:val="24"/>
        </w:rPr>
        <w:t xml:space="preserve"> </w:t>
      </w:r>
      <w:r w:rsidR="00437EC3">
        <w:rPr>
          <w:rFonts w:ascii="Times" w:hAnsi="Times"/>
          <w:sz w:val="24"/>
          <w:szCs w:val="24"/>
        </w:rPr>
        <w:t xml:space="preserve">pp. </w:t>
      </w:r>
      <w:r w:rsidRPr="004D2F8C">
        <w:rPr>
          <w:rFonts w:ascii="Times" w:hAnsi="Times"/>
          <w:sz w:val="24"/>
          <w:szCs w:val="24"/>
        </w:rPr>
        <w:t xml:space="preserve">3-4). </w:t>
      </w:r>
      <w:r w:rsidRPr="004D2F8C">
        <w:rPr>
          <w:rFonts w:ascii="Times" w:eastAsia="Adobe Caslon Pro" w:hAnsi="Times" w:cs="Adobe Caslon Pro"/>
          <w:sz w:val="24"/>
          <w:szCs w:val="24"/>
        </w:rPr>
        <w:t xml:space="preserve">These specific historical details, which underlie the entire community landscape </w:t>
      </w:r>
      <w:r w:rsidR="00E63BF1">
        <w:rPr>
          <w:rFonts w:ascii="Times" w:eastAsia="Adobe Caslon Pro" w:hAnsi="Times" w:cs="Adobe Caslon Pro"/>
          <w:sz w:val="24"/>
          <w:szCs w:val="24"/>
        </w:rPr>
        <w:t>portrayed</w:t>
      </w:r>
      <w:r w:rsidRPr="004D2F8C">
        <w:rPr>
          <w:rFonts w:ascii="Times" w:eastAsia="Adobe Caslon Pro" w:hAnsi="Times" w:cs="Adobe Caslon Pro"/>
          <w:sz w:val="24"/>
          <w:szCs w:val="24"/>
        </w:rPr>
        <w:t xml:space="preserve"> in </w:t>
      </w:r>
      <w:r w:rsidRPr="004D2F8C">
        <w:rPr>
          <w:rFonts w:ascii="Times" w:hAnsi="Times"/>
          <w:i/>
          <w:iCs/>
          <w:sz w:val="24"/>
          <w:szCs w:val="24"/>
        </w:rPr>
        <w:t>Spoon River,</w:t>
      </w:r>
      <w:r w:rsidRPr="004D2F8C">
        <w:rPr>
          <w:rFonts w:ascii="Times" w:hAnsi="Times"/>
          <w:sz w:val="24"/>
          <w:szCs w:val="24"/>
        </w:rPr>
        <w:t xml:space="preserve"> are largely the reason for the </w:t>
      </w:r>
      <w:r w:rsidR="00E25CA6">
        <w:rPr>
          <w:rFonts w:ascii="Times" w:hAnsi="Times"/>
          <w:sz w:val="24"/>
          <w:szCs w:val="24"/>
        </w:rPr>
        <w:t>work</w:t>
      </w:r>
      <w:r w:rsidRPr="004D2F8C">
        <w:rPr>
          <w:rFonts w:ascii="Times" w:hAnsi="Times"/>
          <w:sz w:val="24"/>
          <w:szCs w:val="24"/>
        </w:rPr>
        <w:t>’s relative obscurity in the US. For Masters’ nostalgic tone is founded in a desire for a return of a society structured on slave-labor and Northern-Eur</w:t>
      </w:r>
      <w:r w:rsidR="002B5779">
        <w:rPr>
          <w:rFonts w:ascii="Times" w:hAnsi="Times"/>
          <w:sz w:val="24"/>
          <w:szCs w:val="24"/>
        </w:rPr>
        <w:t xml:space="preserve">opean racial stock and culture. </w:t>
      </w:r>
      <w:r w:rsidR="003A6D2C">
        <w:rPr>
          <w:rFonts w:ascii="Times" w:hAnsi="Times"/>
          <w:sz w:val="24"/>
          <w:szCs w:val="24"/>
        </w:rPr>
        <w:t>According</w:t>
      </w:r>
      <w:r w:rsidR="007335A0">
        <w:rPr>
          <w:rFonts w:ascii="Times" w:hAnsi="Times"/>
          <w:sz w:val="24"/>
          <w:szCs w:val="24"/>
        </w:rPr>
        <w:t xml:space="preserve"> to scholars like John Hallwas and Herbert K. Russell, </w:t>
      </w:r>
      <w:r w:rsidR="002B5779">
        <w:rPr>
          <w:rFonts w:ascii="Times" w:hAnsi="Times"/>
          <w:sz w:val="24"/>
          <w:szCs w:val="24"/>
        </w:rPr>
        <w:t>Masters</w:t>
      </w:r>
      <w:r w:rsidRPr="004D2F8C">
        <w:rPr>
          <w:rFonts w:ascii="Times" w:hAnsi="Times"/>
          <w:sz w:val="24"/>
          <w:szCs w:val="24"/>
        </w:rPr>
        <w:t>, himself, dangerously considered that era, not as something ind</w:t>
      </w:r>
      <w:r w:rsidR="00CA331F">
        <w:rPr>
          <w:rFonts w:ascii="Times" w:hAnsi="Times"/>
          <w:sz w:val="24"/>
          <w:szCs w:val="24"/>
        </w:rPr>
        <w:t>ividually longed for, but as a «</w:t>
      </w:r>
      <w:r w:rsidRPr="004D2F8C">
        <w:rPr>
          <w:rFonts w:ascii="Times" w:hAnsi="Times"/>
          <w:sz w:val="24"/>
          <w:szCs w:val="24"/>
        </w:rPr>
        <w:t>truth</w:t>
      </w:r>
      <w:r w:rsidR="007C3EB0">
        <w:rPr>
          <w:rFonts w:ascii="Times" w:hAnsi="Times"/>
          <w:sz w:val="24"/>
          <w:szCs w:val="24"/>
        </w:rPr>
        <w:t xml:space="preserve"> and tradition</w:t>
      </w:r>
      <w:r w:rsidR="00CA331F">
        <w:rPr>
          <w:rFonts w:ascii="Times" w:hAnsi="Times"/>
          <w:sz w:val="24"/>
          <w:szCs w:val="24"/>
        </w:rPr>
        <w:t>»</w:t>
      </w:r>
      <w:r w:rsidRPr="004D2F8C">
        <w:rPr>
          <w:rFonts w:ascii="Times" w:hAnsi="Times"/>
          <w:sz w:val="24"/>
          <w:szCs w:val="24"/>
        </w:rPr>
        <w:t xml:space="preserve"> (Boym</w:t>
      </w:r>
      <w:r w:rsidR="00E6752B">
        <w:rPr>
          <w:rFonts w:ascii="Times" w:hAnsi="Times"/>
          <w:sz w:val="24"/>
          <w:szCs w:val="24"/>
        </w:rPr>
        <w:t xml:space="preserve">, </w:t>
      </w:r>
      <w:r w:rsidR="00437FAC">
        <w:rPr>
          <w:rFonts w:ascii="Times" w:hAnsi="Times"/>
          <w:i/>
          <w:sz w:val="24"/>
          <w:szCs w:val="24"/>
        </w:rPr>
        <w:t xml:space="preserve">Future of </w:t>
      </w:r>
      <w:r w:rsidR="00E6752B">
        <w:rPr>
          <w:rFonts w:ascii="Times" w:hAnsi="Times"/>
          <w:i/>
          <w:sz w:val="24"/>
          <w:szCs w:val="24"/>
        </w:rPr>
        <w:t>Nostalgia,</w:t>
      </w:r>
      <w:r w:rsidR="005E51E9">
        <w:rPr>
          <w:rFonts w:ascii="Times" w:hAnsi="Times"/>
          <w:sz w:val="24"/>
          <w:szCs w:val="24"/>
        </w:rPr>
        <w:t xml:space="preserve"> </w:t>
      </w:r>
      <w:r w:rsidR="00437EC3">
        <w:rPr>
          <w:rFonts w:ascii="Times" w:hAnsi="Times"/>
          <w:sz w:val="24"/>
          <w:szCs w:val="24"/>
        </w:rPr>
        <w:t xml:space="preserve">p. </w:t>
      </w:r>
      <w:r w:rsidR="005E51E9">
        <w:rPr>
          <w:rFonts w:ascii="Times" w:hAnsi="Times"/>
          <w:sz w:val="24"/>
          <w:szCs w:val="24"/>
        </w:rPr>
        <w:t>xviii</w:t>
      </w:r>
      <w:r w:rsidRPr="004D2F8C">
        <w:rPr>
          <w:rFonts w:ascii="Times" w:hAnsi="Times"/>
          <w:sz w:val="24"/>
          <w:szCs w:val="24"/>
        </w:rPr>
        <w:t>), something morally and universally su</w:t>
      </w:r>
      <w:r w:rsidR="002B5779">
        <w:rPr>
          <w:rFonts w:ascii="Times" w:hAnsi="Times"/>
          <w:sz w:val="24"/>
          <w:szCs w:val="24"/>
        </w:rPr>
        <w:t>perior, and t</w:t>
      </w:r>
      <w:r w:rsidRPr="004D2F8C">
        <w:rPr>
          <w:rFonts w:ascii="Times" w:hAnsi="Times"/>
          <w:sz w:val="24"/>
          <w:szCs w:val="24"/>
        </w:rPr>
        <w:t xml:space="preserve">he hero Fiddler Jones plays a key role in the memorializing of this ‘truth’, as he becomes a personification of communal memory. </w:t>
      </w:r>
    </w:p>
    <w:p w14:paraId="1E531FFC" w14:textId="1C0A46C3" w:rsidR="00B65C70" w:rsidRPr="004D2F8C" w:rsidRDefault="00B65C70" w:rsidP="00151777">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 xml:space="preserve">Jones is introduced as one who was known to </w:t>
      </w:r>
      <w:r w:rsidR="00CA331F">
        <w:rPr>
          <w:rFonts w:ascii="Times" w:hAnsi="Times"/>
          <w:sz w:val="24"/>
          <w:szCs w:val="24"/>
        </w:rPr>
        <w:t>«babble» about memories from «long ago»</w:t>
      </w:r>
      <w:r w:rsidR="00A95379">
        <w:rPr>
          <w:rFonts w:ascii="Times" w:hAnsi="Times"/>
          <w:sz w:val="24"/>
          <w:szCs w:val="24"/>
        </w:rPr>
        <w:t xml:space="preserve"> (</w:t>
      </w:r>
      <w:r w:rsidR="00A95379" w:rsidRPr="00A95379">
        <w:rPr>
          <w:rFonts w:ascii="Times" w:hAnsi="Times"/>
          <w:i/>
          <w:sz w:val="24"/>
          <w:szCs w:val="24"/>
        </w:rPr>
        <w:t>The Hill</w:t>
      </w:r>
      <w:r w:rsidR="001D674B">
        <w:rPr>
          <w:rFonts w:ascii="Times" w:hAnsi="Times"/>
          <w:i/>
          <w:sz w:val="24"/>
          <w:szCs w:val="24"/>
        </w:rPr>
        <w:t>,</w:t>
      </w:r>
      <w:r w:rsidR="00A95379">
        <w:rPr>
          <w:rFonts w:ascii="Times" w:hAnsi="Times"/>
          <w:sz w:val="24"/>
          <w:szCs w:val="24"/>
        </w:rPr>
        <w:t xml:space="preserve"> </w:t>
      </w:r>
      <w:r w:rsidRPr="004D2F8C">
        <w:rPr>
          <w:rFonts w:ascii="Times" w:hAnsi="Times"/>
          <w:sz w:val="24"/>
          <w:szCs w:val="24"/>
        </w:rPr>
        <w:t xml:space="preserve">ll. 34, 35) and his tendency to reminisce continues in his own epitaph, </w:t>
      </w:r>
      <w:r w:rsidR="00CA331F">
        <w:rPr>
          <w:rFonts w:ascii="Times" w:hAnsi="Times"/>
          <w:sz w:val="24"/>
          <w:szCs w:val="24"/>
        </w:rPr>
        <w:t xml:space="preserve">as the wind </w:t>
      </w:r>
      <w:r w:rsidR="00CA331F">
        <w:rPr>
          <w:rFonts w:ascii="Times" w:hAnsi="Times"/>
          <w:sz w:val="24"/>
          <w:szCs w:val="24"/>
        </w:rPr>
        <w:lastRenderedPageBreak/>
        <w:t>reminds him of the «rustle of skirts»</w:t>
      </w:r>
      <w:r w:rsidRPr="004D2F8C">
        <w:rPr>
          <w:rFonts w:ascii="Times" w:hAnsi="Times"/>
          <w:sz w:val="24"/>
          <w:szCs w:val="24"/>
        </w:rPr>
        <w:t xml:space="preserve"> a</w:t>
      </w:r>
      <w:r w:rsidR="00A95379">
        <w:rPr>
          <w:rFonts w:ascii="Times" w:hAnsi="Times"/>
          <w:sz w:val="24"/>
          <w:szCs w:val="24"/>
        </w:rPr>
        <w:t>t dances (</w:t>
      </w:r>
      <w:r w:rsidR="00A95379" w:rsidRPr="00A95379">
        <w:rPr>
          <w:rFonts w:ascii="Times" w:hAnsi="Times"/>
          <w:i/>
          <w:sz w:val="24"/>
          <w:szCs w:val="24"/>
        </w:rPr>
        <w:t>Fiddler Jones</w:t>
      </w:r>
      <w:r w:rsidR="001D674B">
        <w:rPr>
          <w:rFonts w:ascii="Times" w:hAnsi="Times"/>
          <w:i/>
          <w:sz w:val="24"/>
          <w:szCs w:val="24"/>
        </w:rPr>
        <w:t>,</w:t>
      </w:r>
      <w:r w:rsidR="00F60815">
        <w:rPr>
          <w:rFonts w:ascii="Times" w:hAnsi="Times"/>
          <w:sz w:val="24"/>
          <w:szCs w:val="24"/>
        </w:rPr>
        <w:t xml:space="preserve"> l. 9)</w:t>
      </w:r>
      <w:r w:rsidR="00CA331F">
        <w:rPr>
          <w:rFonts w:ascii="Times" w:hAnsi="Times"/>
          <w:sz w:val="24"/>
          <w:szCs w:val="24"/>
        </w:rPr>
        <w:t xml:space="preserve"> and the «whirling leaves»</w:t>
      </w:r>
      <w:r w:rsidR="002A566F">
        <w:rPr>
          <w:rFonts w:ascii="Times" w:hAnsi="Times"/>
          <w:sz w:val="24"/>
          <w:szCs w:val="24"/>
        </w:rPr>
        <w:t xml:space="preserve"> of a friend dancing to «Toor-a-Loor»</w:t>
      </w:r>
      <w:r w:rsidRPr="004D2F8C">
        <w:rPr>
          <w:rFonts w:ascii="Times" w:hAnsi="Times"/>
          <w:sz w:val="24"/>
          <w:szCs w:val="24"/>
        </w:rPr>
        <w:t xml:space="preserve"> (ll. 12-14). In his reminiscing about </w:t>
      </w:r>
      <w:r w:rsidR="00EE582B">
        <w:rPr>
          <w:rFonts w:ascii="Times" w:hAnsi="Times"/>
          <w:sz w:val="24"/>
          <w:szCs w:val="24"/>
        </w:rPr>
        <w:t>«</w:t>
      </w:r>
      <w:r w:rsidRPr="004D2F8C">
        <w:rPr>
          <w:rFonts w:ascii="Times" w:hAnsi="Times"/>
          <w:sz w:val="24"/>
          <w:szCs w:val="24"/>
        </w:rPr>
        <w:t>f</w:t>
      </w:r>
      <w:r w:rsidR="0020427A">
        <w:rPr>
          <w:rFonts w:ascii="Times" w:hAnsi="Times"/>
          <w:sz w:val="24"/>
          <w:szCs w:val="24"/>
        </w:rPr>
        <w:t>ish-</w:t>
      </w:r>
      <w:r w:rsidRPr="004D2F8C">
        <w:rPr>
          <w:rFonts w:ascii="Times" w:hAnsi="Times"/>
          <w:sz w:val="24"/>
          <w:szCs w:val="24"/>
        </w:rPr>
        <w:t>frys</w:t>
      </w:r>
      <w:r w:rsidR="008735D1">
        <w:rPr>
          <w:rFonts w:ascii="Times" w:hAnsi="Times"/>
          <w:sz w:val="24"/>
          <w:szCs w:val="24"/>
        </w:rPr>
        <w:t>»</w:t>
      </w:r>
      <w:r w:rsidRPr="004D2F8C">
        <w:rPr>
          <w:rFonts w:ascii="Times" w:hAnsi="Times"/>
          <w:sz w:val="24"/>
          <w:szCs w:val="24"/>
        </w:rPr>
        <w:t xml:space="preserve"> (</w:t>
      </w:r>
      <w:r w:rsidRPr="00A95379">
        <w:rPr>
          <w:rFonts w:ascii="Times" w:hAnsi="Times"/>
          <w:i/>
          <w:sz w:val="24"/>
          <w:szCs w:val="24"/>
          <w:lang w:val="es-ES_tradnl"/>
        </w:rPr>
        <w:t>T</w:t>
      </w:r>
      <w:r w:rsidR="00A95379" w:rsidRPr="00A95379">
        <w:rPr>
          <w:rFonts w:ascii="Times" w:hAnsi="Times"/>
          <w:i/>
          <w:sz w:val="24"/>
          <w:szCs w:val="24"/>
          <w:lang w:val="es-ES_tradnl"/>
        </w:rPr>
        <w:t>he Hill</w:t>
      </w:r>
      <w:r w:rsidR="001D674B">
        <w:rPr>
          <w:rFonts w:ascii="Times" w:hAnsi="Times"/>
          <w:i/>
          <w:sz w:val="24"/>
          <w:szCs w:val="24"/>
          <w:lang w:val="es-ES_tradnl"/>
        </w:rPr>
        <w:t>,</w:t>
      </w:r>
      <w:r w:rsidRPr="004D2F8C">
        <w:rPr>
          <w:rFonts w:ascii="Times" w:hAnsi="Times"/>
          <w:sz w:val="24"/>
          <w:szCs w:val="24"/>
          <w:lang w:val="es-ES_tradnl"/>
        </w:rPr>
        <w:t xml:space="preserve"> l. </w:t>
      </w:r>
      <w:r w:rsidRPr="004D2F8C">
        <w:rPr>
          <w:rFonts w:ascii="Times" w:hAnsi="Times"/>
          <w:sz w:val="24"/>
          <w:szCs w:val="24"/>
        </w:rPr>
        <w:t xml:space="preserve">34), community dances and picnics (ll. 10, 14, 22) and the pristine Illinois landscape (between rural, agricultural, and wild), Fiddler Jones acts as a personification of local memory </w:t>
      </w:r>
      <w:r w:rsidR="00CA331F">
        <w:rPr>
          <w:rFonts w:ascii="Times" w:hAnsi="Times"/>
          <w:sz w:val="24"/>
          <w:szCs w:val="24"/>
        </w:rPr>
        <w:t>itself. As Hallwas points out, «</w:t>
      </w:r>
      <w:r w:rsidRPr="004D2F8C">
        <w:rPr>
          <w:rFonts w:ascii="Times" w:hAnsi="Times"/>
          <w:sz w:val="24"/>
          <w:szCs w:val="24"/>
        </w:rPr>
        <w:t xml:space="preserve">Masters regarded Jones and other old-time fiddlers—who were also dance-callers and tale-tellers—as bardic figures who expressed and interpreted American culture. That is why the fiddler Blind Jack is portrayed in the </w:t>
      </w:r>
      <w:r w:rsidRPr="004D2F8C">
        <w:rPr>
          <w:rFonts w:ascii="Times" w:hAnsi="Times"/>
          <w:i/>
          <w:iCs/>
          <w:sz w:val="24"/>
          <w:szCs w:val="24"/>
        </w:rPr>
        <w:t xml:space="preserve">Anthology </w:t>
      </w:r>
      <w:r w:rsidRPr="004D2F8C">
        <w:rPr>
          <w:rFonts w:ascii="Times" w:hAnsi="Times"/>
          <w:sz w:val="24"/>
          <w:szCs w:val="24"/>
        </w:rPr>
        <w:t xml:space="preserve">as seated at the feet of Homer. He is a kind of American </w:t>
      </w:r>
      <w:r w:rsidR="00CA331F">
        <w:rPr>
          <w:rFonts w:ascii="Times" w:hAnsi="Times"/>
          <w:sz w:val="24"/>
          <w:szCs w:val="24"/>
        </w:rPr>
        <w:t>Homer»</w:t>
      </w:r>
      <w:r w:rsidRPr="004D2F8C">
        <w:rPr>
          <w:rFonts w:ascii="Times" w:hAnsi="Times"/>
          <w:sz w:val="24"/>
          <w:szCs w:val="24"/>
        </w:rPr>
        <w:t xml:space="preserve"> (</w:t>
      </w:r>
      <w:r w:rsidR="001D674B">
        <w:rPr>
          <w:rFonts w:ascii="Times" w:hAnsi="Times"/>
          <w:i/>
          <w:sz w:val="24"/>
          <w:szCs w:val="24"/>
        </w:rPr>
        <w:t xml:space="preserve">Introduction, </w:t>
      </w:r>
      <w:r w:rsidR="00F57B10" w:rsidRPr="00F57B10">
        <w:rPr>
          <w:rFonts w:ascii="Times" w:hAnsi="Times"/>
          <w:sz w:val="24"/>
          <w:szCs w:val="24"/>
        </w:rPr>
        <w:t>p.</w:t>
      </w:r>
      <w:r w:rsidR="00F57B10">
        <w:rPr>
          <w:rFonts w:ascii="Times" w:hAnsi="Times"/>
          <w:i/>
          <w:sz w:val="24"/>
          <w:szCs w:val="24"/>
        </w:rPr>
        <w:t xml:space="preserve"> </w:t>
      </w:r>
      <w:r w:rsidRPr="004D2F8C">
        <w:rPr>
          <w:rFonts w:ascii="Times" w:hAnsi="Times"/>
          <w:sz w:val="24"/>
          <w:szCs w:val="24"/>
        </w:rPr>
        <w:t>54). This memory, however, this communal tale and American myth, which Fiddler Jones carried for his ninety years, is inaccessible to us now—as predicted by Boym’s theory of modern nostalgia</w:t>
      </w:r>
      <w:r w:rsidRPr="004D2F8C">
        <w:rPr>
          <w:rStyle w:val="FootnoteReference"/>
          <w:rFonts w:ascii="Times" w:hAnsi="Times"/>
          <w:sz w:val="24"/>
          <w:szCs w:val="24"/>
        </w:rPr>
        <w:footnoteReference w:id="14"/>
      </w:r>
      <w:r w:rsidRPr="004D2F8C">
        <w:rPr>
          <w:rFonts w:ascii="Times" w:hAnsi="Times"/>
          <w:sz w:val="24"/>
          <w:szCs w:val="24"/>
        </w:rPr>
        <w:t>—, as his final lines allude to a definitive rupture betw</w:t>
      </w:r>
      <w:r w:rsidR="00A95379">
        <w:rPr>
          <w:rFonts w:ascii="Times" w:hAnsi="Times"/>
          <w:sz w:val="24"/>
          <w:szCs w:val="24"/>
        </w:rPr>
        <w:t>een his time and ours: «</w:t>
      </w:r>
      <w:r w:rsidRPr="004D2F8C">
        <w:rPr>
          <w:rFonts w:ascii="Times" w:hAnsi="Times"/>
          <w:sz w:val="24"/>
          <w:szCs w:val="24"/>
        </w:rPr>
        <w:t>I ended up with a broken fiddle–– / And a broken laugh, and a tho</w:t>
      </w:r>
      <w:r w:rsidR="00A95379">
        <w:rPr>
          <w:rFonts w:ascii="Times" w:hAnsi="Times"/>
          <w:sz w:val="24"/>
          <w:szCs w:val="24"/>
        </w:rPr>
        <w:t>usand memories» (</w:t>
      </w:r>
      <w:r w:rsidR="00A95379" w:rsidRPr="00A95379">
        <w:rPr>
          <w:rFonts w:ascii="Times" w:hAnsi="Times"/>
          <w:i/>
          <w:sz w:val="24"/>
          <w:szCs w:val="24"/>
        </w:rPr>
        <w:t>Fiddler Jones</w:t>
      </w:r>
      <w:r w:rsidR="009E2549">
        <w:rPr>
          <w:rFonts w:ascii="Times" w:hAnsi="Times"/>
          <w:sz w:val="24"/>
          <w:szCs w:val="24"/>
        </w:rPr>
        <w:t>,</w:t>
      </w:r>
      <w:r w:rsidRPr="004D2F8C">
        <w:rPr>
          <w:rFonts w:ascii="Times" w:hAnsi="Times"/>
          <w:sz w:val="24"/>
          <w:szCs w:val="24"/>
        </w:rPr>
        <w:t xml:space="preserve"> ll. 35-6). The instrument through which he communicates (both his fiddle and his voice) is broken, and thus too the line of communication between himself and his listeners/readers.</w:t>
      </w:r>
    </w:p>
    <w:p w14:paraId="75FEBD04" w14:textId="2AC46A6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The breaking of Jones’</w:t>
      </w:r>
      <w:r w:rsidR="00263AD7">
        <w:rPr>
          <w:rFonts w:ascii="Times" w:eastAsia="Adobe Caslon Pro" w:hAnsi="Times" w:cs="Adobe Caslon Pro"/>
          <w:sz w:val="24"/>
          <w:szCs w:val="24"/>
        </w:rPr>
        <w:t>s</w:t>
      </w:r>
      <w:r w:rsidRPr="004D2F8C">
        <w:rPr>
          <w:rFonts w:ascii="Times" w:eastAsia="Adobe Caslon Pro" w:hAnsi="Times" w:cs="Adobe Caslon Pro"/>
          <w:sz w:val="24"/>
          <w:szCs w:val="24"/>
        </w:rPr>
        <w:t xml:space="preserve"> instrument becomes less tragic in Fernanda Pivano</w:t>
      </w:r>
      <w:r w:rsidRPr="004D2F8C">
        <w:rPr>
          <w:rFonts w:ascii="Times" w:hAnsi="Times"/>
          <w:sz w:val="24"/>
          <w:szCs w:val="24"/>
        </w:rPr>
        <w:t>’s translation, due in large part to the distance between the communal memory of the original readership in 1915 and the readership in Italy in 1943 and afterwards, which alters the hue of the nostalgia evoked in Jones’</w:t>
      </w:r>
      <w:r w:rsidR="00EB1BE0">
        <w:rPr>
          <w:rFonts w:ascii="Times" w:hAnsi="Times"/>
          <w:sz w:val="24"/>
          <w:szCs w:val="24"/>
        </w:rPr>
        <w:t>s</w:t>
      </w:r>
      <w:r w:rsidRPr="004D2F8C">
        <w:rPr>
          <w:rFonts w:ascii="Times" w:hAnsi="Times"/>
          <w:sz w:val="24"/>
          <w:szCs w:val="24"/>
        </w:rPr>
        <w:t xml:space="preserve"> memories. Indeed, the very significance of the instrument, itself, changes for Italian readers, as is apparent in Pivano’s decision to render the hero as </w:t>
      </w:r>
      <w:r w:rsidR="0026776B">
        <w:rPr>
          <w:rFonts w:ascii="Times" w:hAnsi="Times"/>
          <w:sz w:val="24"/>
          <w:szCs w:val="24"/>
          <w:lang w:val="it-IT"/>
        </w:rPr>
        <w:t>“</w:t>
      </w:r>
      <w:r w:rsidRPr="004D2F8C">
        <w:rPr>
          <w:rFonts w:ascii="Times" w:hAnsi="Times"/>
          <w:sz w:val="24"/>
          <w:szCs w:val="24"/>
        </w:rPr>
        <w:t>Suonatore Jones</w:t>
      </w:r>
      <w:r w:rsidR="0026776B">
        <w:rPr>
          <w:rFonts w:ascii="Times" w:hAnsi="Times"/>
          <w:sz w:val="24"/>
          <w:szCs w:val="24"/>
          <w:lang w:val="it-IT"/>
        </w:rPr>
        <w:t>”</w:t>
      </w:r>
      <w:r w:rsidR="0026776B">
        <w:rPr>
          <w:rFonts w:ascii="Times" w:hAnsi="Times"/>
          <w:sz w:val="24"/>
          <w:szCs w:val="24"/>
        </w:rPr>
        <w:t>, or “Musician Jones”</w:t>
      </w:r>
      <w:r w:rsidRPr="004D2F8C">
        <w:rPr>
          <w:rFonts w:ascii="Times" w:hAnsi="Times"/>
          <w:sz w:val="24"/>
          <w:szCs w:val="24"/>
        </w:rPr>
        <w:t xml:space="preserve">, rather than </w:t>
      </w:r>
      <w:r w:rsidR="0026776B">
        <w:rPr>
          <w:rFonts w:ascii="Times" w:hAnsi="Times"/>
          <w:sz w:val="24"/>
          <w:szCs w:val="24"/>
          <w:lang w:val="it-IT"/>
        </w:rPr>
        <w:t>“</w:t>
      </w:r>
      <w:r w:rsidRPr="004D2F8C">
        <w:rPr>
          <w:rFonts w:ascii="Times" w:hAnsi="Times"/>
          <w:sz w:val="24"/>
          <w:szCs w:val="24"/>
        </w:rPr>
        <w:t>Fiddler Jones</w:t>
      </w:r>
      <w:r w:rsidR="0026776B">
        <w:rPr>
          <w:rFonts w:ascii="Times" w:hAnsi="Times"/>
          <w:sz w:val="24"/>
          <w:szCs w:val="24"/>
          <w:lang w:val="it-IT"/>
        </w:rPr>
        <w:t>”</w:t>
      </w:r>
      <w:r w:rsidR="008E30FC">
        <w:rPr>
          <w:rFonts w:ascii="Times" w:hAnsi="Times"/>
          <w:sz w:val="24"/>
          <w:szCs w:val="24"/>
          <w:lang w:val="it-IT"/>
        </w:rPr>
        <w:t>.</w:t>
      </w:r>
      <w:r w:rsidRPr="004D2F8C">
        <w:rPr>
          <w:rFonts w:ascii="Times" w:eastAsia="Adobe Caslon Pro" w:hAnsi="Times" w:cs="Adobe Caslon Pro"/>
          <w:sz w:val="24"/>
          <w:szCs w:val="24"/>
          <w:vertAlign w:val="superscript"/>
        </w:rPr>
        <w:footnoteReference w:id="15"/>
      </w:r>
      <w:r w:rsidRPr="004D2F8C">
        <w:rPr>
          <w:rFonts w:ascii="Times" w:hAnsi="Times"/>
          <w:sz w:val="24"/>
          <w:szCs w:val="24"/>
        </w:rPr>
        <w:t xml:space="preserve"> This choice has probably to do with the insight, likely </w:t>
      </w:r>
      <w:r w:rsidRPr="004D2F8C">
        <w:rPr>
          <w:rFonts w:ascii="Times" w:hAnsi="Times"/>
          <w:sz w:val="24"/>
          <w:szCs w:val="24"/>
        </w:rPr>
        <w:lastRenderedPageBreak/>
        <w:t>Pavese’s,</w:t>
      </w:r>
      <w:r w:rsidRPr="004D2F8C">
        <w:rPr>
          <w:rFonts w:ascii="Times" w:eastAsia="Adobe Caslon Pro" w:hAnsi="Times" w:cs="Adobe Caslon Pro"/>
          <w:sz w:val="24"/>
          <w:szCs w:val="24"/>
          <w:vertAlign w:val="superscript"/>
        </w:rPr>
        <w:footnoteReference w:id="16"/>
      </w:r>
      <w:r w:rsidRPr="004D2F8C">
        <w:rPr>
          <w:rFonts w:ascii="Times" w:hAnsi="Times"/>
          <w:sz w:val="24"/>
          <w:szCs w:val="24"/>
          <w:lang w:val="it-IT"/>
        </w:rPr>
        <w:t xml:space="preserve"> that </w:t>
      </w:r>
      <w:r w:rsidR="0026776B">
        <w:rPr>
          <w:rFonts w:ascii="Times" w:hAnsi="Times"/>
          <w:sz w:val="24"/>
          <w:szCs w:val="24"/>
        </w:rPr>
        <w:t>“fiddle”</w:t>
      </w:r>
      <w:r w:rsidRPr="004D2F8C">
        <w:rPr>
          <w:rFonts w:ascii="Times" w:hAnsi="Times"/>
          <w:sz w:val="24"/>
          <w:szCs w:val="24"/>
        </w:rPr>
        <w:t xml:space="preserve"> translat</w:t>
      </w:r>
      <w:r w:rsidR="0026776B">
        <w:rPr>
          <w:rFonts w:ascii="Times" w:hAnsi="Times"/>
          <w:sz w:val="24"/>
          <w:szCs w:val="24"/>
        </w:rPr>
        <w:t>es into Italian necessarily as “violino”, but “violino”</w:t>
      </w:r>
      <w:r w:rsidRPr="004D2F8C">
        <w:rPr>
          <w:rFonts w:ascii="Times" w:hAnsi="Times"/>
          <w:sz w:val="24"/>
          <w:szCs w:val="24"/>
        </w:rPr>
        <w:t xml:space="preserve"> is reminiscent in Italy of a classical tradition that has had its roots in Cremona since the 16</w:t>
      </w:r>
      <w:r w:rsidRPr="00932D60">
        <w:rPr>
          <w:rFonts w:ascii="Times" w:hAnsi="Times"/>
          <w:sz w:val="24"/>
          <w:szCs w:val="24"/>
          <w:vertAlign w:val="superscript"/>
        </w:rPr>
        <w:t>th</w:t>
      </w:r>
      <w:r w:rsidRPr="004D2F8C">
        <w:rPr>
          <w:rFonts w:ascii="Times" w:hAnsi="Times"/>
          <w:sz w:val="24"/>
          <w:szCs w:val="24"/>
        </w:rPr>
        <w:t xml:space="preserve"> century and that has since been </w:t>
      </w:r>
      <w:r w:rsidR="00F26516">
        <w:rPr>
          <w:rFonts w:ascii="Times" w:hAnsi="Times"/>
          <w:sz w:val="24"/>
          <w:szCs w:val="24"/>
        </w:rPr>
        <w:t xml:space="preserve">associated </w:t>
      </w:r>
      <w:r w:rsidR="00F26516" w:rsidRPr="004D2F8C">
        <w:rPr>
          <w:rFonts w:ascii="Times" w:hAnsi="Times"/>
          <w:sz w:val="24"/>
          <w:szCs w:val="24"/>
        </w:rPr>
        <w:t>to a great degree</w:t>
      </w:r>
      <w:r w:rsidR="00F26516">
        <w:rPr>
          <w:rFonts w:ascii="Times" w:hAnsi="Times"/>
          <w:sz w:val="24"/>
          <w:szCs w:val="24"/>
        </w:rPr>
        <w:t xml:space="preserve"> around the world</w:t>
      </w:r>
      <w:r w:rsidRPr="004D2F8C">
        <w:rPr>
          <w:rFonts w:ascii="Times" w:hAnsi="Times"/>
          <w:sz w:val="24"/>
          <w:szCs w:val="24"/>
        </w:rPr>
        <w:t xml:space="preserve"> with the cultural elite.</w:t>
      </w:r>
      <w:r w:rsidRPr="004D2F8C">
        <w:rPr>
          <w:rFonts w:ascii="Times" w:eastAsia="Adobe Caslon Pro" w:hAnsi="Times" w:cs="Adobe Caslon Pro"/>
          <w:sz w:val="24"/>
          <w:szCs w:val="24"/>
          <w:vertAlign w:val="superscript"/>
        </w:rPr>
        <w:footnoteReference w:id="17"/>
      </w:r>
      <w:r w:rsidRPr="004D2F8C">
        <w:rPr>
          <w:rFonts w:ascii="Times" w:hAnsi="Times"/>
          <w:sz w:val="24"/>
          <w:szCs w:val="24"/>
        </w:rPr>
        <w:t xml:space="preserve"> The fiddle, on the other hand, is associated with Irish and English folk music and with American roots music in Folk, Bluegrass, </w:t>
      </w:r>
      <w:r w:rsidRPr="004D2F8C">
        <w:rPr>
          <w:rFonts w:ascii="Times" w:hAnsi="Times"/>
          <w:sz w:val="24"/>
          <w:szCs w:val="24"/>
          <w:lang w:val="it-IT"/>
        </w:rPr>
        <w:t>B</w:t>
      </w:r>
      <w:r w:rsidRPr="004D2F8C">
        <w:rPr>
          <w:rFonts w:ascii="Times" w:hAnsi="Times"/>
          <w:sz w:val="24"/>
          <w:szCs w:val="24"/>
        </w:rPr>
        <w:t xml:space="preserve">lues, Country-Western, Cajun, and Appalachian traditions. Thus, to translate Jones as a simple </w:t>
      </w:r>
      <w:r w:rsidRPr="004D2F8C">
        <w:rPr>
          <w:rFonts w:ascii="Times" w:hAnsi="Times"/>
          <w:sz w:val="24"/>
          <w:szCs w:val="24"/>
          <w:lang w:val="it-IT"/>
        </w:rPr>
        <w:t>‘</w:t>
      </w:r>
      <w:r w:rsidRPr="004D2F8C">
        <w:rPr>
          <w:rFonts w:ascii="Times" w:hAnsi="Times"/>
          <w:sz w:val="24"/>
          <w:szCs w:val="24"/>
        </w:rPr>
        <w:t>musician</w:t>
      </w:r>
      <w:r w:rsidRPr="004D2F8C">
        <w:rPr>
          <w:rFonts w:ascii="Times" w:hAnsi="Times"/>
          <w:sz w:val="24"/>
          <w:szCs w:val="24"/>
          <w:lang w:val="it-IT"/>
        </w:rPr>
        <w:t>’</w:t>
      </w:r>
      <w:r w:rsidRPr="004D2F8C">
        <w:rPr>
          <w:rFonts w:ascii="Times" w:hAnsi="Times"/>
          <w:sz w:val="24"/>
          <w:szCs w:val="24"/>
        </w:rPr>
        <w:t xml:space="preserve"> allows him to more readily represent the countryside and common folk (music as well as people). Only at the end of the poem, and in terms that remind the reader of Jones’s status as non-elite, does Pivano risk mentionin</w:t>
      </w:r>
      <w:r w:rsidR="003C690E">
        <w:rPr>
          <w:rFonts w:ascii="Times" w:hAnsi="Times"/>
          <w:sz w:val="24"/>
          <w:szCs w:val="24"/>
        </w:rPr>
        <w:t>g the instrument specifically, «</w:t>
      </w:r>
      <w:r w:rsidR="00607B9F">
        <w:rPr>
          <w:rFonts w:ascii="Times" w:hAnsi="Times"/>
          <w:sz w:val="24"/>
          <w:szCs w:val="24"/>
        </w:rPr>
        <w:t>Finì</w:t>
      </w:r>
      <w:r w:rsidRPr="004D2F8C">
        <w:rPr>
          <w:rFonts w:ascii="Times" w:hAnsi="Times"/>
          <w:sz w:val="24"/>
          <w:szCs w:val="24"/>
        </w:rPr>
        <w:t xml:space="preserve"> con un violi</w:t>
      </w:r>
      <w:r w:rsidR="003C690E">
        <w:rPr>
          <w:rFonts w:ascii="Times" w:hAnsi="Times"/>
          <w:sz w:val="24"/>
          <w:szCs w:val="24"/>
        </w:rPr>
        <w:t>no spaccato - / un ridere rauco»</w:t>
      </w:r>
      <w:r w:rsidRPr="004D2F8C">
        <w:rPr>
          <w:rFonts w:ascii="Times" w:hAnsi="Times"/>
          <w:sz w:val="24"/>
          <w:szCs w:val="24"/>
        </w:rPr>
        <w:t xml:space="preserve"> (</w:t>
      </w:r>
      <w:r w:rsidR="008234E4">
        <w:rPr>
          <w:rFonts w:ascii="Times" w:hAnsi="Times"/>
          <w:i/>
          <w:sz w:val="24"/>
          <w:szCs w:val="24"/>
        </w:rPr>
        <w:t>Spoon River</w:t>
      </w:r>
      <w:r w:rsidRPr="004D2F8C">
        <w:rPr>
          <w:rFonts w:ascii="Times" w:hAnsi="Times"/>
          <w:sz w:val="24"/>
          <w:szCs w:val="24"/>
        </w:rPr>
        <w:t>, 2014,</w:t>
      </w:r>
      <w:r w:rsidR="00DA7063">
        <w:rPr>
          <w:rFonts w:ascii="Times" w:hAnsi="Times"/>
          <w:sz w:val="24"/>
          <w:szCs w:val="24"/>
        </w:rPr>
        <w:t xml:space="preserve"> Kindle loc.</w:t>
      </w:r>
      <w:r w:rsidR="007946B3">
        <w:rPr>
          <w:rFonts w:ascii="Times" w:hAnsi="Times"/>
          <w:sz w:val="24"/>
          <w:szCs w:val="24"/>
        </w:rPr>
        <w:t xml:space="preserve"> 752,</w:t>
      </w:r>
      <w:r w:rsidRPr="004D2F8C">
        <w:rPr>
          <w:rFonts w:ascii="Times" w:hAnsi="Times"/>
          <w:sz w:val="24"/>
          <w:szCs w:val="24"/>
        </w:rPr>
        <w:t xml:space="preserve"> ll. 24-25), a moment which also serves, in the translation of the sec</w:t>
      </w:r>
      <w:r w:rsidR="00780006">
        <w:rPr>
          <w:rFonts w:ascii="Times" w:hAnsi="Times"/>
          <w:sz w:val="24"/>
          <w:szCs w:val="24"/>
        </w:rPr>
        <w:t>ond «broken» as «rauco»</w:t>
      </w:r>
      <w:r w:rsidRPr="004D2F8C">
        <w:rPr>
          <w:rFonts w:ascii="Times" w:hAnsi="Times"/>
          <w:sz w:val="24"/>
          <w:szCs w:val="24"/>
        </w:rPr>
        <w:t xml:space="preserve"> (hoarse), to mend slightly the rupture in communication between Jones and his listeners.</w:t>
      </w:r>
    </w:p>
    <w:p w14:paraId="48A644AE" w14:textId="19E9ADAA"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 The inability to translate the full cultural weight of the term </w:t>
      </w:r>
      <w:r w:rsidR="003C690E">
        <w:rPr>
          <w:rFonts w:ascii="Times" w:hAnsi="Times"/>
          <w:sz w:val="24"/>
          <w:szCs w:val="24"/>
        </w:rPr>
        <w:t>“fiddler”</w:t>
      </w:r>
      <w:r w:rsidRPr="004D2F8C">
        <w:rPr>
          <w:rFonts w:ascii="Times" w:hAnsi="Times"/>
          <w:sz w:val="24"/>
          <w:szCs w:val="24"/>
        </w:rPr>
        <w:t xml:space="preserve"> into the Italian context</w:t>
      </w:r>
      <w:r w:rsidRPr="004D2F8C">
        <w:rPr>
          <w:rFonts w:ascii="Times" w:eastAsia="Adobe Caslon Pro" w:hAnsi="Times" w:cs="Adobe Caslon Pro"/>
          <w:sz w:val="24"/>
          <w:szCs w:val="24"/>
          <w:vertAlign w:val="superscript"/>
        </w:rPr>
        <w:footnoteReference w:id="18"/>
      </w:r>
      <w:r w:rsidRPr="004D2F8C">
        <w:rPr>
          <w:rFonts w:ascii="Times" w:hAnsi="Times"/>
          <w:sz w:val="24"/>
          <w:szCs w:val="24"/>
          <w:lang w:val="it-IT"/>
        </w:rPr>
        <w:t xml:space="preserve"> </w:t>
      </w:r>
      <w:r w:rsidRPr="004D2F8C">
        <w:rPr>
          <w:rFonts w:ascii="Times" w:hAnsi="Times"/>
          <w:sz w:val="24"/>
          <w:szCs w:val="24"/>
        </w:rPr>
        <w:t xml:space="preserve">is an illustrative example of the sorts of changes in tone </w:t>
      </w:r>
      <w:r w:rsidRPr="004D2F8C">
        <w:rPr>
          <w:rFonts w:ascii="Times" w:hAnsi="Times"/>
          <w:i/>
          <w:iCs/>
          <w:sz w:val="24"/>
          <w:szCs w:val="24"/>
        </w:rPr>
        <w:t xml:space="preserve">Spoon River </w:t>
      </w:r>
      <w:r w:rsidRPr="004D2F8C">
        <w:rPr>
          <w:rFonts w:ascii="Times" w:hAnsi="Times"/>
          <w:sz w:val="24"/>
          <w:szCs w:val="24"/>
        </w:rPr>
        <w:t>underwent in translation. In fact, Howard Wigh</w:t>
      </w:r>
      <w:r w:rsidR="003C690E">
        <w:rPr>
          <w:rFonts w:ascii="Times" w:hAnsi="Times"/>
          <w:sz w:val="24"/>
          <w:szCs w:val="24"/>
        </w:rPr>
        <w:t>t Marshall introduces the term “fiddle”</w:t>
      </w:r>
      <w:r w:rsidRPr="004D2F8C">
        <w:rPr>
          <w:rFonts w:ascii="Times" w:hAnsi="Times"/>
          <w:sz w:val="24"/>
          <w:szCs w:val="24"/>
        </w:rPr>
        <w:t xml:space="preserve"> in his exploration of traditional fiddle music, </w:t>
      </w:r>
      <w:r w:rsidRPr="004D2F8C">
        <w:rPr>
          <w:rFonts w:ascii="Times" w:hAnsi="Times"/>
          <w:i/>
          <w:iCs/>
          <w:sz w:val="24"/>
          <w:szCs w:val="24"/>
        </w:rPr>
        <w:t>Play Me Something Quick and Devilish: Old-Time Fiddlers in Missouri</w:t>
      </w:r>
      <w:r w:rsidRPr="004D2F8C">
        <w:rPr>
          <w:rFonts w:ascii="Times" w:hAnsi="Times"/>
          <w:sz w:val="24"/>
          <w:szCs w:val="24"/>
        </w:rPr>
        <w:t>,</w:t>
      </w:r>
      <w:r w:rsidRPr="004D2F8C">
        <w:rPr>
          <w:rFonts w:ascii="Times" w:eastAsia="Adobe Caslon Pro" w:hAnsi="Times" w:cs="Adobe Caslon Pro"/>
          <w:sz w:val="24"/>
          <w:szCs w:val="24"/>
          <w:vertAlign w:val="superscript"/>
        </w:rPr>
        <w:footnoteReference w:id="19"/>
      </w:r>
      <w:r w:rsidRPr="004D2F8C">
        <w:rPr>
          <w:rFonts w:ascii="Times" w:hAnsi="Times"/>
          <w:sz w:val="24"/>
          <w:szCs w:val="24"/>
        </w:rPr>
        <w:t xml:space="preserve"> by underlining the difference between the definitions given to </w:t>
      </w:r>
      <w:r w:rsidR="003C690E">
        <w:rPr>
          <w:rFonts w:ascii="Times" w:hAnsi="Times"/>
          <w:sz w:val="24"/>
          <w:szCs w:val="24"/>
        </w:rPr>
        <w:t>“fiddle” and “violin”</w:t>
      </w:r>
      <w:r w:rsidRPr="004D2F8C">
        <w:rPr>
          <w:rFonts w:ascii="Times" w:hAnsi="Times"/>
          <w:sz w:val="24"/>
          <w:szCs w:val="24"/>
        </w:rPr>
        <w:t xml:space="preserve"> in Noah Webster’s 1806 first Amer</w:t>
      </w:r>
      <w:r w:rsidR="003C690E">
        <w:rPr>
          <w:rFonts w:ascii="Times" w:hAnsi="Times"/>
          <w:sz w:val="24"/>
          <w:szCs w:val="24"/>
        </w:rPr>
        <w:t>ican dictionary of English. To “fiddle” as a verb is «</w:t>
      </w:r>
      <w:r w:rsidRPr="004D2F8C">
        <w:rPr>
          <w:rFonts w:ascii="Times" w:hAnsi="Times"/>
          <w:sz w:val="24"/>
          <w:szCs w:val="24"/>
        </w:rPr>
        <w:t xml:space="preserve">to play on a fiddle, </w:t>
      </w:r>
      <w:r w:rsidRPr="004D2F8C">
        <w:rPr>
          <w:rFonts w:ascii="Times" w:hAnsi="Times"/>
          <w:sz w:val="24"/>
          <w:szCs w:val="24"/>
        </w:rPr>
        <w:lastRenderedPageBreak/>
        <w:t>trifle, do li</w:t>
      </w:r>
      <w:r w:rsidR="00073F4E">
        <w:rPr>
          <w:rFonts w:ascii="Times" w:hAnsi="Times"/>
          <w:sz w:val="24"/>
          <w:szCs w:val="24"/>
        </w:rPr>
        <w:t>ttle, idle»</w:t>
      </w:r>
      <w:r w:rsidR="003E7AA8">
        <w:rPr>
          <w:rFonts w:ascii="Times" w:hAnsi="Times"/>
          <w:sz w:val="24"/>
          <w:szCs w:val="24"/>
        </w:rPr>
        <w:t xml:space="preserve"> and a “fiddler” is «</w:t>
      </w:r>
      <w:r w:rsidRPr="004D2F8C">
        <w:rPr>
          <w:rFonts w:ascii="Times" w:hAnsi="Times"/>
          <w:sz w:val="24"/>
          <w:szCs w:val="24"/>
        </w:rPr>
        <w:t xml:space="preserve">one who </w:t>
      </w:r>
      <w:r w:rsidR="003C690E">
        <w:rPr>
          <w:rFonts w:ascii="Times" w:hAnsi="Times"/>
          <w:sz w:val="24"/>
          <w:szCs w:val="24"/>
        </w:rPr>
        <w:t>plays upon a fiddle, a trifler», while the “violin”</w:t>
      </w:r>
      <w:r w:rsidR="00B33E35">
        <w:rPr>
          <w:rFonts w:ascii="Times" w:hAnsi="Times"/>
          <w:sz w:val="24"/>
          <w:szCs w:val="24"/>
        </w:rPr>
        <w:t xml:space="preserve"> is stated to be «</w:t>
      </w:r>
      <w:r w:rsidRPr="004D2F8C">
        <w:rPr>
          <w:rFonts w:ascii="Times" w:hAnsi="Times"/>
          <w:sz w:val="24"/>
          <w:szCs w:val="24"/>
        </w:rPr>
        <w:t>a swee</w:t>
      </w:r>
      <w:r w:rsidR="00B33E35">
        <w:rPr>
          <w:rFonts w:ascii="Times" w:hAnsi="Times"/>
          <w:sz w:val="24"/>
          <w:szCs w:val="24"/>
        </w:rPr>
        <w:t>t musical instrument, a fiddle»</w:t>
      </w:r>
      <w:r w:rsidR="004F7DD8">
        <w:rPr>
          <w:rFonts w:ascii="Times" w:hAnsi="Times"/>
          <w:sz w:val="24"/>
          <w:szCs w:val="24"/>
        </w:rPr>
        <w:t xml:space="preserve"> (p. 1).</w:t>
      </w:r>
      <w:r w:rsidR="00073F4E">
        <w:rPr>
          <w:rFonts w:ascii="Times" w:hAnsi="Times"/>
          <w:sz w:val="24"/>
          <w:szCs w:val="24"/>
        </w:rPr>
        <w:t xml:space="preserve"> </w:t>
      </w:r>
      <w:r w:rsidRPr="004D2F8C">
        <w:rPr>
          <w:rFonts w:ascii="Times" w:hAnsi="Times"/>
          <w:sz w:val="24"/>
          <w:szCs w:val="24"/>
        </w:rPr>
        <w:t>Marshall points out that the different definition</w:t>
      </w:r>
      <w:r w:rsidR="00B33E35">
        <w:rPr>
          <w:rFonts w:ascii="Times" w:hAnsi="Times"/>
          <w:sz w:val="24"/>
          <w:szCs w:val="24"/>
        </w:rPr>
        <w:t>s for the same instrument show «</w:t>
      </w:r>
      <w:r w:rsidRPr="004D2F8C">
        <w:rPr>
          <w:rFonts w:ascii="Times" w:hAnsi="Times"/>
          <w:sz w:val="24"/>
          <w:szCs w:val="24"/>
        </w:rPr>
        <w:t>the paradoxes and emotions bor</w:t>
      </w:r>
      <w:r w:rsidR="00B33E35">
        <w:rPr>
          <w:rFonts w:ascii="Times" w:hAnsi="Times"/>
          <w:sz w:val="24"/>
          <w:szCs w:val="24"/>
        </w:rPr>
        <w:t>ne by fiddlers and fiddle music»</w:t>
      </w:r>
      <w:r w:rsidRPr="004D2F8C">
        <w:rPr>
          <w:rFonts w:ascii="Times" w:hAnsi="Times"/>
          <w:sz w:val="24"/>
          <w:szCs w:val="24"/>
        </w:rPr>
        <w:t xml:space="preserve"> (</w:t>
      </w:r>
      <w:r w:rsidR="00917BE4">
        <w:rPr>
          <w:rFonts w:ascii="Times" w:hAnsi="Times"/>
          <w:sz w:val="24"/>
          <w:szCs w:val="24"/>
        </w:rPr>
        <w:t xml:space="preserve">p. </w:t>
      </w:r>
      <w:r w:rsidRPr="004D2F8C">
        <w:rPr>
          <w:rFonts w:ascii="Times" w:hAnsi="Times"/>
          <w:sz w:val="24"/>
          <w:szCs w:val="24"/>
        </w:rPr>
        <w:t>1)</w:t>
      </w:r>
      <w:r w:rsidR="00073F4E">
        <w:rPr>
          <w:rFonts w:ascii="Times" w:hAnsi="Times"/>
          <w:sz w:val="24"/>
          <w:szCs w:val="24"/>
        </w:rPr>
        <w:t>.</w:t>
      </w:r>
      <w:r w:rsidR="009D0308">
        <w:rPr>
          <w:rStyle w:val="FootnoteReference"/>
          <w:rFonts w:ascii="Times" w:hAnsi="Times"/>
          <w:sz w:val="24"/>
          <w:szCs w:val="24"/>
        </w:rPr>
        <w:footnoteReference w:id="20"/>
      </w:r>
      <w:r w:rsidRPr="004D2F8C">
        <w:rPr>
          <w:rFonts w:ascii="Times" w:hAnsi="Times"/>
          <w:sz w:val="24"/>
          <w:szCs w:val="24"/>
        </w:rPr>
        <w:t xml:space="preserve"> He goes on to say that much of the weight of the term has to do with the role the instrument has played across the history of the </w:t>
      </w:r>
      <w:r w:rsidR="00865BB1">
        <w:rPr>
          <w:rFonts w:ascii="Times" w:hAnsi="Times"/>
          <w:sz w:val="24"/>
          <w:szCs w:val="24"/>
        </w:rPr>
        <w:t>United States, stating that it «</w:t>
      </w:r>
      <w:r w:rsidRPr="004D2F8C">
        <w:rPr>
          <w:rFonts w:ascii="Times" w:hAnsi="Times"/>
          <w:sz w:val="24"/>
          <w:szCs w:val="24"/>
        </w:rPr>
        <w:t>has been a principal musical instrument in American community life since the beginning, to be challenged in popularity only by the piano in the late nineteenth century and in the mid-</w:t>
      </w:r>
      <w:r w:rsidR="00865BB1">
        <w:rPr>
          <w:rFonts w:ascii="Times" w:hAnsi="Times"/>
          <w:sz w:val="24"/>
          <w:szCs w:val="24"/>
        </w:rPr>
        <w:t>twentieth century by the guitar»</w:t>
      </w:r>
      <w:r w:rsidRPr="004D2F8C">
        <w:rPr>
          <w:rFonts w:ascii="Times" w:hAnsi="Times"/>
          <w:sz w:val="24"/>
          <w:szCs w:val="24"/>
        </w:rPr>
        <w:t xml:space="preserve"> (</w:t>
      </w:r>
      <w:r w:rsidR="002369E3">
        <w:rPr>
          <w:rFonts w:ascii="Times" w:hAnsi="Times"/>
          <w:sz w:val="24"/>
          <w:szCs w:val="24"/>
        </w:rPr>
        <w:t xml:space="preserve">p. </w:t>
      </w:r>
      <w:r w:rsidRPr="004D2F8C">
        <w:rPr>
          <w:rFonts w:ascii="Times" w:hAnsi="Times"/>
          <w:sz w:val="24"/>
          <w:szCs w:val="24"/>
        </w:rPr>
        <w:t xml:space="preserve">1). The role, he suggests, has something to do, in turn, with its physical weight, which allowed it to be carried easily by early immigrants and pioneers. </w:t>
      </w:r>
    </w:p>
    <w:p w14:paraId="2DA5955D" w14:textId="79F36C4E"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Marshall</w:t>
      </w:r>
      <w:r w:rsidRPr="004D2F8C">
        <w:rPr>
          <w:rFonts w:ascii="Times" w:hAnsi="Times"/>
          <w:sz w:val="24"/>
          <w:szCs w:val="24"/>
        </w:rPr>
        <w:t xml:space="preserve">’s discussion of the central place of the fiddle in American cultural heritage underlines just how squarely Masters’ Fiddler Jones was placed within </w:t>
      </w:r>
      <w:r w:rsidR="00C47A31">
        <w:rPr>
          <w:rFonts w:ascii="Times" w:hAnsi="Times"/>
          <w:sz w:val="24"/>
          <w:szCs w:val="24"/>
        </w:rPr>
        <w:t xml:space="preserve">the constructs of this heritage. Marshall </w:t>
      </w:r>
      <w:r w:rsidR="00865BB1">
        <w:rPr>
          <w:rFonts w:ascii="Times" w:hAnsi="Times"/>
          <w:sz w:val="24"/>
          <w:szCs w:val="24"/>
        </w:rPr>
        <w:t>writes: «</w:t>
      </w:r>
      <w:r w:rsidRPr="004D2F8C">
        <w:rPr>
          <w:rFonts w:ascii="Times" w:hAnsi="Times"/>
          <w:sz w:val="24"/>
          <w:szCs w:val="24"/>
        </w:rPr>
        <w:t>Whether it is played at a fish fry, in a classroom, or for a new generation of square dancers, the violin</w:t>
      </w:r>
      <w:r w:rsidRPr="004D2F8C">
        <w:rPr>
          <w:rFonts w:ascii="Times" w:eastAsia="Adobe Caslon Pro" w:hAnsi="Times" w:cs="Adobe Caslon Pro"/>
          <w:sz w:val="24"/>
          <w:szCs w:val="24"/>
          <w:vertAlign w:val="superscript"/>
        </w:rPr>
        <w:footnoteReference w:id="21"/>
      </w:r>
      <w:r w:rsidRPr="004D2F8C">
        <w:rPr>
          <w:rFonts w:ascii="Times" w:hAnsi="Times"/>
          <w:sz w:val="24"/>
          <w:szCs w:val="24"/>
        </w:rPr>
        <w:t xml:space="preserve"> has been part and parcel of </w:t>
      </w:r>
      <w:r w:rsidR="00865BB1">
        <w:rPr>
          <w:rFonts w:ascii="Times" w:hAnsi="Times"/>
          <w:sz w:val="24"/>
          <w:szCs w:val="24"/>
        </w:rPr>
        <w:t>our lives for hundreds of years»</w:t>
      </w:r>
      <w:r w:rsidRPr="004D2F8C">
        <w:rPr>
          <w:rFonts w:ascii="Times" w:hAnsi="Times"/>
          <w:sz w:val="24"/>
          <w:szCs w:val="24"/>
        </w:rPr>
        <w:t xml:space="preserve"> (</w:t>
      </w:r>
      <w:r w:rsidR="00786CC1">
        <w:rPr>
          <w:rFonts w:ascii="Times" w:hAnsi="Times"/>
          <w:sz w:val="24"/>
          <w:szCs w:val="24"/>
        </w:rPr>
        <w:t xml:space="preserve">p. </w:t>
      </w:r>
      <w:r w:rsidRPr="004D2F8C">
        <w:rPr>
          <w:rFonts w:ascii="Times" w:hAnsi="Times"/>
          <w:sz w:val="24"/>
          <w:szCs w:val="24"/>
        </w:rPr>
        <w:t>9). This mention of t</w:t>
      </w:r>
      <w:r w:rsidR="001C07AA">
        <w:rPr>
          <w:rFonts w:ascii="Times" w:hAnsi="Times"/>
          <w:sz w:val="24"/>
          <w:szCs w:val="24"/>
        </w:rPr>
        <w:t>he fish fry and square dance (Marshall</w:t>
      </w:r>
      <w:r w:rsidRPr="004D2F8C">
        <w:rPr>
          <w:rFonts w:ascii="Times" w:hAnsi="Times"/>
          <w:sz w:val="24"/>
          <w:szCs w:val="24"/>
        </w:rPr>
        <w:t xml:space="preserve"> </w:t>
      </w:r>
      <w:r w:rsidR="00EB5532">
        <w:rPr>
          <w:rFonts w:ascii="Times" w:hAnsi="Times"/>
          <w:sz w:val="24"/>
          <w:szCs w:val="24"/>
        </w:rPr>
        <w:t>discusses</w:t>
      </w:r>
      <w:r w:rsidR="00865BB1">
        <w:rPr>
          <w:rFonts w:ascii="Times" w:hAnsi="Times"/>
          <w:sz w:val="24"/>
          <w:szCs w:val="24"/>
        </w:rPr>
        <w:t xml:space="preserve"> horse races as well in</w:t>
      </w:r>
      <w:r w:rsidR="006853F0">
        <w:rPr>
          <w:rFonts w:ascii="Times" w:hAnsi="Times"/>
          <w:sz w:val="24"/>
          <w:szCs w:val="24"/>
        </w:rPr>
        <w:t xml:space="preserve"> the chapter</w:t>
      </w:r>
      <w:r w:rsidR="00865BB1">
        <w:rPr>
          <w:rFonts w:ascii="Times" w:hAnsi="Times"/>
          <w:sz w:val="24"/>
          <w:szCs w:val="24"/>
        </w:rPr>
        <w:t xml:space="preserve"> </w:t>
      </w:r>
      <w:r w:rsidR="00865BB1" w:rsidRPr="006853F0">
        <w:rPr>
          <w:rFonts w:ascii="Times" w:hAnsi="Times"/>
          <w:i/>
          <w:sz w:val="24"/>
          <w:szCs w:val="24"/>
        </w:rPr>
        <w:t>Horse Races and Fiddle Tunes</w:t>
      </w:r>
      <w:r w:rsidR="00865BB1">
        <w:rPr>
          <w:rFonts w:ascii="Times" w:hAnsi="Times"/>
          <w:sz w:val="24"/>
          <w:szCs w:val="24"/>
        </w:rPr>
        <w:t xml:space="preserve"> </w:t>
      </w:r>
      <w:r w:rsidRPr="004D2F8C">
        <w:rPr>
          <w:rFonts w:ascii="Times" w:hAnsi="Times"/>
          <w:sz w:val="24"/>
          <w:szCs w:val="24"/>
        </w:rPr>
        <w:t>(</w:t>
      </w:r>
      <w:r w:rsidR="00786CC1">
        <w:rPr>
          <w:rFonts w:ascii="Times" w:hAnsi="Times"/>
          <w:sz w:val="24"/>
          <w:szCs w:val="24"/>
        </w:rPr>
        <w:t xml:space="preserve">p. </w:t>
      </w:r>
      <w:r w:rsidRPr="004D2F8C">
        <w:rPr>
          <w:rFonts w:ascii="Times" w:hAnsi="Times"/>
          <w:sz w:val="24"/>
          <w:szCs w:val="24"/>
        </w:rPr>
        <w:t>68)) are just the places Jones was constantly asked to play. Yet, they are also the terms that translate problematically, due to their extra-lexical, cultural mean</w:t>
      </w:r>
      <w:r w:rsidR="00865BB1">
        <w:rPr>
          <w:rFonts w:ascii="Times" w:hAnsi="Times"/>
          <w:sz w:val="24"/>
          <w:szCs w:val="24"/>
        </w:rPr>
        <w:t xml:space="preserve">ing. </w:t>
      </w:r>
      <w:r w:rsidR="00070813">
        <w:rPr>
          <w:rFonts w:ascii="Times" w:hAnsi="Times"/>
          <w:sz w:val="24"/>
          <w:szCs w:val="24"/>
        </w:rPr>
        <w:t>Indeed, Pivano translates «</w:t>
      </w:r>
      <w:r w:rsidR="00BE73A4">
        <w:rPr>
          <w:rFonts w:ascii="Times" w:hAnsi="Times"/>
          <w:sz w:val="24"/>
          <w:szCs w:val="24"/>
        </w:rPr>
        <w:t>fish-</w:t>
      </w:r>
      <w:r w:rsidR="00070813">
        <w:rPr>
          <w:rFonts w:ascii="Times" w:hAnsi="Times"/>
          <w:sz w:val="24"/>
          <w:szCs w:val="24"/>
        </w:rPr>
        <w:t>frys» as «fritture»</w:t>
      </w:r>
      <w:r w:rsidR="00073F4E">
        <w:rPr>
          <w:rFonts w:ascii="Times" w:hAnsi="Times"/>
          <w:sz w:val="24"/>
          <w:szCs w:val="24"/>
        </w:rPr>
        <w:t xml:space="preserve"> (Kindle loc. 889),</w:t>
      </w:r>
      <w:r w:rsidRPr="004D2F8C">
        <w:rPr>
          <w:rFonts w:ascii="Times" w:hAnsi="Times"/>
          <w:sz w:val="24"/>
          <w:szCs w:val="24"/>
        </w:rPr>
        <w:t xml:space="preserve"> while </w:t>
      </w:r>
      <w:r w:rsidR="00865BB1">
        <w:rPr>
          <w:rFonts w:ascii="Times" w:hAnsi="Times"/>
          <w:sz w:val="24"/>
          <w:szCs w:val="24"/>
        </w:rPr>
        <w:t>other translators attempt with «pesce fritto»</w:t>
      </w:r>
      <w:r w:rsidR="00281C77">
        <w:rPr>
          <w:rFonts w:ascii="Times" w:hAnsi="Times"/>
          <w:sz w:val="24"/>
          <w:szCs w:val="24"/>
        </w:rPr>
        <w:t xml:space="preserve"> (L. Ballerini, </w:t>
      </w:r>
      <w:r w:rsidR="00281C77">
        <w:rPr>
          <w:rFonts w:ascii="Times" w:hAnsi="Times"/>
          <w:i/>
          <w:sz w:val="24"/>
          <w:szCs w:val="24"/>
        </w:rPr>
        <w:t xml:space="preserve">Spoon River, </w:t>
      </w:r>
      <w:r w:rsidR="00281C77">
        <w:rPr>
          <w:rFonts w:ascii="Times" w:hAnsi="Times"/>
          <w:sz w:val="24"/>
          <w:szCs w:val="24"/>
        </w:rPr>
        <w:t>2016a, p. 5; L. Ciotti Miller, p. 21</w:t>
      </w:r>
      <w:r w:rsidR="00981D14">
        <w:rPr>
          <w:rStyle w:val="FootnoteReference"/>
          <w:rFonts w:ascii="Times" w:hAnsi="Times"/>
          <w:sz w:val="24"/>
          <w:szCs w:val="24"/>
        </w:rPr>
        <w:footnoteReference w:id="22"/>
      </w:r>
      <w:r w:rsidR="00281C77">
        <w:rPr>
          <w:rFonts w:ascii="Times" w:hAnsi="Times"/>
          <w:sz w:val="24"/>
          <w:szCs w:val="24"/>
        </w:rPr>
        <w:t xml:space="preserve">; </w:t>
      </w:r>
      <w:r w:rsidR="008D7C0D">
        <w:rPr>
          <w:rFonts w:ascii="Times" w:hAnsi="Times"/>
          <w:sz w:val="24"/>
          <w:szCs w:val="24"/>
        </w:rPr>
        <w:t xml:space="preserve">A. </w:t>
      </w:r>
      <w:r w:rsidR="00281C77">
        <w:rPr>
          <w:rFonts w:ascii="Times" w:hAnsi="Times"/>
          <w:sz w:val="24"/>
          <w:szCs w:val="24"/>
        </w:rPr>
        <w:t xml:space="preserve">Porta, p. </w:t>
      </w:r>
      <w:r w:rsidR="00281C77">
        <w:rPr>
          <w:rFonts w:ascii="Times" w:hAnsi="Times"/>
          <w:sz w:val="24"/>
          <w:szCs w:val="24"/>
        </w:rPr>
        <w:lastRenderedPageBreak/>
        <w:t>55</w:t>
      </w:r>
      <w:r w:rsidR="00981D14">
        <w:rPr>
          <w:rStyle w:val="FootnoteReference"/>
          <w:rFonts w:ascii="Times" w:hAnsi="Times"/>
          <w:sz w:val="24"/>
          <w:szCs w:val="24"/>
        </w:rPr>
        <w:footnoteReference w:id="23"/>
      </w:r>
      <w:r w:rsidR="00361085">
        <w:rPr>
          <w:rFonts w:ascii="Times" w:hAnsi="Times"/>
          <w:sz w:val="24"/>
          <w:szCs w:val="24"/>
        </w:rPr>
        <w:t>; E. Terrinoni, Kindle loc.</w:t>
      </w:r>
      <w:r w:rsidR="00281C77">
        <w:rPr>
          <w:rFonts w:ascii="Times" w:hAnsi="Times"/>
          <w:sz w:val="24"/>
          <w:szCs w:val="24"/>
        </w:rPr>
        <w:t xml:space="preserve"> 260</w:t>
      </w:r>
      <w:r w:rsidR="00981D14">
        <w:rPr>
          <w:rStyle w:val="FootnoteReference"/>
          <w:rFonts w:ascii="Times" w:hAnsi="Times"/>
          <w:sz w:val="24"/>
          <w:szCs w:val="24"/>
        </w:rPr>
        <w:footnoteReference w:id="24"/>
      </w:r>
      <w:r w:rsidR="00281C77">
        <w:rPr>
          <w:rFonts w:ascii="Times" w:hAnsi="Times"/>
          <w:sz w:val="24"/>
          <w:szCs w:val="24"/>
        </w:rPr>
        <w:t>)</w:t>
      </w:r>
      <w:r w:rsidR="00A134C3">
        <w:rPr>
          <w:rFonts w:ascii="Times" w:hAnsi="Times"/>
          <w:sz w:val="24"/>
          <w:szCs w:val="24"/>
        </w:rPr>
        <w:t xml:space="preserve">. </w:t>
      </w:r>
      <w:r w:rsidR="00D457D0">
        <w:rPr>
          <w:rFonts w:ascii="Times" w:hAnsi="Times"/>
          <w:sz w:val="24"/>
          <w:szCs w:val="24"/>
        </w:rPr>
        <w:t>Alessandro Quattrone’s</w:t>
      </w:r>
      <w:r w:rsidR="00422336">
        <w:rPr>
          <w:rFonts w:ascii="Times" w:hAnsi="Times"/>
          <w:sz w:val="24"/>
          <w:szCs w:val="24"/>
        </w:rPr>
        <w:t xml:space="preserve"> 2006</w:t>
      </w:r>
      <w:r w:rsidR="0086486B">
        <w:rPr>
          <w:rFonts w:ascii="Times" w:hAnsi="Times"/>
          <w:sz w:val="24"/>
          <w:szCs w:val="24"/>
        </w:rPr>
        <w:t xml:space="preserve"> translation gets closer with</w:t>
      </w:r>
      <w:r w:rsidR="00865BB1">
        <w:rPr>
          <w:rFonts w:ascii="Times" w:hAnsi="Times"/>
          <w:sz w:val="24"/>
          <w:szCs w:val="24"/>
        </w:rPr>
        <w:t xml:space="preserve"> «mangiate di pesce fritto»</w:t>
      </w:r>
      <w:r w:rsidR="0056355C">
        <w:rPr>
          <w:rFonts w:ascii="Times" w:hAnsi="Times"/>
          <w:sz w:val="24"/>
          <w:szCs w:val="24"/>
        </w:rPr>
        <w:t xml:space="preserve"> (</w:t>
      </w:r>
      <w:r w:rsidR="003921BD">
        <w:rPr>
          <w:rFonts w:ascii="Times" w:hAnsi="Times"/>
          <w:sz w:val="24"/>
          <w:szCs w:val="24"/>
        </w:rPr>
        <w:t xml:space="preserve">p. </w:t>
      </w:r>
      <w:r w:rsidR="0056355C">
        <w:rPr>
          <w:rFonts w:ascii="Times" w:hAnsi="Times"/>
          <w:sz w:val="24"/>
          <w:szCs w:val="24"/>
        </w:rPr>
        <w:t>33)</w:t>
      </w:r>
      <w:r w:rsidR="003921BD">
        <w:rPr>
          <w:rStyle w:val="FootnoteReference"/>
          <w:rFonts w:ascii="Times" w:hAnsi="Times"/>
          <w:sz w:val="24"/>
          <w:szCs w:val="24"/>
        </w:rPr>
        <w:footnoteReference w:id="25"/>
      </w:r>
      <w:r w:rsidR="0056355C">
        <w:rPr>
          <w:rFonts w:ascii="Times" w:hAnsi="Times"/>
          <w:sz w:val="24"/>
          <w:szCs w:val="24"/>
        </w:rPr>
        <w:t xml:space="preserve"> </w:t>
      </w:r>
      <w:r w:rsidR="0086486B">
        <w:rPr>
          <w:rFonts w:ascii="Times" w:hAnsi="Times"/>
          <w:sz w:val="24"/>
          <w:szCs w:val="24"/>
        </w:rPr>
        <w:t>as he locates the importance of the term in an event rather than a food, and</w:t>
      </w:r>
      <w:r w:rsidR="0056355C">
        <w:rPr>
          <w:rFonts w:ascii="Times" w:hAnsi="Times"/>
          <w:sz w:val="24"/>
          <w:szCs w:val="24"/>
        </w:rPr>
        <w:t xml:space="preserve"> </w:t>
      </w:r>
      <w:r w:rsidRPr="004D2F8C">
        <w:rPr>
          <w:rFonts w:ascii="Times" w:hAnsi="Times"/>
          <w:sz w:val="24"/>
          <w:szCs w:val="24"/>
        </w:rPr>
        <w:t xml:space="preserve">Alberto Rossatti’s 1986 translation comes </w:t>
      </w:r>
      <w:r w:rsidR="006D3934">
        <w:rPr>
          <w:rFonts w:ascii="Times" w:hAnsi="Times"/>
          <w:sz w:val="24"/>
          <w:szCs w:val="24"/>
        </w:rPr>
        <w:t>nearest</w:t>
      </w:r>
      <w:r w:rsidRPr="004D2F8C">
        <w:rPr>
          <w:rFonts w:ascii="Times" w:hAnsi="Times"/>
          <w:sz w:val="24"/>
          <w:szCs w:val="24"/>
        </w:rPr>
        <w:t xml:space="preserve">, </w:t>
      </w:r>
      <w:r w:rsidR="0086486B">
        <w:rPr>
          <w:rFonts w:ascii="Times" w:hAnsi="Times"/>
          <w:sz w:val="24"/>
          <w:szCs w:val="24"/>
        </w:rPr>
        <w:t>as he emphasize</w:t>
      </w:r>
      <w:r w:rsidR="006D3934">
        <w:rPr>
          <w:rFonts w:ascii="Times" w:hAnsi="Times"/>
          <w:sz w:val="24"/>
          <w:szCs w:val="24"/>
        </w:rPr>
        <w:t>s</w:t>
      </w:r>
      <w:r w:rsidR="0086486B">
        <w:rPr>
          <w:rFonts w:ascii="Times" w:hAnsi="Times"/>
          <w:sz w:val="24"/>
          <w:szCs w:val="24"/>
        </w:rPr>
        <w:t xml:space="preserve"> the festive </w:t>
      </w:r>
      <w:r w:rsidR="00AD79C0">
        <w:rPr>
          <w:rFonts w:ascii="Times" w:hAnsi="Times"/>
          <w:sz w:val="24"/>
          <w:szCs w:val="24"/>
        </w:rPr>
        <w:t>nature</w:t>
      </w:r>
      <w:r w:rsidR="0086486B">
        <w:rPr>
          <w:rFonts w:ascii="Times" w:hAnsi="Times"/>
          <w:sz w:val="24"/>
          <w:szCs w:val="24"/>
        </w:rPr>
        <w:t xml:space="preserve"> of a fish fry with</w:t>
      </w:r>
      <w:r w:rsidR="00865BB1">
        <w:rPr>
          <w:rFonts w:ascii="Times" w:hAnsi="Times"/>
          <w:sz w:val="24"/>
          <w:szCs w:val="24"/>
        </w:rPr>
        <w:t xml:space="preserve"> «sagre di pesce fritto»</w:t>
      </w:r>
      <w:r w:rsidRPr="004D2F8C">
        <w:rPr>
          <w:rFonts w:ascii="Times" w:hAnsi="Times"/>
          <w:sz w:val="24"/>
          <w:szCs w:val="24"/>
        </w:rPr>
        <w:t xml:space="preserve"> (</w:t>
      </w:r>
      <w:r w:rsidR="00E60D43">
        <w:rPr>
          <w:rFonts w:ascii="Times" w:hAnsi="Times"/>
          <w:sz w:val="24"/>
          <w:szCs w:val="24"/>
        </w:rPr>
        <w:t>Kindle loc. 577</w:t>
      </w:r>
      <w:r w:rsidR="003E7AA8">
        <w:rPr>
          <w:rFonts w:ascii="Times" w:hAnsi="Times"/>
          <w:sz w:val="24"/>
          <w:szCs w:val="24"/>
        </w:rPr>
        <w:t>)</w:t>
      </w:r>
      <w:r w:rsidR="00361085">
        <w:rPr>
          <w:rFonts w:ascii="Times" w:hAnsi="Times"/>
          <w:sz w:val="24"/>
          <w:szCs w:val="24"/>
        </w:rPr>
        <w:t>.</w:t>
      </w:r>
      <w:r w:rsidR="00132A72">
        <w:rPr>
          <w:rStyle w:val="FootnoteReference"/>
          <w:rFonts w:ascii="Times" w:hAnsi="Times"/>
          <w:sz w:val="24"/>
          <w:szCs w:val="24"/>
        </w:rPr>
        <w:footnoteReference w:id="26"/>
      </w:r>
      <w:r w:rsidR="003E7AA8">
        <w:rPr>
          <w:rFonts w:ascii="Times" w:hAnsi="Times"/>
          <w:sz w:val="24"/>
          <w:szCs w:val="24"/>
        </w:rPr>
        <w:t xml:space="preserve"> «Sagre»</w:t>
      </w:r>
      <w:r w:rsidRPr="004D2F8C">
        <w:rPr>
          <w:rFonts w:ascii="Times" w:hAnsi="Times"/>
          <w:sz w:val="24"/>
          <w:szCs w:val="24"/>
        </w:rPr>
        <w:t xml:space="preserve"> is not a perfect translation, as fish frys were not stable, annual events specific to a certain town at a certain time, but it gets at the local, annual, </w:t>
      </w:r>
      <w:r w:rsidR="008C7FC8">
        <w:rPr>
          <w:rFonts w:ascii="Times" w:hAnsi="Times"/>
          <w:sz w:val="24"/>
          <w:szCs w:val="24"/>
        </w:rPr>
        <w:t>convivial</w:t>
      </w:r>
      <w:r w:rsidRPr="004D2F8C">
        <w:rPr>
          <w:rFonts w:ascii="Times" w:hAnsi="Times"/>
          <w:sz w:val="24"/>
          <w:szCs w:val="24"/>
        </w:rPr>
        <w:t xml:space="preserve"> nature of the fish fry in American culture, particularly until the later 20</w:t>
      </w:r>
      <w:r w:rsidRPr="004D2F8C">
        <w:rPr>
          <w:rFonts w:ascii="Times" w:hAnsi="Times"/>
          <w:sz w:val="24"/>
          <w:szCs w:val="24"/>
          <w:vertAlign w:val="superscript"/>
        </w:rPr>
        <w:t>th</w:t>
      </w:r>
      <w:r w:rsidR="00865BB1">
        <w:rPr>
          <w:rFonts w:ascii="Times" w:hAnsi="Times"/>
          <w:sz w:val="24"/>
          <w:szCs w:val="24"/>
        </w:rPr>
        <w:t xml:space="preserve"> century. The idea of the </w:t>
      </w:r>
      <w:r w:rsidR="003E7AA8">
        <w:rPr>
          <w:rFonts w:ascii="Times" w:hAnsi="Times"/>
          <w:sz w:val="24"/>
          <w:szCs w:val="24"/>
        </w:rPr>
        <w:t>«dance» as a generic «ballo»</w:t>
      </w:r>
      <w:r w:rsidRPr="004D2F8C">
        <w:rPr>
          <w:rFonts w:ascii="Times" w:hAnsi="Times"/>
          <w:sz w:val="24"/>
          <w:szCs w:val="24"/>
        </w:rPr>
        <w:t xml:space="preserve"> in Italian translations likewise signifies differently in readers’ imaginations. In the old Midwest, or the Kentucky tradition Fiddler Jones comes out of,</w:t>
      </w:r>
      <w:r w:rsidRPr="004D2F8C">
        <w:rPr>
          <w:rFonts w:ascii="Times" w:eastAsia="Adobe Caslon Pro" w:hAnsi="Times" w:cs="Adobe Caslon Pro"/>
          <w:sz w:val="24"/>
          <w:szCs w:val="24"/>
          <w:vertAlign w:val="superscript"/>
        </w:rPr>
        <w:footnoteReference w:id="27"/>
      </w:r>
      <w:r w:rsidR="00865BB1">
        <w:rPr>
          <w:rFonts w:ascii="Times" w:hAnsi="Times"/>
          <w:sz w:val="24"/>
          <w:szCs w:val="24"/>
        </w:rPr>
        <w:t xml:space="preserve"> a “dance”</w:t>
      </w:r>
      <w:r w:rsidRPr="004D2F8C">
        <w:rPr>
          <w:rFonts w:ascii="Times" w:hAnsi="Times"/>
          <w:sz w:val="24"/>
          <w:szCs w:val="24"/>
        </w:rPr>
        <w:t xml:space="preserve"> was quite specifically an outdoor or </w:t>
      </w:r>
      <w:r w:rsidR="00973561">
        <w:rPr>
          <w:rFonts w:ascii="Times" w:hAnsi="Times"/>
          <w:sz w:val="24"/>
          <w:szCs w:val="24"/>
        </w:rPr>
        <w:t>barn event, sometimes called a “square-dance” or “hoedown” or simply a “picnic”</w:t>
      </w:r>
      <w:r w:rsidRPr="004D2F8C">
        <w:rPr>
          <w:rFonts w:ascii="Times" w:hAnsi="Times"/>
          <w:sz w:val="24"/>
          <w:szCs w:val="24"/>
        </w:rPr>
        <w:t xml:space="preserve">, and the dancing, itself, was variously folk-styled, from immigrant and pioneer traditions. </w:t>
      </w:r>
    </w:p>
    <w:p w14:paraId="4509027F" w14:textId="1CBF4D10" w:rsidR="005D6F17" w:rsidRPr="004D2F8C" w:rsidRDefault="00B65C70" w:rsidP="005D6F17">
      <w:pPr>
        <w:pStyle w:val="Body"/>
        <w:widowControl w:val="0"/>
        <w:spacing w:after="120"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These community events, which are personified and remembered in the person of Fiddler Jones, play into Masters</w:t>
      </w:r>
      <w:r w:rsidRPr="004D2F8C">
        <w:rPr>
          <w:rFonts w:ascii="Times" w:hAnsi="Times"/>
          <w:sz w:val="24"/>
          <w:szCs w:val="24"/>
        </w:rPr>
        <w:t>’ Us v</w:t>
      </w:r>
      <w:r w:rsidR="00A46982">
        <w:rPr>
          <w:rFonts w:ascii="Times" w:hAnsi="Times"/>
          <w:sz w:val="24"/>
          <w:szCs w:val="24"/>
        </w:rPr>
        <w:t>s</w:t>
      </w:r>
      <w:r w:rsidRPr="004D2F8C">
        <w:rPr>
          <w:rFonts w:ascii="Times" w:hAnsi="Times"/>
          <w:sz w:val="24"/>
          <w:szCs w:val="24"/>
        </w:rPr>
        <w:t>. Them narrative for his immediate readership, as raucous fiddling and dancing would have been associated with traditional Virginia and Kentucky families,</w:t>
      </w:r>
      <w:r w:rsidRPr="004D2F8C">
        <w:rPr>
          <w:rFonts w:ascii="Times" w:eastAsia="Adobe Caslon Pro" w:hAnsi="Times" w:cs="Adobe Caslon Pro"/>
          <w:sz w:val="24"/>
          <w:szCs w:val="24"/>
          <w:vertAlign w:val="superscript"/>
        </w:rPr>
        <w:footnoteReference w:id="28"/>
      </w:r>
      <w:r w:rsidRPr="004D2F8C">
        <w:rPr>
          <w:rFonts w:ascii="Times" w:hAnsi="Times"/>
          <w:sz w:val="24"/>
          <w:szCs w:val="24"/>
        </w:rPr>
        <w:t xml:space="preserve"> while progressive newcomers from New England may well have, as Howard Wight Marshall </w:t>
      </w:r>
      <w:r w:rsidR="00022E7E">
        <w:rPr>
          <w:rFonts w:ascii="Times" w:hAnsi="Times"/>
          <w:sz w:val="24"/>
          <w:szCs w:val="24"/>
        </w:rPr>
        <w:t>points out, seen the fiddle as «Satan’s tool», declaring that «</w:t>
      </w:r>
      <w:r w:rsidRPr="004D2F8C">
        <w:rPr>
          <w:rFonts w:ascii="Times" w:hAnsi="Times"/>
          <w:sz w:val="24"/>
          <w:szCs w:val="24"/>
        </w:rPr>
        <w:t>the rhythms and emotions of social dancing and fiddling lead people to break ta</w:t>
      </w:r>
      <w:r w:rsidR="00022E7E">
        <w:rPr>
          <w:rFonts w:ascii="Times" w:hAnsi="Times"/>
          <w:sz w:val="24"/>
          <w:szCs w:val="24"/>
        </w:rPr>
        <w:t>boos and sample forbidden fruit»</w:t>
      </w:r>
      <w:r w:rsidRPr="004D2F8C">
        <w:rPr>
          <w:rFonts w:ascii="Times" w:hAnsi="Times"/>
          <w:sz w:val="24"/>
          <w:szCs w:val="24"/>
        </w:rPr>
        <w:t xml:space="preserve"> (</w:t>
      </w:r>
      <w:r w:rsidR="003663C4">
        <w:rPr>
          <w:rFonts w:ascii="Times" w:hAnsi="Times"/>
          <w:i/>
          <w:sz w:val="24"/>
          <w:szCs w:val="24"/>
        </w:rPr>
        <w:t xml:space="preserve">Play Me Something, </w:t>
      </w:r>
      <w:r w:rsidR="003663C4">
        <w:rPr>
          <w:rFonts w:ascii="Times" w:hAnsi="Times"/>
          <w:sz w:val="24"/>
          <w:szCs w:val="24"/>
        </w:rPr>
        <w:t xml:space="preserve">p. </w:t>
      </w:r>
      <w:r w:rsidRPr="004D2F8C">
        <w:rPr>
          <w:rFonts w:ascii="Times" w:hAnsi="Times"/>
          <w:sz w:val="24"/>
          <w:szCs w:val="24"/>
        </w:rPr>
        <w:t xml:space="preserve">2). It also </w:t>
      </w:r>
      <w:r w:rsidRPr="004D2F8C">
        <w:rPr>
          <w:rFonts w:ascii="Times" w:hAnsi="Times"/>
          <w:sz w:val="24"/>
          <w:szCs w:val="24"/>
        </w:rPr>
        <w:lastRenderedPageBreak/>
        <w:t>would have been redolent, as it still is for American readers today, of a tradition that was already beginning to be lost in 1915 and which continued to disappear in subsequent decades. In this sense, the heroism of Fiddler Jones is evocative of Boym’s claim</w:t>
      </w:r>
      <w:r w:rsidR="00022E7E">
        <w:rPr>
          <w:rFonts w:ascii="Times" w:hAnsi="Times"/>
          <w:sz w:val="24"/>
          <w:szCs w:val="24"/>
        </w:rPr>
        <w:t xml:space="preserve"> of restorative nostalgia that «</w:t>
      </w:r>
      <w:r w:rsidRPr="004D2F8C">
        <w:rPr>
          <w:rFonts w:ascii="Times" w:hAnsi="Times"/>
          <w:sz w:val="24"/>
          <w:szCs w:val="24"/>
        </w:rPr>
        <w:t xml:space="preserve">attempts a transhistorical </w:t>
      </w:r>
      <w:r w:rsidR="00022E7E">
        <w:rPr>
          <w:rFonts w:ascii="Times" w:hAnsi="Times"/>
          <w:sz w:val="24"/>
          <w:szCs w:val="24"/>
        </w:rPr>
        <w:t>reconstruction of the lost home»</w:t>
      </w:r>
      <w:r w:rsidRPr="004D2F8C">
        <w:rPr>
          <w:rFonts w:ascii="Times" w:hAnsi="Times"/>
          <w:sz w:val="24"/>
          <w:szCs w:val="24"/>
        </w:rPr>
        <w:t xml:space="preserve"> (</w:t>
      </w:r>
      <w:r w:rsidR="00357A48">
        <w:rPr>
          <w:rFonts w:ascii="Times" w:hAnsi="Times"/>
          <w:i/>
          <w:sz w:val="24"/>
          <w:szCs w:val="24"/>
        </w:rPr>
        <w:t xml:space="preserve">Future of Nostalgia, </w:t>
      </w:r>
      <w:r w:rsidR="00A008DB">
        <w:rPr>
          <w:rFonts w:ascii="Times" w:hAnsi="Times"/>
          <w:sz w:val="24"/>
          <w:szCs w:val="24"/>
        </w:rPr>
        <w:t xml:space="preserve">p. </w:t>
      </w:r>
      <w:r w:rsidR="00B715F0">
        <w:rPr>
          <w:rFonts w:ascii="Times" w:hAnsi="Times"/>
          <w:sz w:val="24"/>
          <w:szCs w:val="24"/>
        </w:rPr>
        <w:t>xviii</w:t>
      </w:r>
      <w:r w:rsidRPr="004D2F8C">
        <w:rPr>
          <w:rFonts w:ascii="Times" w:hAnsi="Times"/>
          <w:sz w:val="24"/>
          <w:szCs w:val="24"/>
        </w:rPr>
        <w:t xml:space="preserve">). </w:t>
      </w:r>
      <w:r w:rsidRPr="004D2F8C">
        <w:rPr>
          <w:rFonts w:ascii="Times" w:hAnsi="Times"/>
          <w:i/>
          <w:iCs/>
          <w:sz w:val="24"/>
          <w:szCs w:val="24"/>
        </w:rPr>
        <w:t xml:space="preserve">Spoon River </w:t>
      </w:r>
      <w:r w:rsidRPr="004D2F8C">
        <w:rPr>
          <w:rFonts w:ascii="Times" w:hAnsi="Times"/>
          <w:sz w:val="24"/>
          <w:szCs w:val="24"/>
        </w:rPr>
        <w:t>is indeed Masters’ attempt to bring about a return of a mythical pre-modern pa</w:t>
      </w:r>
      <w:r w:rsidR="00022E7E">
        <w:rPr>
          <w:rFonts w:ascii="Times" w:hAnsi="Times"/>
          <w:sz w:val="24"/>
          <w:szCs w:val="24"/>
        </w:rPr>
        <w:t>st, and as Hallwas points out, «</w:t>
      </w:r>
      <w:r w:rsidRPr="004D2F8C">
        <w:rPr>
          <w:rFonts w:ascii="Times" w:hAnsi="Times"/>
          <w:sz w:val="24"/>
          <w:szCs w:val="24"/>
        </w:rPr>
        <w:t>the my</w:t>
      </w:r>
      <w:r w:rsidR="00022E7E">
        <w:rPr>
          <w:rFonts w:ascii="Times" w:hAnsi="Times"/>
          <w:sz w:val="24"/>
          <w:szCs w:val="24"/>
        </w:rPr>
        <w:t>th of America as New World Eden»</w:t>
      </w:r>
      <w:r w:rsidRPr="004D2F8C">
        <w:rPr>
          <w:rFonts w:ascii="Times" w:hAnsi="Times"/>
          <w:sz w:val="24"/>
          <w:szCs w:val="24"/>
        </w:rPr>
        <w:t xml:space="preserve"> is evident in the </w:t>
      </w:r>
      <w:r w:rsidRPr="004D2F8C">
        <w:rPr>
          <w:rFonts w:ascii="Times" w:hAnsi="Times"/>
          <w:i/>
          <w:iCs/>
          <w:sz w:val="24"/>
          <w:szCs w:val="24"/>
        </w:rPr>
        <w:t>Anthology</w:t>
      </w:r>
      <w:r w:rsidRPr="004D2F8C">
        <w:rPr>
          <w:rFonts w:ascii="Times" w:hAnsi="Times"/>
          <w:sz w:val="24"/>
          <w:szCs w:val="24"/>
        </w:rPr>
        <w:t xml:space="preserve"> (</w:t>
      </w:r>
      <w:r w:rsidR="006F7228">
        <w:rPr>
          <w:rFonts w:ascii="Times" w:hAnsi="Times"/>
          <w:i/>
          <w:sz w:val="24"/>
          <w:szCs w:val="24"/>
        </w:rPr>
        <w:t xml:space="preserve">Introduction, </w:t>
      </w:r>
      <w:r w:rsidR="006F7228">
        <w:rPr>
          <w:rFonts w:ascii="Times" w:hAnsi="Times"/>
          <w:sz w:val="24"/>
          <w:szCs w:val="24"/>
        </w:rPr>
        <w:t xml:space="preserve">p. </w:t>
      </w:r>
      <w:r w:rsidRPr="004D2F8C">
        <w:rPr>
          <w:rFonts w:ascii="Times" w:hAnsi="Times"/>
          <w:sz w:val="24"/>
          <w:szCs w:val="24"/>
        </w:rPr>
        <w:t>48). In fact, the contemporary mood in the industrializing and modernizing Midwest was in line with Boym’s larger argument for tendencies in modern</w:t>
      </w:r>
      <w:r w:rsidR="00022E7E">
        <w:rPr>
          <w:rFonts w:ascii="Times" w:hAnsi="Times"/>
          <w:sz w:val="24"/>
          <w:szCs w:val="24"/>
        </w:rPr>
        <w:t xml:space="preserve"> nostalgia, which she says «</w:t>
      </w:r>
      <w:r w:rsidRPr="004D2F8C">
        <w:rPr>
          <w:rFonts w:ascii="Times" w:hAnsi="Times"/>
          <w:sz w:val="24"/>
          <w:szCs w:val="24"/>
        </w:rPr>
        <w:t>has a utopian dimension, only it is n</w:t>
      </w:r>
      <w:r w:rsidR="00022E7E">
        <w:rPr>
          <w:rFonts w:ascii="Times" w:hAnsi="Times"/>
          <w:sz w:val="24"/>
          <w:szCs w:val="24"/>
        </w:rPr>
        <w:t>o longer directed at the future»</w:t>
      </w:r>
      <w:r w:rsidRPr="004D2F8C">
        <w:rPr>
          <w:rFonts w:ascii="Times" w:hAnsi="Times"/>
          <w:sz w:val="24"/>
          <w:szCs w:val="24"/>
        </w:rPr>
        <w:t xml:space="preserve"> (</w:t>
      </w:r>
      <w:r w:rsidR="005B3179">
        <w:rPr>
          <w:rFonts w:ascii="Times" w:hAnsi="Times"/>
          <w:i/>
          <w:sz w:val="24"/>
          <w:szCs w:val="24"/>
        </w:rPr>
        <w:t xml:space="preserve">Future of Nostalgia, </w:t>
      </w:r>
      <w:r w:rsidR="00487933">
        <w:rPr>
          <w:rFonts w:ascii="Times" w:hAnsi="Times"/>
          <w:sz w:val="24"/>
          <w:szCs w:val="24"/>
        </w:rPr>
        <w:t xml:space="preserve">p. </w:t>
      </w:r>
      <w:r w:rsidR="00AA27EE">
        <w:rPr>
          <w:rFonts w:ascii="Times" w:hAnsi="Times"/>
          <w:sz w:val="24"/>
          <w:szCs w:val="24"/>
        </w:rPr>
        <w:t>xiv</w:t>
      </w:r>
      <w:r w:rsidR="00022E7E">
        <w:rPr>
          <w:rFonts w:ascii="Times" w:hAnsi="Times"/>
          <w:sz w:val="24"/>
          <w:szCs w:val="24"/>
        </w:rPr>
        <w:t>). As Hallwas writes: «</w:t>
      </w:r>
      <w:r w:rsidRPr="004D2F8C">
        <w:rPr>
          <w:rFonts w:ascii="Times" w:hAnsi="Times"/>
          <w:sz w:val="24"/>
          <w:szCs w:val="24"/>
        </w:rPr>
        <w:t>As time passed and America changed, that vision of a pastoral utopia shifted its locat</w:t>
      </w:r>
      <w:r w:rsidR="00022E7E">
        <w:rPr>
          <w:rFonts w:ascii="Times" w:hAnsi="Times"/>
          <w:sz w:val="24"/>
          <w:szCs w:val="24"/>
        </w:rPr>
        <w:t>ion from the future to the past»</w:t>
      </w:r>
      <w:r w:rsidRPr="004D2F8C">
        <w:rPr>
          <w:rFonts w:ascii="Times" w:hAnsi="Times"/>
          <w:sz w:val="24"/>
          <w:szCs w:val="24"/>
        </w:rPr>
        <w:t xml:space="preserve"> (</w:t>
      </w:r>
      <w:r w:rsidR="00060B21">
        <w:rPr>
          <w:rFonts w:ascii="Times" w:hAnsi="Times"/>
          <w:i/>
          <w:sz w:val="24"/>
          <w:szCs w:val="24"/>
        </w:rPr>
        <w:t xml:space="preserve">Introduction, </w:t>
      </w:r>
      <w:r w:rsidR="00060B21">
        <w:rPr>
          <w:rFonts w:ascii="Times" w:hAnsi="Times"/>
          <w:sz w:val="24"/>
          <w:szCs w:val="24"/>
        </w:rPr>
        <w:t xml:space="preserve">p. </w:t>
      </w:r>
      <w:r w:rsidRPr="004D2F8C">
        <w:rPr>
          <w:rFonts w:ascii="Times" w:hAnsi="Times"/>
          <w:sz w:val="24"/>
          <w:szCs w:val="24"/>
        </w:rPr>
        <w:t>48), and in th</w:t>
      </w:r>
      <w:r w:rsidR="00615E25">
        <w:rPr>
          <w:rFonts w:ascii="Times" w:hAnsi="Times"/>
          <w:sz w:val="24"/>
          <w:szCs w:val="24"/>
        </w:rPr>
        <w:t>is modern moment, many contemporary</w:t>
      </w:r>
      <w:r w:rsidRPr="004D2F8C">
        <w:rPr>
          <w:rFonts w:ascii="Times" w:hAnsi="Times"/>
          <w:sz w:val="24"/>
          <w:szCs w:val="24"/>
        </w:rPr>
        <w:t xml:space="preserve"> writers struggled to conceive of the futur</w:t>
      </w:r>
      <w:r w:rsidR="00022E7E">
        <w:rPr>
          <w:rFonts w:ascii="Times" w:hAnsi="Times"/>
          <w:sz w:val="24"/>
          <w:szCs w:val="24"/>
        </w:rPr>
        <w:t>e and relinquish the past, yet «</w:t>
      </w:r>
      <w:r w:rsidRPr="004D2F8C">
        <w:rPr>
          <w:rFonts w:ascii="Times" w:hAnsi="Times"/>
          <w:sz w:val="24"/>
          <w:szCs w:val="24"/>
        </w:rPr>
        <w:t>no American writer w</w:t>
      </w:r>
      <w:r w:rsidR="00022E7E">
        <w:rPr>
          <w:rFonts w:ascii="Times" w:hAnsi="Times"/>
          <w:sz w:val="24"/>
          <w:szCs w:val="24"/>
        </w:rPr>
        <w:t>as so troubled by those changes»</w:t>
      </w:r>
      <w:r w:rsidRPr="004D2F8C">
        <w:rPr>
          <w:rFonts w:ascii="Times" w:hAnsi="Times"/>
          <w:sz w:val="24"/>
          <w:szCs w:val="24"/>
        </w:rPr>
        <w:t xml:space="preserve"> as Masters was (</w:t>
      </w:r>
      <w:r w:rsidR="00060B21">
        <w:rPr>
          <w:rFonts w:ascii="Times" w:hAnsi="Times"/>
          <w:sz w:val="24"/>
          <w:szCs w:val="24"/>
        </w:rPr>
        <w:t xml:space="preserve">p. </w:t>
      </w:r>
      <w:r w:rsidRPr="004D2F8C">
        <w:rPr>
          <w:rFonts w:ascii="Times" w:hAnsi="Times"/>
          <w:sz w:val="24"/>
          <w:szCs w:val="24"/>
        </w:rPr>
        <w:t>42) and none, like him, focused on its return rather than its loss (</w:t>
      </w:r>
      <w:r w:rsidR="00060B21">
        <w:rPr>
          <w:rFonts w:ascii="Times" w:hAnsi="Times"/>
          <w:sz w:val="24"/>
          <w:szCs w:val="24"/>
        </w:rPr>
        <w:t xml:space="preserve">p. </w:t>
      </w:r>
      <w:r w:rsidRPr="004D2F8C">
        <w:rPr>
          <w:rFonts w:ascii="Times" w:hAnsi="Times"/>
          <w:sz w:val="24"/>
          <w:szCs w:val="24"/>
        </w:rPr>
        <w:t xml:space="preserve">69). </w:t>
      </w:r>
      <w:r w:rsidRPr="004D2F8C">
        <w:rPr>
          <w:rFonts w:ascii="Times" w:eastAsia="Adobe Caslon Pro" w:hAnsi="Times" w:cs="Adobe Caslon Pro"/>
          <w:sz w:val="24"/>
          <w:szCs w:val="24"/>
        </w:rPr>
        <w:t>The recalcitrance and opposition to change that Jones’</w:t>
      </w:r>
      <w:r w:rsidR="00AB084A">
        <w:rPr>
          <w:rFonts w:ascii="Times" w:eastAsia="Adobe Caslon Pro" w:hAnsi="Times" w:cs="Adobe Caslon Pro"/>
          <w:sz w:val="24"/>
          <w:szCs w:val="24"/>
        </w:rPr>
        <w:t>s</w:t>
      </w:r>
      <w:r w:rsidRPr="004D2F8C">
        <w:rPr>
          <w:rFonts w:ascii="Times" w:eastAsia="Adobe Caslon Pro" w:hAnsi="Times" w:cs="Adobe Caslon Pro"/>
          <w:sz w:val="24"/>
          <w:szCs w:val="24"/>
        </w:rPr>
        <w:t xml:space="preserve"> fiddling evoked for American readers in 1915, however, falls easily away in Italy in the postwar, and particularly in the 1960s and 70s, when music and dancing became symbolic of youth, rebellion, progress and the desire for change.</w:t>
      </w:r>
    </w:p>
    <w:p w14:paraId="7771A938" w14:textId="77777777" w:rsidR="00B65C70" w:rsidRPr="004D2F8C" w:rsidRDefault="00B65C70" w:rsidP="00151777">
      <w:pPr>
        <w:pStyle w:val="Body"/>
        <w:widowControl w:val="0"/>
        <w:spacing w:line="480" w:lineRule="auto"/>
        <w:jc w:val="both"/>
        <w:outlineLvl w:val="0"/>
        <w:rPr>
          <w:rFonts w:ascii="Times" w:eastAsia="Adobe Caslon Pro" w:hAnsi="Times" w:cs="Adobe Caslon Pro"/>
          <w:b/>
          <w:i/>
          <w:iCs/>
          <w:sz w:val="24"/>
          <w:szCs w:val="24"/>
        </w:rPr>
      </w:pPr>
      <w:r w:rsidRPr="004D2F8C">
        <w:rPr>
          <w:rFonts w:ascii="Times" w:eastAsia="Adobe Caslon Pro" w:hAnsi="Times" w:cs="Adobe Caslon Pro"/>
          <w:sz w:val="24"/>
          <w:szCs w:val="24"/>
        </w:rPr>
        <w:tab/>
      </w:r>
      <w:r w:rsidRPr="004D2F8C">
        <w:rPr>
          <w:rFonts w:ascii="Times" w:hAnsi="Times"/>
          <w:b/>
          <w:sz w:val="24"/>
          <w:szCs w:val="24"/>
        </w:rPr>
        <w:t>A Changing Jones for a Changing Generation</w:t>
      </w:r>
    </w:p>
    <w:p w14:paraId="5E75C7BF" w14:textId="328F54A6"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Indeed, in the Italian context, much of what sets </w:t>
      </w:r>
      <w:r w:rsidRPr="004D2F8C">
        <w:rPr>
          <w:rFonts w:ascii="Times" w:hAnsi="Times"/>
          <w:i/>
          <w:iCs/>
          <w:sz w:val="24"/>
          <w:szCs w:val="24"/>
        </w:rPr>
        <w:t xml:space="preserve">Spoon River </w:t>
      </w:r>
      <w:r w:rsidRPr="004D2F8C">
        <w:rPr>
          <w:rFonts w:ascii="Times" w:hAnsi="Times"/>
          <w:sz w:val="24"/>
          <w:szCs w:val="24"/>
        </w:rPr>
        <w:t>up as a locus for restorative nostalgia evaporates—the problematic political implications of Masters’ idyllic landscape, the bitter Us v</w:t>
      </w:r>
      <w:r w:rsidR="00A46982">
        <w:rPr>
          <w:rFonts w:ascii="Times" w:hAnsi="Times"/>
          <w:sz w:val="24"/>
          <w:szCs w:val="24"/>
        </w:rPr>
        <w:t>s</w:t>
      </w:r>
      <w:r w:rsidRPr="004D2F8C">
        <w:rPr>
          <w:rFonts w:ascii="Times" w:hAnsi="Times"/>
          <w:sz w:val="24"/>
          <w:szCs w:val="24"/>
        </w:rPr>
        <w:t>. Them / Old v</w:t>
      </w:r>
      <w:r w:rsidR="00A46982">
        <w:rPr>
          <w:rFonts w:ascii="Times" w:hAnsi="Times"/>
          <w:sz w:val="24"/>
          <w:szCs w:val="24"/>
        </w:rPr>
        <w:t>s</w:t>
      </w:r>
      <w:r w:rsidRPr="004D2F8C">
        <w:rPr>
          <w:rFonts w:ascii="Times" w:hAnsi="Times"/>
          <w:sz w:val="24"/>
          <w:szCs w:val="24"/>
        </w:rPr>
        <w:t xml:space="preserve">. New narrative, the nationalistic memorializing. Thus, the translated work opens up to a different sort of nostalgia, which is at once necessarily more personal, as </w:t>
      </w:r>
      <w:r w:rsidRPr="004D2F8C">
        <w:rPr>
          <w:rFonts w:ascii="Times" w:hAnsi="Times"/>
          <w:i/>
          <w:iCs/>
          <w:sz w:val="24"/>
          <w:szCs w:val="24"/>
        </w:rPr>
        <w:t xml:space="preserve">Spoon River </w:t>
      </w:r>
      <w:r w:rsidRPr="004D2F8C">
        <w:rPr>
          <w:rFonts w:ascii="Times" w:hAnsi="Times"/>
          <w:sz w:val="24"/>
          <w:szCs w:val="24"/>
        </w:rPr>
        <w:t xml:space="preserve">doesn’t evoke a shared communal past for its Italian readership, and at the same time is less </w:t>
      </w:r>
      <w:r w:rsidRPr="004D2F8C">
        <w:rPr>
          <w:rFonts w:ascii="Times" w:hAnsi="Times"/>
          <w:sz w:val="24"/>
          <w:szCs w:val="24"/>
        </w:rPr>
        <w:lastRenderedPageBreak/>
        <w:t>strictly backwards looking, as i</w:t>
      </w:r>
      <w:r w:rsidR="00DE6DA3">
        <w:rPr>
          <w:rFonts w:ascii="Times" w:hAnsi="Times"/>
          <w:sz w:val="24"/>
          <w:szCs w:val="24"/>
        </w:rPr>
        <w:t>ts presentation of the past is imagined</w:t>
      </w:r>
      <w:r w:rsidRPr="004D2F8C">
        <w:rPr>
          <w:rFonts w:ascii="Times" w:hAnsi="Times"/>
          <w:sz w:val="24"/>
          <w:szCs w:val="24"/>
        </w:rPr>
        <w:t xml:space="preserve">, thus it can be read more easily within the context of </w:t>
      </w:r>
      <w:r w:rsidR="003D3ECD">
        <w:rPr>
          <w:rFonts w:ascii="Times" w:hAnsi="Times"/>
          <w:sz w:val="24"/>
          <w:szCs w:val="24"/>
        </w:rPr>
        <w:t>potentiality, as something new or future</w:t>
      </w:r>
      <w:r w:rsidRPr="004D2F8C">
        <w:rPr>
          <w:rFonts w:ascii="Times" w:hAnsi="Times"/>
          <w:sz w:val="24"/>
          <w:szCs w:val="24"/>
        </w:rPr>
        <w:t xml:space="preserve">. I argue that this change allows the work to present as less restorative and more reflective in its nostalgic tone and that it helps to explain how </w:t>
      </w:r>
      <w:r w:rsidRPr="004D2F8C">
        <w:rPr>
          <w:rFonts w:ascii="Times" w:hAnsi="Times"/>
          <w:i/>
          <w:iCs/>
          <w:sz w:val="24"/>
          <w:szCs w:val="24"/>
        </w:rPr>
        <w:t xml:space="preserve">Spoon River </w:t>
      </w:r>
      <w:r w:rsidRPr="004D2F8C">
        <w:rPr>
          <w:rFonts w:ascii="Times" w:hAnsi="Times"/>
          <w:sz w:val="24"/>
          <w:szCs w:val="24"/>
        </w:rPr>
        <w:t xml:space="preserve">came to be read as revolutionary in Italy, rather than </w:t>
      </w:r>
      <w:r w:rsidR="00FE67AB">
        <w:rPr>
          <w:rFonts w:ascii="Times" w:hAnsi="Times"/>
          <w:sz w:val="24"/>
          <w:szCs w:val="24"/>
        </w:rPr>
        <w:t xml:space="preserve">nostalgically </w:t>
      </w:r>
      <w:r w:rsidRPr="004D2F8C">
        <w:rPr>
          <w:rFonts w:ascii="Times" w:hAnsi="Times"/>
          <w:sz w:val="24"/>
          <w:szCs w:val="24"/>
        </w:rPr>
        <w:t>reactionary, as it reads in the US context. Regarding Fiddler Jones’</w:t>
      </w:r>
      <w:r w:rsidR="003E7AA8">
        <w:rPr>
          <w:rFonts w:ascii="Times" w:hAnsi="Times"/>
          <w:sz w:val="24"/>
          <w:szCs w:val="24"/>
        </w:rPr>
        <w:t>s</w:t>
      </w:r>
      <w:r w:rsidRPr="004D2F8C">
        <w:rPr>
          <w:rFonts w:ascii="Times" w:hAnsi="Times"/>
          <w:sz w:val="24"/>
          <w:szCs w:val="24"/>
        </w:rPr>
        <w:t xml:space="preserve"> revolutionary status, specifically, the controversy around music and dance that Howard Wight Marshall references, returns in a highly relevant key in the second postwar period. As early as the 1950s, with the rise of Elvis Presley in the US</w:t>
      </w:r>
      <w:r w:rsidR="00B2475A">
        <w:rPr>
          <w:rFonts w:ascii="Times" w:hAnsi="Times"/>
          <w:sz w:val="24"/>
          <w:szCs w:val="24"/>
        </w:rPr>
        <w:t>,</w:t>
      </w:r>
      <w:r w:rsidRPr="004D2F8C">
        <w:rPr>
          <w:rFonts w:ascii="Times" w:hAnsi="Times"/>
          <w:sz w:val="24"/>
          <w:szCs w:val="24"/>
        </w:rPr>
        <w:t xml:space="preserve"> and especially in the 1960s and early 1970s, precisely when De André releases his </w:t>
      </w:r>
      <w:r w:rsidRPr="004D2F8C">
        <w:rPr>
          <w:rFonts w:ascii="Times" w:hAnsi="Times"/>
          <w:i/>
          <w:iCs/>
          <w:sz w:val="24"/>
          <w:szCs w:val="24"/>
        </w:rPr>
        <w:t>Spoon River</w:t>
      </w:r>
      <w:r w:rsidRPr="004D2F8C">
        <w:rPr>
          <w:rFonts w:ascii="Times" w:hAnsi="Times"/>
          <w:sz w:val="24"/>
          <w:szCs w:val="24"/>
        </w:rPr>
        <w:t xml:space="preserve"> album, music was regarded by youth generations across the West as potentially revolutionary and musicians, themselves, were often seen as implicitly subversive personages. At the same time, even before the musical revolution began, </w:t>
      </w:r>
      <w:r w:rsidRPr="004D2F8C">
        <w:rPr>
          <w:rFonts w:ascii="Times" w:hAnsi="Times"/>
          <w:i/>
          <w:iCs/>
          <w:sz w:val="24"/>
          <w:szCs w:val="24"/>
        </w:rPr>
        <w:t xml:space="preserve">Spoon River </w:t>
      </w:r>
      <w:r w:rsidRPr="004D2F8C">
        <w:rPr>
          <w:rFonts w:ascii="Times" w:hAnsi="Times"/>
          <w:sz w:val="24"/>
          <w:szCs w:val="24"/>
        </w:rPr>
        <w:t xml:space="preserve">had already become synonymous with political subversion in Italy, and thus it was well-positioned in 1971 to transition into an artistic work that was not just regarded as culturally subversive (subverting normativity), but as </w:t>
      </w:r>
      <w:r w:rsidRPr="004D2F8C">
        <w:rPr>
          <w:rFonts w:ascii="Times" w:hAnsi="Times"/>
          <w:i/>
          <w:iCs/>
          <w:sz w:val="24"/>
          <w:szCs w:val="24"/>
        </w:rPr>
        <w:t xml:space="preserve">impegnato, </w:t>
      </w:r>
      <w:r w:rsidRPr="004D2F8C">
        <w:rPr>
          <w:rFonts w:ascii="Times" w:hAnsi="Times"/>
          <w:sz w:val="24"/>
          <w:szCs w:val="24"/>
        </w:rPr>
        <w:t>that is, as politically engaged,</w:t>
      </w:r>
      <w:r w:rsidRPr="004D2F8C">
        <w:rPr>
          <w:rFonts w:ascii="Times" w:hAnsi="Times"/>
          <w:i/>
          <w:iCs/>
          <w:sz w:val="24"/>
          <w:szCs w:val="24"/>
        </w:rPr>
        <w:t xml:space="preserve"> </w:t>
      </w:r>
      <w:r w:rsidRPr="004D2F8C">
        <w:rPr>
          <w:rFonts w:ascii="Times" w:hAnsi="Times"/>
          <w:sz w:val="24"/>
          <w:szCs w:val="24"/>
        </w:rPr>
        <w:t>and thus as even more critically revolutionary.</w:t>
      </w:r>
    </w:p>
    <w:p w14:paraId="677CD4B5" w14:textId="79FBA7E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t xml:space="preserve">The revolutionary character of </w:t>
      </w:r>
      <w:r w:rsidRPr="004D2F8C">
        <w:rPr>
          <w:rFonts w:ascii="Times" w:hAnsi="Times"/>
          <w:i/>
          <w:iCs/>
          <w:sz w:val="24"/>
          <w:szCs w:val="24"/>
        </w:rPr>
        <w:t xml:space="preserve">Antologia di Spoon River </w:t>
      </w:r>
      <w:r w:rsidRPr="004D2F8C">
        <w:rPr>
          <w:rFonts w:ascii="Times" w:hAnsi="Times"/>
          <w:sz w:val="24"/>
          <w:szCs w:val="24"/>
        </w:rPr>
        <w:t xml:space="preserve">in Italy has much to do, in fact, with the myth around its original publication, which Pivano claimed was accomplished by Cesare Pavese sneaking it past censors with the title </w:t>
      </w:r>
      <w:r w:rsidRPr="004D2F8C">
        <w:rPr>
          <w:rFonts w:ascii="Times" w:hAnsi="Times"/>
          <w:i/>
          <w:sz w:val="24"/>
          <w:szCs w:val="24"/>
        </w:rPr>
        <w:t>Antologia di S. River</w:t>
      </w:r>
      <w:r w:rsidRPr="004D2F8C">
        <w:rPr>
          <w:rFonts w:ascii="Times" w:hAnsi="Times"/>
          <w:sz w:val="24"/>
          <w:szCs w:val="24"/>
        </w:rPr>
        <w:t>.</w:t>
      </w:r>
      <w:r w:rsidRPr="004D2F8C">
        <w:rPr>
          <w:rFonts w:ascii="Times" w:eastAsia="Adobe Caslon Pro" w:hAnsi="Times" w:cs="Adobe Caslon Pro"/>
          <w:sz w:val="24"/>
          <w:szCs w:val="24"/>
          <w:vertAlign w:val="superscript"/>
        </w:rPr>
        <w:footnoteReference w:id="29"/>
      </w:r>
      <w:r w:rsidR="00B2475A">
        <w:rPr>
          <w:rFonts w:ascii="Times" w:hAnsi="Times"/>
          <w:sz w:val="24"/>
          <w:szCs w:val="24"/>
        </w:rPr>
        <w:t xml:space="preserve"> It has to do, as well,</w:t>
      </w:r>
      <w:r w:rsidRPr="004D2F8C">
        <w:rPr>
          <w:rFonts w:ascii="Times" w:hAnsi="Times"/>
          <w:sz w:val="24"/>
          <w:szCs w:val="24"/>
        </w:rPr>
        <w:t xml:space="preserve"> with its asso</w:t>
      </w:r>
      <w:r w:rsidR="00B2475A">
        <w:rPr>
          <w:rFonts w:ascii="Times" w:hAnsi="Times"/>
          <w:sz w:val="24"/>
          <w:szCs w:val="24"/>
        </w:rPr>
        <w:t>ciation with Pavese, himself,</w:t>
      </w:r>
      <w:r w:rsidRPr="004D2F8C">
        <w:rPr>
          <w:rFonts w:ascii="Times" w:hAnsi="Times"/>
          <w:sz w:val="24"/>
          <w:szCs w:val="24"/>
        </w:rPr>
        <w:t xml:space="preserve"> one of the great anti-fascist writers, and with Fernan</w:t>
      </w:r>
      <w:r w:rsidR="00D60220">
        <w:rPr>
          <w:rFonts w:ascii="Times" w:hAnsi="Times"/>
          <w:sz w:val="24"/>
          <w:szCs w:val="24"/>
        </w:rPr>
        <w:t xml:space="preserve">da </w:t>
      </w:r>
      <w:r w:rsidR="0029030F">
        <w:rPr>
          <w:rFonts w:ascii="Times" w:hAnsi="Times"/>
          <w:sz w:val="24"/>
          <w:szCs w:val="24"/>
        </w:rPr>
        <w:t xml:space="preserve">Pivano, who later became a leading </w:t>
      </w:r>
      <w:r w:rsidRPr="004D2F8C">
        <w:rPr>
          <w:rFonts w:ascii="Times" w:hAnsi="Times"/>
          <w:sz w:val="24"/>
          <w:szCs w:val="24"/>
        </w:rPr>
        <w:t>translator of the</w:t>
      </w:r>
      <w:r w:rsidR="00D60220">
        <w:rPr>
          <w:rFonts w:ascii="Times" w:hAnsi="Times"/>
          <w:sz w:val="24"/>
          <w:szCs w:val="24"/>
        </w:rPr>
        <w:t xml:space="preserve"> Lost and</w:t>
      </w:r>
      <w:r w:rsidRPr="004D2F8C">
        <w:rPr>
          <w:rFonts w:ascii="Times" w:hAnsi="Times"/>
          <w:sz w:val="24"/>
          <w:szCs w:val="24"/>
        </w:rPr>
        <w:t xml:space="preserve"> Beat generation</w:t>
      </w:r>
      <w:r w:rsidR="00D60220">
        <w:rPr>
          <w:rFonts w:ascii="Times" w:hAnsi="Times"/>
          <w:sz w:val="24"/>
          <w:szCs w:val="24"/>
        </w:rPr>
        <w:t>s</w:t>
      </w:r>
      <w:r w:rsidRPr="004D2F8C">
        <w:rPr>
          <w:rFonts w:ascii="Times" w:hAnsi="Times"/>
          <w:sz w:val="24"/>
          <w:szCs w:val="24"/>
        </w:rPr>
        <w:t xml:space="preserve"> in Italy. This origin story </w:t>
      </w:r>
      <w:r w:rsidRPr="004D2F8C">
        <w:rPr>
          <w:rFonts w:ascii="Times" w:hAnsi="Times"/>
          <w:sz w:val="24"/>
          <w:szCs w:val="24"/>
        </w:rPr>
        <w:lastRenderedPageBreak/>
        <w:t xml:space="preserve">has created a subversive aura around Masters and </w:t>
      </w:r>
      <w:r w:rsidRPr="004D2F8C">
        <w:rPr>
          <w:rFonts w:ascii="Times" w:hAnsi="Times"/>
          <w:i/>
          <w:sz w:val="24"/>
          <w:szCs w:val="24"/>
        </w:rPr>
        <w:t xml:space="preserve">Spoon River </w:t>
      </w:r>
      <w:r w:rsidRPr="004D2F8C">
        <w:rPr>
          <w:rFonts w:ascii="Times" w:hAnsi="Times"/>
          <w:sz w:val="24"/>
          <w:szCs w:val="24"/>
        </w:rPr>
        <w:t>that in 1971 was transferred to Fiddler Jones, as he became the most well-known character and greatest hero of the work. Jones’</w:t>
      </w:r>
      <w:r w:rsidR="00695898">
        <w:rPr>
          <w:rFonts w:ascii="Times" w:hAnsi="Times"/>
          <w:sz w:val="24"/>
          <w:szCs w:val="24"/>
        </w:rPr>
        <w:t>s</w:t>
      </w:r>
      <w:r w:rsidRPr="004D2F8C">
        <w:rPr>
          <w:rFonts w:ascii="Times" w:hAnsi="Times"/>
          <w:sz w:val="24"/>
          <w:szCs w:val="24"/>
        </w:rPr>
        <w:t xml:space="preserve"> arch-heroism, in fact, arises quite naturally in the wake of De André’s album, as musicians in Italy since at least 1957 (when the Turinese </w:t>
      </w:r>
      <w:r w:rsidRPr="006C4786">
        <w:rPr>
          <w:rFonts w:ascii="Times" w:hAnsi="Times"/>
          <w:sz w:val="24"/>
          <w:szCs w:val="24"/>
        </w:rPr>
        <w:t>Cantacronache</w:t>
      </w:r>
      <w:r w:rsidRPr="004D2F8C">
        <w:rPr>
          <w:rFonts w:ascii="Times" w:hAnsi="Times"/>
          <w:sz w:val="24"/>
          <w:szCs w:val="24"/>
        </w:rPr>
        <w:t xml:space="preserve"> established an alternative music scene) had become the voices of youth culture and revolutionary attitudes. </w:t>
      </w:r>
      <w:r w:rsidR="00C1426D">
        <w:rPr>
          <w:rFonts w:ascii="Times" w:hAnsi="Times"/>
          <w:sz w:val="24"/>
          <w:szCs w:val="24"/>
        </w:rPr>
        <w:t xml:space="preserve">Ten </w:t>
      </w:r>
      <w:r w:rsidRPr="004D2F8C">
        <w:rPr>
          <w:rFonts w:ascii="Times" w:hAnsi="Times"/>
          <w:sz w:val="24"/>
          <w:szCs w:val="24"/>
        </w:rPr>
        <w:t xml:space="preserve">years before </w:t>
      </w:r>
      <w:r w:rsidRPr="006C4786">
        <w:rPr>
          <w:rFonts w:ascii="Times" w:hAnsi="Times"/>
          <w:iCs/>
          <w:sz w:val="24"/>
          <w:szCs w:val="24"/>
        </w:rPr>
        <w:t>Cantacronache</w:t>
      </w:r>
      <w:r w:rsidRPr="004D2F8C">
        <w:rPr>
          <w:rFonts w:ascii="Times" w:hAnsi="Times"/>
          <w:i/>
          <w:iCs/>
          <w:sz w:val="24"/>
          <w:szCs w:val="24"/>
        </w:rPr>
        <w:t xml:space="preserve"> </w:t>
      </w:r>
      <w:r w:rsidRPr="004D2F8C">
        <w:rPr>
          <w:rFonts w:ascii="Times" w:hAnsi="Times"/>
          <w:sz w:val="24"/>
          <w:szCs w:val="24"/>
        </w:rPr>
        <w:t>came onto the scene</w:t>
      </w:r>
      <w:r w:rsidR="00B2475A">
        <w:rPr>
          <w:rFonts w:ascii="Times" w:hAnsi="Times"/>
          <w:sz w:val="24"/>
          <w:szCs w:val="24"/>
        </w:rPr>
        <w:t>,</w:t>
      </w:r>
      <w:r w:rsidR="00C1426D">
        <w:rPr>
          <w:rFonts w:ascii="Times" w:hAnsi="Times"/>
          <w:sz w:val="24"/>
          <w:szCs w:val="24"/>
        </w:rPr>
        <w:t xml:space="preserve"> however,</w:t>
      </w:r>
      <w:r w:rsidRPr="004D2F8C">
        <w:rPr>
          <w:rFonts w:ascii="Times" w:hAnsi="Times"/>
          <w:sz w:val="24"/>
          <w:szCs w:val="24"/>
        </w:rPr>
        <w:t xml:space="preserve"> there were already signs of the role the musician would play in revolutionary culture and </w:t>
      </w:r>
      <w:r w:rsidR="00FF1FB2">
        <w:rPr>
          <w:rFonts w:ascii="Times" w:hAnsi="Times"/>
          <w:sz w:val="24"/>
          <w:szCs w:val="24"/>
        </w:rPr>
        <w:t>an early intimation</w:t>
      </w:r>
      <w:r w:rsidRPr="004D2F8C">
        <w:rPr>
          <w:rFonts w:ascii="Times" w:hAnsi="Times"/>
          <w:sz w:val="24"/>
          <w:szCs w:val="24"/>
        </w:rPr>
        <w:t xml:space="preserve"> came</w:t>
      </w:r>
      <w:r w:rsidR="00A17281">
        <w:rPr>
          <w:rFonts w:ascii="Times" w:hAnsi="Times"/>
          <w:sz w:val="24"/>
          <w:szCs w:val="24"/>
        </w:rPr>
        <w:t>, interestingly,</w:t>
      </w:r>
      <w:r w:rsidRPr="004D2F8C">
        <w:rPr>
          <w:rFonts w:ascii="Times" w:hAnsi="Times"/>
          <w:sz w:val="24"/>
          <w:szCs w:val="24"/>
        </w:rPr>
        <w:t xml:space="preserve"> from none other than Pavese.</w:t>
      </w:r>
    </w:p>
    <w:p w14:paraId="3AF91A4B" w14:textId="7929271B"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eastAsia="Adobe Caslon Pro" w:hAnsi="Times" w:cs="Adobe Caslon Pro"/>
          <w:sz w:val="24"/>
          <w:szCs w:val="24"/>
        </w:rPr>
        <w:tab/>
      </w:r>
      <w:r w:rsidR="003B2F9D">
        <w:rPr>
          <w:rFonts w:ascii="Times" w:eastAsia="Adobe Caslon Pro" w:hAnsi="Times" w:cs="Adobe Caslon Pro"/>
          <w:sz w:val="24"/>
          <w:szCs w:val="24"/>
        </w:rPr>
        <w:t xml:space="preserve">Cesare </w:t>
      </w:r>
      <w:r w:rsidRPr="004D2F8C">
        <w:rPr>
          <w:rFonts w:ascii="Times" w:eastAsia="Adobe Caslon Pro" w:hAnsi="Times" w:cs="Adobe Caslon Pro"/>
          <w:sz w:val="24"/>
          <w:szCs w:val="24"/>
        </w:rPr>
        <w:t>Pavese</w:t>
      </w:r>
      <w:r w:rsidRPr="004D2F8C">
        <w:rPr>
          <w:rFonts w:ascii="Times" w:hAnsi="Times"/>
          <w:sz w:val="24"/>
          <w:szCs w:val="24"/>
        </w:rPr>
        <w:t xml:space="preserve">’s 1947 novel, </w:t>
      </w:r>
      <w:r w:rsidRPr="004D2F8C">
        <w:rPr>
          <w:rFonts w:ascii="Times" w:hAnsi="Times"/>
          <w:i/>
          <w:iCs/>
          <w:sz w:val="24"/>
          <w:szCs w:val="24"/>
        </w:rPr>
        <w:t xml:space="preserve">Il compagno, </w:t>
      </w:r>
      <w:r w:rsidRPr="004D2F8C">
        <w:rPr>
          <w:rFonts w:ascii="Times" w:hAnsi="Times"/>
          <w:sz w:val="24"/>
          <w:szCs w:val="24"/>
        </w:rPr>
        <w:t xml:space="preserve">tells the story of a young man in Fascist Turin who leaves his home and his family’s tobacco shop to move to Rome where he becomes politically active and ends up imprisoned for his engagement. The novel is tagged on the cover </w:t>
      </w:r>
      <w:r w:rsidR="00022E7E">
        <w:rPr>
          <w:rFonts w:ascii="Times" w:hAnsi="Times"/>
          <w:sz w:val="24"/>
          <w:szCs w:val="24"/>
        </w:rPr>
        <w:t>of the 1990 Einaudi edition as «</w:t>
      </w:r>
      <w:r w:rsidRPr="004D2F8C">
        <w:rPr>
          <w:rFonts w:ascii="Times" w:hAnsi="Times"/>
          <w:sz w:val="24"/>
          <w:szCs w:val="24"/>
        </w:rPr>
        <w:t>Il romanzo più politicamente impegnato di Pav</w:t>
      </w:r>
      <w:r w:rsidR="00022E7E">
        <w:rPr>
          <w:rFonts w:ascii="Times" w:hAnsi="Times"/>
          <w:sz w:val="24"/>
          <w:szCs w:val="24"/>
        </w:rPr>
        <w:t>ese» and begins with the line, «</w:t>
      </w:r>
      <w:r w:rsidRPr="004D2F8C">
        <w:rPr>
          <w:rFonts w:ascii="Times" w:hAnsi="Times"/>
          <w:sz w:val="24"/>
          <w:szCs w:val="24"/>
        </w:rPr>
        <w:t>Mi dicevano P</w:t>
      </w:r>
      <w:r w:rsidR="00022E7E">
        <w:rPr>
          <w:rFonts w:ascii="Times" w:hAnsi="Times"/>
          <w:sz w:val="24"/>
          <w:szCs w:val="24"/>
        </w:rPr>
        <w:t>ablo perché suonavo la chitarra»</w:t>
      </w:r>
      <w:r w:rsidRPr="004D2F8C">
        <w:rPr>
          <w:rStyle w:val="FootnoteReference"/>
          <w:rFonts w:ascii="Times" w:hAnsi="Times"/>
          <w:sz w:val="24"/>
          <w:szCs w:val="24"/>
        </w:rPr>
        <w:footnoteReference w:id="30"/>
      </w:r>
      <w:r w:rsidRPr="004D2F8C">
        <w:rPr>
          <w:rFonts w:ascii="Times" w:hAnsi="Times"/>
          <w:sz w:val="24"/>
          <w:szCs w:val="24"/>
        </w:rPr>
        <w:t xml:space="preserve">, continuing: </w:t>
      </w:r>
    </w:p>
    <w:p w14:paraId="0172705D" w14:textId="28EEF837" w:rsidR="00B65C70" w:rsidRPr="004D2F8C" w:rsidRDefault="00022E7E" w:rsidP="00151777">
      <w:pPr>
        <w:pStyle w:val="Body"/>
        <w:widowControl w:val="0"/>
        <w:ind w:left="540" w:right="540"/>
        <w:jc w:val="both"/>
        <w:rPr>
          <w:rFonts w:ascii="Times" w:eastAsia="Adobe Caslon Pro" w:hAnsi="Times" w:cs="Adobe Caslon Pro"/>
          <w:sz w:val="24"/>
          <w:szCs w:val="24"/>
        </w:rPr>
      </w:pPr>
      <w:r>
        <w:rPr>
          <w:rFonts w:ascii="Times" w:hAnsi="Times"/>
          <w:sz w:val="24"/>
          <w:szCs w:val="24"/>
        </w:rPr>
        <w:t>«</w:t>
      </w:r>
      <w:r w:rsidR="00B65C70" w:rsidRPr="004D2F8C">
        <w:rPr>
          <w:rFonts w:ascii="Times" w:hAnsi="Times"/>
          <w:sz w:val="24"/>
          <w:szCs w:val="24"/>
          <w:lang w:val="it-IT"/>
        </w:rPr>
        <w:t>La notte che Amelio si ruppe la schiena sulla strada di Avigliana, ero andato con tre o quattro a una merenda in collina</w:t>
      </w:r>
      <w:r w:rsidR="00B65C70" w:rsidRPr="004D2F8C">
        <w:rPr>
          <w:rFonts w:ascii="Times" w:hAnsi="Times"/>
          <w:sz w:val="24"/>
          <w:szCs w:val="24"/>
        </w:rPr>
        <w:t>–</w:t>
      </w:r>
      <w:r w:rsidR="00B65C70" w:rsidRPr="004D2F8C">
        <w:rPr>
          <w:rFonts w:ascii="Times" w:hAnsi="Times"/>
          <w:sz w:val="24"/>
          <w:szCs w:val="24"/>
          <w:lang w:val="it-IT"/>
        </w:rPr>
        <w:t>mica lontano, si vedeva il ponte</w:t>
      </w:r>
      <w:r w:rsidR="00B65C70" w:rsidRPr="004D2F8C">
        <w:rPr>
          <w:rFonts w:ascii="Times" w:hAnsi="Times"/>
          <w:sz w:val="24"/>
          <w:szCs w:val="24"/>
        </w:rPr>
        <w:t>–</w:t>
      </w:r>
      <w:r w:rsidR="00B65C70" w:rsidRPr="004D2F8C">
        <w:rPr>
          <w:rFonts w:ascii="Times" w:hAnsi="Times"/>
          <w:sz w:val="24"/>
          <w:szCs w:val="24"/>
          <w:lang w:val="it-IT"/>
        </w:rPr>
        <w:t>e avevamo bevuto e scherzato sotto la luna di settembre, finch</w:t>
      </w:r>
      <w:r w:rsidR="00B65C70" w:rsidRPr="004D2F8C">
        <w:rPr>
          <w:rFonts w:ascii="Times" w:hAnsi="Times"/>
          <w:sz w:val="24"/>
          <w:szCs w:val="24"/>
          <w:lang w:val="fr-FR"/>
        </w:rPr>
        <w:t xml:space="preserve">é </w:t>
      </w:r>
      <w:r w:rsidR="00B65C70" w:rsidRPr="004D2F8C">
        <w:rPr>
          <w:rFonts w:ascii="Times" w:hAnsi="Times"/>
          <w:sz w:val="24"/>
          <w:szCs w:val="24"/>
          <w:lang w:val="it-IT"/>
        </w:rPr>
        <w:t xml:space="preserve">per via del fresco ci toccò cantare al chiuso. Allora le ragazze si erano messe a ballare. Io suonavo </w:t>
      </w:r>
      <w:r w:rsidR="00B65C70" w:rsidRPr="004D2F8C">
        <w:rPr>
          <w:rFonts w:ascii="Times" w:hAnsi="Times"/>
          <w:sz w:val="24"/>
          <w:szCs w:val="24"/>
        </w:rPr>
        <w:t xml:space="preserve">– </w:t>
      </w:r>
      <w:r w:rsidR="00B65C70" w:rsidRPr="004D2F8C">
        <w:rPr>
          <w:rFonts w:ascii="Times" w:hAnsi="Times"/>
          <w:sz w:val="24"/>
          <w:szCs w:val="24"/>
          <w:lang w:val="es-ES_tradnl"/>
        </w:rPr>
        <w:t>Pablo qui, Pablo l</w:t>
      </w:r>
      <w:r w:rsidR="00B65C70" w:rsidRPr="004D2F8C">
        <w:rPr>
          <w:rFonts w:ascii="Times" w:hAnsi="Times"/>
          <w:sz w:val="24"/>
          <w:szCs w:val="24"/>
          <w:lang w:val="fr-FR"/>
        </w:rPr>
        <w:t xml:space="preserve">à – </w:t>
      </w:r>
      <w:r w:rsidR="00B65C70" w:rsidRPr="004D2F8C">
        <w:rPr>
          <w:rFonts w:ascii="Times" w:hAnsi="Times"/>
          <w:sz w:val="24"/>
          <w:szCs w:val="24"/>
          <w:lang w:val="it-IT"/>
        </w:rPr>
        <w:t>ma non ero contento, mi è sempre piaciuto suonare con qualcuno che capisca, invece quelli non</w:t>
      </w:r>
      <w:r w:rsidR="00AA076B">
        <w:rPr>
          <w:rFonts w:ascii="Times" w:hAnsi="Times"/>
          <w:sz w:val="24"/>
          <w:szCs w:val="24"/>
          <w:lang w:val="it-IT"/>
        </w:rPr>
        <w:t xml:space="preserve"> volevano che gridare più forte</w:t>
      </w:r>
      <w:r>
        <w:rPr>
          <w:rFonts w:ascii="Times" w:hAnsi="Times"/>
          <w:sz w:val="24"/>
          <w:szCs w:val="24"/>
        </w:rPr>
        <w:t>»</w:t>
      </w:r>
      <w:r w:rsidR="005B55EA">
        <w:rPr>
          <w:rFonts w:ascii="Times" w:hAnsi="Times"/>
          <w:sz w:val="24"/>
          <w:szCs w:val="24"/>
        </w:rPr>
        <w:t xml:space="preserve"> (Kindle loc.</w:t>
      </w:r>
      <w:r w:rsidR="00AA076B">
        <w:rPr>
          <w:rFonts w:ascii="Times" w:hAnsi="Times"/>
          <w:sz w:val="24"/>
          <w:szCs w:val="24"/>
        </w:rPr>
        <w:t xml:space="preserve"> 44-48)</w:t>
      </w:r>
      <w:r w:rsidR="00867545">
        <w:rPr>
          <w:rFonts w:ascii="Times" w:hAnsi="Times"/>
          <w:sz w:val="24"/>
          <w:szCs w:val="24"/>
        </w:rPr>
        <w:t>.</w:t>
      </w:r>
      <w:r w:rsidR="004E0AB6">
        <w:rPr>
          <w:rStyle w:val="FootnoteReference"/>
          <w:rFonts w:ascii="Times" w:hAnsi="Times"/>
          <w:sz w:val="24"/>
          <w:szCs w:val="24"/>
        </w:rPr>
        <w:footnoteReference w:id="31"/>
      </w:r>
    </w:p>
    <w:p w14:paraId="1E4D4D58" w14:textId="77777777" w:rsidR="00B65C70" w:rsidRPr="004D2F8C" w:rsidRDefault="00B65C70" w:rsidP="00151777">
      <w:pPr>
        <w:pStyle w:val="Body"/>
        <w:widowControl w:val="0"/>
        <w:ind w:left="540" w:right="540"/>
        <w:jc w:val="both"/>
        <w:rPr>
          <w:rFonts w:ascii="Times" w:eastAsia="Adobe Caslon Pro" w:hAnsi="Times" w:cs="Adobe Caslon Pro"/>
          <w:sz w:val="24"/>
          <w:szCs w:val="24"/>
        </w:rPr>
      </w:pPr>
    </w:p>
    <w:p w14:paraId="169CED3C" w14:textId="231B8103" w:rsidR="00B65C70" w:rsidRPr="004D2F8C" w:rsidRDefault="00B65C70" w:rsidP="00151777">
      <w:pPr>
        <w:pStyle w:val="Body"/>
        <w:widowControl w:val="0"/>
        <w:spacing w:line="480" w:lineRule="auto"/>
        <w:jc w:val="both"/>
        <w:rPr>
          <w:rFonts w:ascii="Times" w:eastAsia="Adobe Caslon Pro" w:hAnsi="Times" w:cs="Adobe Caslon Pro"/>
          <w:sz w:val="24"/>
          <w:szCs w:val="24"/>
        </w:rPr>
      </w:pPr>
      <w:r w:rsidRPr="004D2F8C">
        <w:rPr>
          <w:rFonts w:ascii="Times" w:hAnsi="Times"/>
          <w:sz w:val="24"/>
          <w:szCs w:val="24"/>
        </w:rPr>
        <w:t>This beginning is highly evocative of</w:t>
      </w:r>
      <w:r w:rsidR="00A100F6">
        <w:rPr>
          <w:rFonts w:ascii="Times" w:hAnsi="Times"/>
          <w:sz w:val="24"/>
          <w:szCs w:val="24"/>
        </w:rPr>
        <w:t xml:space="preserve"> </w:t>
      </w:r>
      <w:r w:rsidRPr="004D2F8C">
        <w:rPr>
          <w:rFonts w:ascii="Times" w:hAnsi="Times"/>
          <w:sz w:val="24"/>
          <w:szCs w:val="24"/>
        </w:rPr>
        <w:t>Jo</w:t>
      </w:r>
      <w:r w:rsidR="00A8434E">
        <w:rPr>
          <w:rFonts w:ascii="Times" w:hAnsi="Times"/>
          <w:sz w:val="24"/>
          <w:szCs w:val="24"/>
        </w:rPr>
        <w:t>nes; he too begins his tale on «</w:t>
      </w:r>
      <w:r w:rsidRPr="004D2F8C">
        <w:rPr>
          <w:rFonts w:ascii="Times" w:hAnsi="Times"/>
          <w:sz w:val="24"/>
          <w:szCs w:val="24"/>
        </w:rPr>
        <w:t>una collin</w:t>
      </w:r>
      <w:r w:rsidR="00A8434E">
        <w:rPr>
          <w:rFonts w:ascii="Times" w:hAnsi="Times"/>
          <w:sz w:val="24"/>
          <w:szCs w:val="24"/>
        </w:rPr>
        <w:t>a»</w:t>
      </w:r>
      <w:r w:rsidR="00022E7E">
        <w:rPr>
          <w:rFonts w:ascii="Times" w:hAnsi="Times"/>
          <w:sz w:val="24"/>
          <w:szCs w:val="24"/>
        </w:rPr>
        <w:t xml:space="preserve"> where he was called away to «una merenda»</w:t>
      </w:r>
      <w:r w:rsidR="002D1E2B">
        <w:rPr>
          <w:rFonts w:ascii="Times" w:hAnsi="Times"/>
          <w:sz w:val="24"/>
          <w:szCs w:val="24"/>
        </w:rPr>
        <w:t xml:space="preserve"> (</w:t>
      </w:r>
      <w:r w:rsidRPr="002D1E2B">
        <w:rPr>
          <w:rFonts w:ascii="Times" w:hAnsi="Times"/>
          <w:i/>
          <w:sz w:val="24"/>
          <w:szCs w:val="24"/>
        </w:rPr>
        <w:t>Il</w:t>
      </w:r>
      <w:r w:rsidR="002D1E2B" w:rsidRPr="002D1E2B">
        <w:rPr>
          <w:rFonts w:ascii="Times" w:hAnsi="Times"/>
          <w:i/>
          <w:sz w:val="24"/>
          <w:szCs w:val="24"/>
        </w:rPr>
        <w:t xml:space="preserve"> suonatore Jones</w:t>
      </w:r>
      <w:r w:rsidR="00867545">
        <w:rPr>
          <w:rFonts w:ascii="Times" w:hAnsi="Times"/>
          <w:i/>
          <w:sz w:val="24"/>
          <w:szCs w:val="24"/>
        </w:rPr>
        <w:t>,</w:t>
      </w:r>
      <w:r w:rsidR="00A100F6">
        <w:rPr>
          <w:rFonts w:ascii="Times" w:hAnsi="Times"/>
          <w:sz w:val="24"/>
          <w:szCs w:val="24"/>
        </w:rPr>
        <w:t xml:space="preserve"> l. 22), he</w:t>
      </w:r>
      <w:r w:rsidRPr="004D2F8C">
        <w:rPr>
          <w:rFonts w:ascii="Times" w:hAnsi="Times"/>
          <w:sz w:val="24"/>
          <w:szCs w:val="24"/>
        </w:rPr>
        <w:t xml:space="preserve"> remembe</w:t>
      </w:r>
      <w:r w:rsidR="00022E7E">
        <w:rPr>
          <w:rFonts w:ascii="Times" w:hAnsi="Times"/>
          <w:sz w:val="24"/>
          <w:szCs w:val="24"/>
        </w:rPr>
        <w:t>rs «</w:t>
      </w:r>
      <w:r w:rsidRPr="004D2F8C">
        <w:rPr>
          <w:rFonts w:ascii="Times" w:hAnsi="Times"/>
          <w:sz w:val="24"/>
          <w:szCs w:val="24"/>
        </w:rPr>
        <w:t>le ragazz</w:t>
      </w:r>
      <w:r w:rsidR="00022E7E">
        <w:rPr>
          <w:rFonts w:ascii="Times" w:hAnsi="Times"/>
          <w:sz w:val="24"/>
          <w:szCs w:val="24"/>
        </w:rPr>
        <w:t xml:space="preserve">e» </w:t>
      </w:r>
      <w:r w:rsidR="005B55EA">
        <w:rPr>
          <w:rFonts w:ascii="Times" w:hAnsi="Times"/>
          <w:sz w:val="24"/>
          <w:szCs w:val="24"/>
        </w:rPr>
        <w:t>who</w:t>
      </w:r>
      <w:r w:rsidR="00022E7E">
        <w:rPr>
          <w:rFonts w:ascii="Times" w:hAnsi="Times"/>
          <w:sz w:val="24"/>
          <w:szCs w:val="24"/>
        </w:rPr>
        <w:t xml:space="preserve"> «ballano»</w:t>
      </w:r>
      <w:r w:rsidR="00A100F6">
        <w:rPr>
          <w:rFonts w:ascii="Times" w:hAnsi="Times"/>
          <w:sz w:val="24"/>
          <w:szCs w:val="24"/>
        </w:rPr>
        <w:t xml:space="preserve"> (l. 10), he</w:t>
      </w:r>
      <w:r w:rsidRPr="004D2F8C">
        <w:rPr>
          <w:rFonts w:ascii="Times" w:hAnsi="Times"/>
          <w:sz w:val="24"/>
          <w:szCs w:val="24"/>
        </w:rPr>
        <w:t xml:space="preserve"> lived a </w:t>
      </w:r>
      <w:r w:rsidR="00022E7E">
        <w:rPr>
          <w:rFonts w:ascii="Times" w:hAnsi="Times"/>
          <w:sz w:val="24"/>
          <w:szCs w:val="24"/>
        </w:rPr>
        <w:t>life in which he was known for «bevendo, facendo chiasso»</w:t>
      </w:r>
      <w:r w:rsidR="002D1E2B">
        <w:rPr>
          <w:rFonts w:ascii="Times" w:hAnsi="Times"/>
          <w:sz w:val="24"/>
          <w:szCs w:val="24"/>
        </w:rPr>
        <w:t xml:space="preserve"> (</w:t>
      </w:r>
      <w:r w:rsidR="002D1E2B" w:rsidRPr="002D1E2B">
        <w:rPr>
          <w:rFonts w:ascii="Times" w:hAnsi="Times"/>
          <w:i/>
          <w:sz w:val="24"/>
          <w:szCs w:val="24"/>
        </w:rPr>
        <w:t>La collina</w:t>
      </w:r>
      <w:r w:rsidR="00867545">
        <w:rPr>
          <w:rFonts w:ascii="Times" w:hAnsi="Times"/>
          <w:i/>
          <w:sz w:val="24"/>
          <w:szCs w:val="24"/>
        </w:rPr>
        <w:t>,</w:t>
      </w:r>
      <w:r w:rsidRPr="004D2F8C">
        <w:rPr>
          <w:rFonts w:ascii="Times" w:hAnsi="Times"/>
          <w:sz w:val="24"/>
          <w:szCs w:val="24"/>
        </w:rPr>
        <w:t xml:space="preserve"> l. 32), and Pablo gives the sense throughout the novel, as in this </w:t>
      </w:r>
      <w:r w:rsidR="00A100F6">
        <w:rPr>
          <w:rFonts w:ascii="Times" w:hAnsi="Times"/>
          <w:sz w:val="24"/>
          <w:szCs w:val="24"/>
        </w:rPr>
        <w:t>citation</w:t>
      </w:r>
      <w:r w:rsidR="00022E7E">
        <w:rPr>
          <w:rFonts w:ascii="Times" w:hAnsi="Times"/>
          <w:sz w:val="24"/>
          <w:szCs w:val="24"/>
        </w:rPr>
        <w:t xml:space="preserve"> with his «</w:t>
      </w:r>
      <w:r w:rsidR="00F50C23">
        <w:rPr>
          <w:rFonts w:ascii="Times" w:hAnsi="Times"/>
          <w:sz w:val="24"/>
          <w:szCs w:val="24"/>
        </w:rPr>
        <w:t xml:space="preserve">Pablo </w:t>
      </w:r>
      <w:r w:rsidR="00F50C23">
        <w:rPr>
          <w:rFonts w:ascii="Times" w:hAnsi="Times"/>
          <w:sz w:val="24"/>
          <w:szCs w:val="24"/>
        </w:rPr>
        <w:lastRenderedPageBreak/>
        <w:t>qui, pablo là</w:t>
      </w:r>
      <w:r w:rsidR="00022E7E">
        <w:rPr>
          <w:rFonts w:ascii="Times" w:hAnsi="Times"/>
          <w:sz w:val="24"/>
          <w:szCs w:val="24"/>
        </w:rPr>
        <w:t>» that «</w:t>
      </w:r>
      <w:r w:rsidRPr="004D2F8C">
        <w:rPr>
          <w:rFonts w:ascii="Times" w:hAnsi="Times"/>
          <w:sz w:val="24"/>
          <w:szCs w:val="24"/>
        </w:rPr>
        <w:t>se la gente sa che sai suonare, / suon</w:t>
      </w:r>
      <w:r w:rsidR="00022E7E">
        <w:rPr>
          <w:rFonts w:ascii="Times" w:hAnsi="Times"/>
          <w:sz w:val="24"/>
          <w:szCs w:val="24"/>
        </w:rPr>
        <w:t>are ti tocca, per tutta la vita»</w:t>
      </w:r>
      <w:r w:rsidR="002D1E2B">
        <w:rPr>
          <w:rFonts w:ascii="Times" w:hAnsi="Times"/>
          <w:sz w:val="24"/>
          <w:szCs w:val="24"/>
        </w:rPr>
        <w:t xml:space="preserve"> (</w:t>
      </w:r>
      <w:r w:rsidR="002D1E2B" w:rsidRPr="002D1E2B">
        <w:rPr>
          <w:rFonts w:ascii="Times" w:hAnsi="Times"/>
          <w:i/>
          <w:sz w:val="24"/>
          <w:szCs w:val="24"/>
        </w:rPr>
        <w:t>Il suonatore Jones</w:t>
      </w:r>
      <w:r w:rsidR="00867545">
        <w:rPr>
          <w:rFonts w:ascii="Times" w:hAnsi="Times"/>
          <w:i/>
          <w:sz w:val="24"/>
          <w:szCs w:val="24"/>
        </w:rPr>
        <w:t>,</w:t>
      </w:r>
      <w:r w:rsidRPr="004D2F8C">
        <w:rPr>
          <w:rFonts w:ascii="Times" w:hAnsi="Times"/>
          <w:sz w:val="24"/>
          <w:szCs w:val="24"/>
        </w:rPr>
        <w:t xml:space="preserve"> l. 3-4). However, the stakes of music for Pablo are already posited as greater than a mere diversion for dancing, and this will increasingly be the case for mus</w:t>
      </w:r>
      <w:r w:rsidR="0026395B">
        <w:rPr>
          <w:rFonts w:ascii="Times" w:hAnsi="Times"/>
          <w:sz w:val="24"/>
          <w:szCs w:val="24"/>
        </w:rPr>
        <w:t>ic in Italy, too</w:t>
      </w:r>
      <w:r w:rsidRPr="004D2F8C">
        <w:rPr>
          <w:rFonts w:ascii="Times" w:hAnsi="Times"/>
          <w:sz w:val="24"/>
          <w:szCs w:val="24"/>
        </w:rPr>
        <w:t>. Pablo enjoys playing for those who understand the music, not for mere amusement. He muses ne</w:t>
      </w:r>
      <w:r w:rsidR="00022E7E">
        <w:rPr>
          <w:rFonts w:ascii="Times" w:hAnsi="Times"/>
          <w:sz w:val="24"/>
          <w:szCs w:val="24"/>
        </w:rPr>
        <w:t>ar the beginning of the novel: «</w:t>
      </w:r>
      <w:r w:rsidRPr="004D2F8C">
        <w:rPr>
          <w:rFonts w:ascii="Times" w:hAnsi="Times"/>
          <w:sz w:val="24"/>
          <w:szCs w:val="24"/>
          <w:lang w:val="it-IT"/>
        </w:rPr>
        <w:t>Vale la pena la chitarra per divertire quattro stupidi che si fanno trovare la sera nei prati? Fanno baccano, fanno i matti, cosa c</w:t>
      </w:r>
      <w:r w:rsidRPr="004D2F8C">
        <w:rPr>
          <w:rFonts w:ascii="Times" w:hAnsi="Times"/>
          <w:sz w:val="24"/>
          <w:szCs w:val="24"/>
        </w:rPr>
        <w:t>’</w:t>
      </w:r>
      <w:r w:rsidRPr="004D2F8C">
        <w:rPr>
          <w:rFonts w:ascii="Times" w:hAnsi="Times"/>
          <w:sz w:val="24"/>
          <w:szCs w:val="24"/>
          <w:lang w:val="it-IT"/>
        </w:rPr>
        <w:t>entra la chitarra?</w:t>
      </w:r>
      <w:r w:rsidR="00022E7E">
        <w:rPr>
          <w:rFonts w:ascii="Times" w:hAnsi="Times"/>
          <w:sz w:val="24"/>
          <w:szCs w:val="24"/>
        </w:rPr>
        <w:t>»</w:t>
      </w:r>
      <w:r w:rsidRPr="004D2F8C">
        <w:rPr>
          <w:rFonts w:ascii="Times" w:hAnsi="Times"/>
          <w:sz w:val="24"/>
          <w:szCs w:val="24"/>
        </w:rPr>
        <w:t xml:space="preserve"> (</w:t>
      </w:r>
      <w:r w:rsidR="00867545">
        <w:rPr>
          <w:rFonts w:ascii="Times" w:hAnsi="Times"/>
          <w:sz w:val="24"/>
          <w:szCs w:val="24"/>
        </w:rPr>
        <w:t xml:space="preserve">Pavese, </w:t>
      </w:r>
      <w:r w:rsidR="00867545">
        <w:rPr>
          <w:rFonts w:ascii="Times" w:hAnsi="Times"/>
          <w:i/>
          <w:sz w:val="24"/>
          <w:szCs w:val="24"/>
        </w:rPr>
        <w:t xml:space="preserve">Il compagno, </w:t>
      </w:r>
      <w:r w:rsidRPr="004D2F8C">
        <w:rPr>
          <w:rFonts w:ascii="Times" w:hAnsi="Times"/>
          <w:sz w:val="24"/>
          <w:szCs w:val="24"/>
        </w:rPr>
        <w:t>Kindle loc. 86). At play in the work is the tension between a meaningful and meaningless life and wha</w:t>
      </w:r>
      <w:r w:rsidR="009208CB">
        <w:rPr>
          <w:rFonts w:ascii="Times" w:hAnsi="Times"/>
          <w:sz w:val="24"/>
          <w:szCs w:val="24"/>
        </w:rPr>
        <w:t>t it means to make “significant”</w:t>
      </w:r>
      <w:r w:rsidRPr="004D2F8C">
        <w:rPr>
          <w:rFonts w:ascii="Times" w:hAnsi="Times"/>
          <w:sz w:val="24"/>
          <w:szCs w:val="24"/>
        </w:rPr>
        <w:t xml:space="preserve"> choices. It seems the guitar, which is at center stage throughout the first half of the novel, has the potential to create meaning and to instigate change, but it is used inevitably to amuse and distract. It is s</w:t>
      </w:r>
      <w:r w:rsidR="000B5CA7">
        <w:rPr>
          <w:rFonts w:ascii="Times" w:hAnsi="Times"/>
          <w:sz w:val="24"/>
          <w:szCs w:val="24"/>
        </w:rPr>
        <w:t>tuck in a strict relationship––«chitarra e canzonette»</w:t>
      </w:r>
      <w:r w:rsidRPr="004D2F8C">
        <w:rPr>
          <w:rFonts w:ascii="Times" w:hAnsi="Times"/>
          <w:sz w:val="24"/>
          <w:szCs w:val="24"/>
        </w:rPr>
        <w:t xml:space="preserve"> (Kindle loc. 1153)––in Turin, and both the city and instrument must be left behind, traded for Rome and political literature, in order to truly live meaningfully. </w:t>
      </w:r>
    </w:p>
    <w:p w14:paraId="1D45C19F" w14:textId="0EF25DB7" w:rsidR="00B65C70" w:rsidRPr="004D2F8C" w:rsidRDefault="00B65C70" w:rsidP="003A2D60">
      <w:pPr>
        <w:pStyle w:val="Body"/>
        <w:widowControl w:val="0"/>
        <w:spacing w:after="120" w:line="480" w:lineRule="auto"/>
        <w:jc w:val="both"/>
        <w:rPr>
          <w:rFonts w:ascii="Times" w:hAnsi="Times"/>
          <w:sz w:val="24"/>
          <w:szCs w:val="24"/>
        </w:rPr>
      </w:pPr>
      <w:r w:rsidRPr="004D2F8C">
        <w:rPr>
          <w:rFonts w:ascii="Times" w:eastAsia="Adobe Caslon Pro" w:hAnsi="Times" w:cs="Adobe Caslon Pro"/>
          <w:sz w:val="24"/>
          <w:szCs w:val="24"/>
        </w:rPr>
        <w:tab/>
        <w:t xml:space="preserve">Pavese appears, consciously or not, to found central aspects of Pablo on </w:t>
      </w:r>
      <w:r w:rsidR="00BC1E4C">
        <w:rPr>
          <w:rFonts w:ascii="Times" w:hAnsi="Times"/>
          <w:sz w:val="24"/>
          <w:szCs w:val="24"/>
        </w:rPr>
        <w:t xml:space="preserve">the </w:t>
      </w:r>
      <w:r w:rsidR="00BC1E4C" w:rsidRPr="000C45AF">
        <w:rPr>
          <w:rFonts w:ascii="Times" w:hAnsi="Times"/>
          <w:sz w:val="24"/>
          <w:szCs w:val="24"/>
        </w:rPr>
        <w:t>Il suonatore</w:t>
      </w:r>
      <w:r w:rsidR="00BC1E4C">
        <w:rPr>
          <w:rFonts w:ascii="Times" w:hAnsi="Times"/>
          <w:sz w:val="24"/>
          <w:szCs w:val="24"/>
        </w:rPr>
        <w:t xml:space="preserve"> Jones character</w:t>
      </w:r>
      <w:r w:rsidRPr="004D2F8C">
        <w:rPr>
          <w:rFonts w:ascii="Times" w:hAnsi="Times"/>
          <w:sz w:val="24"/>
          <w:szCs w:val="24"/>
        </w:rPr>
        <w:t>, which he had recently been translating and had been thinking about and writing about in scholarly essays since 1931.</w:t>
      </w:r>
      <w:r w:rsidRPr="004D2F8C">
        <w:rPr>
          <w:rFonts w:ascii="Times" w:eastAsia="Adobe Caslon Pro" w:hAnsi="Times" w:cs="Adobe Caslon Pro"/>
          <w:sz w:val="24"/>
          <w:szCs w:val="24"/>
          <w:vertAlign w:val="superscript"/>
        </w:rPr>
        <w:footnoteReference w:id="32"/>
      </w:r>
      <w:r w:rsidR="00C54DD6">
        <w:rPr>
          <w:rFonts w:ascii="Times" w:hAnsi="Times"/>
          <w:sz w:val="24"/>
          <w:szCs w:val="24"/>
        </w:rPr>
        <w:t xml:space="preserve"> I</w:t>
      </w:r>
      <w:r w:rsidRPr="004D2F8C">
        <w:rPr>
          <w:rFonts w:ascii="Times" w:hAnsi="Times"/>
          <w:sz w:val="24"/>
          <w:szCs w:val="24"/>
        </w:rPr>
        <w:t>n Pablo, in his relationship to music and song as well as his proto-revolutionary status, we get an early intuition of the taxonomy of youth heroes who will surface in the following twenty years, and often, like Pablo, the two (political revolutionaries and musicians) will merge in historical and fictional characters.</w:t>
      </w:r>
      <w:r w:rsidRPr="004D2F8C">
        <w:rPr>
          <w:rFonts w:ascii="Times" w:eastAsia="Adobe Caslon Pro" w:hAnsi="Times" w:cs="Adobe Caslon Pro"/>
          <w:sz w:val="24"/>
          <w:szCs w:val="24"/>
          <w:vertAlign w:val="superscript"/>
        </w:rPr>
        <w:footnoteReference w:id="33"/>
      </w:r>
      <w:r w:rsidRPr="004D2F8C">
        <w:rPr>
          <w:rFonts w:ascii="Times" w:hAnsi="Times"/>
          <w:sz w:val="24"/>
          <w:szCs w:val="24"/>
        </w:rPr>
        <w:t xml:space="preserve"> Fabrizio De André will make the relationship between Jones and modern musical revolution much more straightforward and he wil</w:t>
      </w:r>
      <w:r w:rsidR="005F3A55">
        <w:rPr>
          <w:rFonts w:ascii="Times" w:hAnsi="Times"/>
          <w:sz w:val="24"/>
          <w:szCs w:val="24"/>
        </w:rPr>
        <w:t xml:space="preserve">l </w:t>
      </w:r>
      <w:r w:rsidR="005F3A55">
        <w:rPr>
          <w:rFonts w:ascii="Times" w:hAnsi="Times"/>
          <w:sz w:val="24"/>
          <w:szCs w:val="24"/>
        </w:rPr>
        <w:lastRenderedPageBreak/>
        <w:t>complete the transition from “Jones”</w:t>
      </w:r>
      <w:r w:rsidRPr="004D2F8C">
        <w:rPr>
          <w:rFonts w:ascii="Times" w:hAnsi="Times"/>
          <w:sz w:val="24"/>
          <w:szCs w:val="24"/>
        </w:rPr>
        <w:t xml:space="preserve"> the last exem</w:t>
      </w:r>
      <w:r w:rsidR="00A8434E">
        <w:rPr>
          <w:rFonts w:ascii="Times" w:hAnsi="Times"/>
          <w:sz w:val="24"/>
          <w:szCs w:val="24"/>
        </w:rPr>
        <w:t>plar of the old, lost ways, to “Jones”</w:t>
      </w:r>
      <w:r w:rsidRPr="004D2F8C">
        <w:rPr>
          <w:rFonts w:ascii="Times" w:hAnsi="Times"/>
          <w:sz w:val="24"/>
          <w:szCs w:val="24"/>
        </w:rPr>
        <w:t xml:space="preserve"> the harbinger of change. De André will also disrupt the contemporary image of the musician-as-liberated/liberator when he creates a sort of sequel to “Il suonatore Jones” in his autobiographical song “Amico fragile”, which marks a break in De André’s own life between the old and new. </w:t>
      </w:r>
    </w:p>
    <w:p w14:paraId="1821B00B" w14:textId="36C08799" w:rsidR="00B65C70" w:rsidRPr="004D2F8C" w:rsidRDefault="00B65C70" w:rsidP="00151777">
      <w:pPr>
        <w:pStyle w:val="Body"/>
        <w:widowControl w:val="0"/>
        <w:spacing w:line="480" w:lineRule="auto"/>
        <w:jc w:val="both"/>
        <w:outlineLvl w:val="0"/>
        <w:rPr>
          <w:rFonts w:ascii="Times" w:eastAsia="Adobe Caslon Pro" w:hAnsi="Times" w:cs="Adobe Caslon Pro"/>
          <w:b/>
          <w:sz w:val="24"/>
          <w:szCs w:val="24"/>
        </w:rPr>
      </w:pPr>
      <w:r w:rsidRPr="004D2F8C">
        <w:rPr>
          <w:rFonts w:ascii="Times" w:eastAsia="Adobe Caslon Pro" w:hAnsi="Times" w:cs="Adobe Caslon Pro"/>
          <w:sz w:val="24"/>
          <w:szCs w:val="24"/>
        </w:rPr>
        <w:tab/>
      </w:r>
      <w:r w:rsidRPr="004D2F8C">
        <w:rPr>
          <w:rFonts w:ascii="Times" w:hAnsi="Times"/>
          <w:b/>
          <w:sz w:val="24"/>
          <w:szCs w:val="24"/>
        </w:rPr>
        <w:t>Fabrizio De André: “</w:t>
      </w:r>
      <w:r w:rsidRPr="004D2F8C">
        <w:rPr>
          <w:rFonts w:ascii="Times" w:hAnsi="Times"/>
          <w:b/>
          <w:i/>
          <w:sz w:val="24"/>
          <w:szCs w:val="24"/>
        </w:rPr>
        <w:t>Il suonatore</w:t>
      </w:r>
      <w:r w:rsidRPr="004D2F8C">
        <w:rPr>
          <w:rFonts w:ascii="Times" w:hAnsi="Times"/>
          <w:b/>
          <w:sz w:val="24"/>
          <w:szCs w:val="24"/>
        </w:rPr>
        <w:t xml:space="preserve"> Jones del Sessantotto”</w:t>
      </w:r>
    </w:p>
    <w:p w14:paraId="7BE98943" w14:textId="77777777" w:rsidR="00AA3D36" w:rsidRDefault="00B65C70" w:rsidP="00151777">
      <w:pPr>
        <w:pStyle w:val="Body"/>
        <w:widowControl w:val="0"/>
        <w:spacing w:line="480" w:lineRule="auto"/>
        <w:jc w:val="both"/>
        <w:rPr>
          <w:rFonts w:ascii="Times" w:hAnsi="Times"/>
          <w:sz w:val="24"/>
          <w:szCs w:val="24"/>
        </w:rPr>
      </w:pPr>
      <w:r w:rsidRPr="004D2F8C">
        <w:rPr>
          <w:rFonts w:ascii="Times" w:eastAsia="Adobe Caslon Pro" w:hAnsi="Times" w:cs="Adobe Caslon Pro"/>
          <w:sz w:val="24"/>
          <w:szCs w:val="24"/>
        </w:rPr>
        <w:tab/>
        <w:t>The change in tone (away from nostalgia) and perspective (away from the past) that had begun with Pivano</w:t>
      </w:r>
      <w:r w:rsidRPr="004D2F8C">
        <w:rPr>
          <w:rFonts w:ascii="Times" w:hAnsi="Times"/>
          <w:sz w:val="24"/>
          <w:szCs w:val="24"/>
        </w:rPr>
        <w:t xml:space="preserve">’s translation of </w:t>
      </w:r>
      <w:r w:rsidRPr="004D2F8C">
        <w:rPr>
          <w:rFonts w:ascii="Times" w:hAnsi="Times"/>
          <w:i/>
          <w:iCs/>
          <w:sz w:val="24"/>
          <w:szCs w:val="24"/>
        </w:rPr>
        <w:t>Spoon River</w:t>
      </w:r>
      <w:r w:rsidRPr="004D2F8C">
        <w:rPr>
          <w:rFonts w:ascii="Times" w:hAnsi="Times"/>
          <w:sz w:val="24"/>
          <w:szCs w:val="24"/>
        </w:rPr>
        <w:t xml:space="preserve"> is completed in De André’s 1971 concept album. In nine songs (eight</w:t>
      </w:r>
      <w:r w:rsidR="00A3345A">
        <w:rPr>
          <w:rFonts w:ascii="Times" w:hAnsi="Times"/>
          <w:sz w:val="24"/>
          <w:szCs w:val="24"/>
        </w:rPr>
        <w:t xml:space="preserve"> epitaphs and the introductory “La collina”</w:t>
      </w:r>
      <w:r w:rsidRPr="004D2F8C">
        <w:rPr>
          <w:rFonts w:ascii="Times" w:hAnsi="Times"/>
          <w:sz w:val="24"/>
          <w:szCs w:val="24"/>
        </w:rPr>
        <w:t xml:space="preserve">), De André re-proposes Masters’ original tale for a new generation. </w:t>
      </w:r>
      <w:r w:rsidRPr="00AB7165">
        <w:rPr>
          <w:rFonts w:ascii="Times" w:hAnsi="Times"/>
          <w:sz w:val="24"/>
          <w:szCs w:val="24"/>
        </w:rPr>
        <w:t>While Masters acts as inspiration for the work, D</w:t>
      </w:r>
      <w:r w:rsidR="00247DE1" w:rsidRPr="00AB7165">
        <w:rPr>
          <w:rFonts w:ascii="Times" w:hAnsi="Times"/>
          <w:sz w:val="24"/>
          <w:szCs w:val="24"/>
        </w:rPr>
        <w:t>e André’s interpretations</w:t>
      </w:r>
      <w:r w:rsidR="00687396" w:rsidRPr="00AB7165">
        <w:rPr>
          <w:rFonts w:ascii="Times" w:hAnsi="Times"/>
          <w:sz w:val="24"/>
          <w:szCs w:val="24"/>
        </w:rPr>
        <w:t xml:space="preserve"> are loose ones in which</w:t>
      </w:r>
      <w:r w:rsidR="00247DE1" w:rsidRPr="00AB7165">
        <w:rPr>
          <w:rFonts w:ascii="Times" w:hAnsi="Times"/>
          <w:sz w:val="24"/>
          <w:szCs w:val="24"/>
        </w:rPr>
        <w:t xml:space="preserve"> </w:t>
      </w:r>
      <w:r w:rsidR="00521858" w:rsidRPr="00AB7165">
        <w:rPr>
          <w:rFonts w:ascii="Times" w:hAnsi="Times"/>
          <w:sz w:val="24"/>
          <w:szCs w:val="24"/>
        </w:rPr>
        <w:t>De André’s</w:t>
      </w:r>
      <w:r w:rsidR="00425FF7" w:rsidRPr="00AB7165">
        <w:rPr>
          <w:rFonts w:ascii="Times" w:hAnsi="Times"/>
          <w:sz w:val="24"/>
          <w:szCs w:val="24"/>
        </w:rPr>
        <w:t xml:space="preserve"> </w:t>
      </w:r>
      <w:r w:rsidR="00BD35F3" w:rsidRPr="00AB7165">
        <w:rPr>
          <w:rFonts w:ascii="Times" w:hAnsi="Times"/>
          <w:sz w:val="24"/>
          <w:szCs w:val="24"/>
        </w:rPr>
        <w:t>unfamiliarity with</w:t>
      </w:r>
      <w:r w:rsidR="009751F9" w:rsidRPr="00AB7165">
        <w:rPr>
          <w:rFonts w:ascii="Times" w:hAnsi="Times"/>
          <w:sz w:val="24"/>
          <w:szCs w:val="24"/>
        </w:rPr>
        <w:t xml:space="preserve"> the American context and</w:t>
      </w:r>
      <w:r w:rsidR="00485CC1" w:rsidRPr="00AB7165">
        <w:rPr>
          <w:rFonts w:ascii="Times" w:hAnsi="Times"/>
          <w:sz w:val="24"/>
          <w:szCs w:val="24"/>
        </w:rPr>
        <w:t xml:space="preserve"> Masters’ </w:t>
      </w:r>
      <w:r w:rsidR="007F59F3" w:rsidRPr="00AB7165">
        <w:rPr>
          <w:rFonts w:ascii="Times" w:hAnsi="Times"/>
          <w:sz w:val="24"/>
          <w:szCs w:val="24"/>
        </w:rPr>
        <w:t>original intent</w:t>
      </w:r>
      <w:r w:rsidR="00560989" w:rsidRPr="00AB7165">
        <w:rPr>
          <w:rFonts w:ascii="Times" w:hAnsi="Times"/>
          <w:sz w:val="24"/>
          <w:szCs w:val="24"/>
        </w:rPr>
        <w:t xml:space="preserve"> play a part in allowing </w:t>
      </w:r>
      <w:r w:rsidR="00C20382" w:rsidRPr="00AB7165">
        <w:rPr>
          <w:rFonts w:ascii="Times" w:hAnsi="Times"/>
          <w:sz w:val="24"/>
          <w:szCs w:val="24"/>
        </w:rPr>
        <w:t>the singer</w:t>
      </w:r>
      <w:r w:rsidR="00560989" w:rsidRPr="00AB7165">
        <w:rPr>
          <w:rFonts w:ascii="Times" w:hAnsi="Times"/>
          <w:sz w:val="24"/>
          <w:szCs w:val="24"/>
        </w:rPr>
        <w:t xml:space="preserve"> to re</w:t>
      </w:r>
      <w:r w:rsidR="00521858" w:rsidRPr="00AB7165">
        <w:rPr>
          <w:rFonts w:ascii="Times" w:hAnsi="Times"/>
          <w:sz w:val="24"/>
          <w:szCs w:val="24"/>
        </w:rPr>
        <w:t>-</w:t>
      </w:r>
      <w:r w:rsidR="00560989" w:rsidRPr="00AB7165">
        <w:rPr>
          <w:rFonts w:ascii="Times" w:hAnsi="Times"/>
          <w:sz w:val="24"/>
          <w:szCs w:val="24"/>
        </w:rPr>
        <w:t xml:space="preserve">elaborate </w:t>
      </w:r>
      <w:r w:rsidR="00077132" w:rsidRPr="00AB7165">
        <w:rPr>
          <w:rFonts w:ascii="Times" w:hAnsi="Times"/>
          <w:sz w:val="24"/>
          <w:szCs w:val="24"/>
        </w:rPr>
        <w:t xml:space="preserve">the </w:t>
      </w:r>
      <w:r w:rsidR="00E62734" w:rsidRPr="00AB7165">
        <w:rPr>
          <w:rFonts w:ascii="Times" w:hAnsi="Times"/>
          <w:sz w:val="24"/>
          <w:szCs w:val="24"/>
        </w:rPr>
        <w:t>emotional character</w:t>
      </w:r>
      <w:r w:rsidR="00077132" w:rsidRPr="00AB7165">
        <w:rPr>
          <w:rFonts w:ascii="Times" w:hAnsi="Times"/>
          <w:sz w:val="24"/>
          <w:szCs w:val="24"/>
        </w:rPr>
        <w:t xml:space="preserve"> of the work</w:t>
      </w:r>
      <w:r w:rsidR="00560989" w:rsidRPr="00AB7165">
        <w:rPr>
          <w:rFonts w:ascii="Times" w:hAnsi="Times"/>
          <w:sz w:val="24"/>
          <w:szCs w:val="24"/>
        </w:rPr>
        <w:t>.</w:t>
      </w:r>
      <w:r w:rsidR="00560989">
        <w:rPr>
          <w:rFonts w:ascii="Times" w:hAnsi="Times"/>
          <w:sz w:val="24"/>
          <w:szCs w:val="24"/>
        </w:rPr>
        <w:t xml:space="preserve"> </w:t>
      </w:r>
      <w:r w:rsidR="008D7814">
        <w:rPr>
          <w:rFonts w:ascii="Times" w:hAnsi="Times"/>
          <w:sz w:val="24"/>
          <w:szCs w:val="24"/>
        </w:rPr>
        <w:t>Furthermore,</w:t>
      </w:r>
      <w:r w:rsidRPr="004D2F8C">
        <w:rPr>
          <w:rFonts w:ascii="Times" w:hAnsi="Times"/>
          <w:sz w:val="24"/>
          <w:szCs w:val="24"/>
        </w:rPr>
        <w:t xml:space="preserve"> the very fact that only nine of the original 244 </w:t>
      </w:r>
      <w:r w:rsidR="00071FFD">
        <w:rPr>
          <w:rFonts w:ascii="Times" w:hAnsi="Times"/>
          <w:sz w:val="24"/>
          <w:szCs w:val="24"/>
        </w:rPr>
        <w:t>poems</w:t>
      </w:r>
      <w:r w:rsidRPr="004D2F8C">
        <w:rPr>
          <w:rFonts w:ascii="Times" w:hAnsi="Times"/>
          <w:sz w:val="24"/>
          <w:szCs w:val="24"/>
        </w:rPr>
        <w:t xml:space="preserve"> are inclu</w:t>
      </w:r>
      <w:r w:rsidR="00547991">
        <w:rPr>
          <w:rFonts w:ascii="Times" w:hAnsi="Times"/>
          <w:sz w:val="24"/>
          <w:szCs w:val="24"/>
        </w:rPr>
        <w:t xml:space="preserve">ded, suggests from the outset an inevitable </w:t>
      </w:r>
      <w:r w:rsidRPr="004D2F8C">
        <w:rPr>
          <w:rFonts w:ascii="Times" w:hAnsi="Times"/>
          <w:sz w:val="24"/>
          <w:szCs w:val="24"/>
        </w:rPr>
        <w:t xml:space="preserve">divergence in tone and meaning between Masters’ and De André’s creations. </w:t>
      </w:r>
      <w:r w:rsidR="000B0E6D">
        <w:rPr>
          <w:rFonts w:ascii="Times" w:hAnsi="Times"/>
          <w:sz w:val="24"/>
          <w:szCs w:val="24"/>
        </w:rPr>
        <w:t>Indeed</w:t>
      </w:r>
      <w:r w:rsidR="00ED5D92">
        <w:rPr>
          <w:rFonts w:ascii="Times" w:hAnsi="Times"/>
          <w:sz w:val="24"/>
          <w:szCs w:val="24"/>
        </w:rPr>
        <w:t>,</w:t>
      </w:r>
      <w:r w:rsidRPr="004D2F8C">
        <w:rPr>
          <w:rFonts w:ascii="Times" w:hAnsi="Times"/>
          <w:sz w:val="24"/>
          <w:szCs w:val="24"/>
        </w:rPr>
        <w:t xml:space="preserve"> since Masters’ epitaphs are largely inter-referential, the Us. v</w:t>
      </w:r>
      <w:r w:rsidR="00332D13">
        <w:rPr>
          <w:rFonts w:ascii="Times" w:hAnsi="Times"/>
          <w:sz w:val="24"/>
          <w:szCs w:val="24"/>
        </w:rPr>
        <w:t>s</w:t>
      </w:r>
      <w:r w:rsidRPr="004D2F8C">
        <w:rPr>
          <w:rFonts w:ascii="Times" w:hAnsi="Times"/>
          <w:sz w:val="24"/>
          <w:szCs w:val="24"/>
        </w:rPr>
        <w:t>. Them rivalry, much of which is cre</w:t>
      </w:r>
      <w:r w:rsidR="00262F6A">
        <w:rPr>
          <w:rFonts w:ascii="Times" w:hAnsi="Times"/>
          <w:sz w:val="24"/>
          <w:szCs w:val="24"/>
        </w:rPr>
        <w:t xml:space="preserve">ated in the anthology through </w:t>
      </w:r>
      <w:r w:rsidRPr="004D2F8C">
        <w:rPr>
          <w:rFonts w:ascii="Times" w:hAnsi="Times"/>
          <w:sz w:val="24"/>
          <w:szCs w:val="24"/>
        </w:rPr>
        <w:t>web</w:t>
      </w:r>
      <w:r w:rsidR="00262F6A">
        <w:rPr>
          <w:rFonts w:ascii="Times" w:hAnsi="Times"/>
          <w:sz w:val="24"/>
          <w:szCs w:val="24"/>
        </w:rPr>
        <w:t>s</w:t>
      </w:r>
      <w:r w:rsidRPr="004D2F8C">
        <w:rPr>
          <w:rFonts w:ascii="Times" w:hAnsi="Times"/>
          <w:sz w:val="24"/>
          <w:szCs w:val="24"/>
        </w:rPr>
        <w:t xml:space="preserve"> of connecting tales, simply disappears in De André’s album. </w:t>
      </w:r>
    </w:p>
    <w:p w14:paraId="08ABC4FC" w14:textId="4789AFBF" w:rsidR="00B65C70" w:rsidRPr="00AA3D36" w:rsidRDefault="00B65C70" w:rsidP="00AA3D36">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 xml:space="preserve">Fiddler Jones, for example, speaks of his neighbor (at least in terms of the order of epitaphs) when he says </w:t>
      </w:r>
      <w:r w:rsidR="00A3345A">
        <w:rPr>
          <w:rFonts w:ascii="Times" w:hAnsi="Times"/>
          <w:sz w:val="24"/>
          <w:szCs w:val="24"/>
        </w:rPr>
        <w:t>«</w:t>
      </w:r>
      <w:r w:rsidRPr="004D2F8C">
        <w:rPr>
          <w:rFonts w:ascii="Times" w:hAnsi="Times"/>
          <w:sz w:val="24"/>
          <w:szCs w:val="24"/>
        </w:rPr>
        <w:t>To Cooney Potter a pillar of dust / Or whirling leaves meant ruinous drouth; / They looked to me like Red-Head Sammy</w:t>
      </w:r>
      <w:r w:rsidR="00D1235A">
        <w:rPr>
          <w:rFonts w:ascii="Times" w:hAnsi="Times"/>
          <w:sz w:val="24"/>
          <w:szCs w:val="24"/>
        </w:rPr>
        <w:t xml:space="preserve"> /</w:t>
      </w:r>
      <w:r w:rsidRPr="004D2F8C">
        <w:rPr>
          <w:rFonts w:ascii="Times" w:hAnsi="Times"/>
          <w:sz w:val="24"/>
          <w:szCs w:val="24"/>
        </w:rPr>
        <w:t xml:space="preserve"> </w:t>
      </w:r>
      <w:r w:rsidR="00A3345A">
        <w:rPr>
          <w:rFonts w:ascii="Times" w:hAnsi="Times"/>
          <w:sz w:val="24"/>
          <w:szCs w:val="24"/>
        </w:rPr>
        <w:t>Stepping it off, to Toor-a-Loor» (</w:t>
      </w:r>
      <w:r w:rsidR="00A3345A" w:rsidRPr="00A3345A">
        <w:rPr>
          <w:rFonts w:ascii="Times" w:hAnsi="Times"/>
          <w:i/>
          <w:sz w:val="24"/>
          <w:szCs w:val="24"/>
        </w:rPr>
        <w:t>Fiddler Jones</w:t>
      </w:r>
      <w:r w:rsidR="00ED4F7B">
        <w:rPr>
          <w:rFonts w:ascii="Times" w:hAnsi="Times"/>
          <w:i/>
          <w:sz w:val="24"/>
          <w:szCs w:val="24"/>
        </w:rPr>
        <w:t>,</w:t>
      </w:r>
      <w:r w:rsidRPr="004D2F8C">
        <w:rPr>
          <w:rFonts w:ascii="Times" w:hAnsi="Times"/>
          <w:sz w:val="24"/>
          <w:szCs w:val="24"/>
        </w:rPr>
        <w:t xml:space="preserve"> ll. 11-14). In absolute terms, Jones seems to make an innocent remark about priorities; Potter is a diligent farmer while Jones is too distracted by music to farm successfully. </w:t>
      </w:r>
      <w:r w:rsidR="00A3345A">
        <w:rPr>
          <w:rFonts w:ascii="Times" w:hAnsi="Times"/>
          <w:sz w:val="24"/>
          <w:szCs w:val="24"/>
        </w:rPr>
        <w:t>Jones asks: «</w:t>
      </w:r>
      <w:r w:rsidRPr="004D2F8C">
        <w:rPr>
          <w:rFonts w:ascii="Times" w:hAnsi="Times"/>
          <w:sz w:val="24"/>
          <w:szCs w:val="24"/>
        </w:rPr>
        <w:t xml:space="preserve">How could I till my forty acres </w:t>
      </w:r>
      <w:r w:rsidR="00A3345A">
        <w:rPr>
          <w:rFonts w:ascii="Times" w:hAnsi="Times"/>
          <w:sz w:val="24"/>
          <w:szCs w:val="24"/>
        </w:rPr>
        <w:t>/</w:t>
      </w:r>
      <w:r w:rsidR="00A8434E">
        <w:rPr>
          <w:rFonts w:ascii="Times" w:hAnsi="Times"/>
          <w:sz w:val="24"/>
          <w:szCs w:val="24"/>
        </w:rPr>
        <w:t xml:space="preserve"> Not to speak of getting more?»</w:t>
      </w:r>
      <w:r w:rsidRPr="004D2F8C">
        <w:rPr>
          <w:rFonts w:ascii="Times" w:hAnsi="Times"/>
          <w:sz w:val="24"/>
          <w:szCs w:val="24"/>
        </w:rPr>
        <w:t xml:space="preserve"> (ll. 15-16). Potter, we presume, tills successfully, and indeed we find out a</w:t>
      </w:r>
      <w:r w:rsidR="00A3345A">
        <w:rPr>
          <w:rFonts w:ascii="Times" w:hAnsi="Times"/>
          <w:sz w:val="24"/>
          <w:szCs w:val="24"/>
        </w:rPr>
        <w:t xml:space="preserve">s much in the opening lines of </w:t>
      </w:r>
      <w:r w:rsidR="00A3345A" w:rsidRPr="00A3345A">
        <w:rPr>
          <w:rFonts w:ascii="Times" w:hAnsi="Times"/>
          <w:i/>
          <w:sz w:val="24"/>
          <w:szCs w:val="24"/>
        </w:rPr>
        <w:t>Cooney Potter</w:t>
      </w:r>
      <w:r w:rsidR="00A3345A">
        <w:rPr>
          <w:rFonts w:ascii="Times" w:hAnsi="Times"/>
          <w:sz w:val="24"/>
          <w:szCs w:val="24"/>
        </w:rPr>
        <w:t>: «</w:t>
      </w:r>
      <w:r w:rsidRPr="004D2F8C">
        <w:rPr>
          <w:rFonts w:ascii="Times" w:hAnsi="Times"/>
          <w:sz w:val="24"/>
          <w:szCs w:val="24"/>
        </w:rPr>
        <w:t xml:space="preserve">I inherited forty acres </w:t>
      </w:r>
      <w:r w:rsidRPr="004D2F8C">
        <w:rPr>
          <w:rFonts w:ascii="Times" w:hAnsi="Times"/>
          <w:sz w:val="24"/>
          <w:szCs w:val="24"/>
        </w:rPr>
        <w:lastRenderedPageBreak/>
        <w:t>from my Father / And, by working my wife, my two sons and two daughters / From dawn to dusk</w:t>
      </w:r>
      <w:r w:rsidR="00A3345A">
        <w:rPr>
          <w:rFonts w:ascii="Times" w:hAnsi="Times"/>
          <w:sz w:val="24"/>
          <w:szCs w:val="24"/>
        </w:rPr>
        <w:t>, I acquired / A thousand acres»</w:t>
      </w:r>
      <w:r w:rsidRPr="004D2F8C">
        <w:rPr>
          <w:rFonts w:ascii="Times" w:hAnsi="Times"/>
          <w:sz w:val="24"/>
          <w:szCs w:val="24"/>
        </w:rPr>
        <w:t xml:space="preserve"> (ll. 1-4). We also learn, however, that Potter was not content from this gain and continued to drive himself and his family to the grave through hard work and avarice. Whe</w:t>
      </w:r>
      <w:r w:rsidR="00A3345A">
        <w:rPr>
          <w:rFonts w:ascii="Times" w:hAnsi="Times"/>
          <w:sz w:val="24"/>
          <w:szCs w:val="24"/>
        </w:rPr>
        <w:t xml:space="preserve">n we read </w:t>
      </w:r>
      <w:r w:rsidR="00A3345A" w:rsidRPr="00A3345A">
        <w:rPr>
          <w:rFonts w:ascii="Times" w:hAnsi="Times"/>
          <w:i/>
          <w:sz w:val="24"/>
          <w:szCs w:val="24"/>
        </w:rPr>
        <w:t>Fiddler Jones</w:t>
      </w:r>
      <w:r w:rsidR="002F6AD8">
        <w:rPr>
          <w:rFonts w:ascii="Times" w:hAnsi="Times"/>
          <w:sz w:val="24"/>
          <w:szCs w:val="24"/>
        </w:rPr>
        <w:t xml:space="preserve"> we may</w:t>
      </w:r>
      <w:r w:rsidRPr="004D2F8C">
        <w:rPr>
          <w:rFonts w:ascii="Times" w:hAnsi="Times"/>
          <w:sz w:val="24"/>
          <w:szCs w:val="24"/>
        </w:rPr>
        <w:t xml:space="preserve"> understand in absolute terms that Jones prefers music to farming, and Potter prefers farming to music. However, when we read the two epitaphs together, it is clear that Jones represents the side of community sharing, while Potter represents individualistic greed, as he thinks only of </w:t>
      </w:r>
      <w:r w:rsidR="00CB2647">
        <w:rPr>
          <w:rFonts w:ascii="Times" w:hAnsi="Times"/>
          <w:sz w:val="24"/>
          <w:szCs w:val="24"/>
        </w:rPr>
        <w:t>profits</w:t>
      </w:r>
      <w:r w:rsidRPr="004D2F8C">
        <w:rPr>
          <w:rFonts w:ascii="Times" w:hAnsi="Times"/>
          <w:sz w:val="24"/>
          <w:szCs w:val="24"/>
        </w:rPr>
        <w:t xml:space="preserve"> and acreage, and he isn’t afraid to deny hi</w:t>
      </w:r>
      <w:r w:rsidR="00262F6A">
        <w:rPr>
          <w:rFonts w:ascii="Times" w:hAnsi="Times"/>
          <w:sz w:val="24"/>
          <w:szCs w:val="24"/>
        </w:rPr>
        <w:t>mself and his family joy</w:t>
      </w:r>
      <w:r w:rsidRPr="004D2F8C">
        <w:rPr>
          <w:rFonts w:ascii="Times" w:hAnsi="Times"/>
          <w:sz w:val="24"/>
          <w:szCs w:val="24"/>
        </w:rPr>
        <w:t xml:space="preserve"> to gain it. </w:t>
      </w:r>
      <w:r w:rsidRPr="004D2F8C">
        <w:rPr>
          <w:rFonts w:ascii="Times" w:eastAsia="Adobe Caslon Pro" w:hAnsi="Times" w:cs="Adobe Caslon Pro"/>
          <w:sz w:val="24"/>
          <w:szCs w:val="24"/>
        </w:rPr>
        <w:t>De Andr</w:t>
      </w:r>
      <w:r w:rsidRPr="004D2F8C">
        <w:rPr>
          <w:rFonts w:ascii="Times" w:hAnsi="Times"/>
          <w:sz w:val="24"/>
          <w:szCs w:val="24"/>
        </w:rPr>
        <w:t>é’s “Il suonatore Jones”</w:t>
      </w:r>
      <w:r w:rsidR="00262F6A">
        <w:rPr>
          <w:rFonts w:ascii="Times" w:hAnsi="Times"/>
          <w:sz w:val="24"/>
          <w:szCs w:val="24"/>
        </w:rPr>
        <w:t xml:space="preserve"> does not mention Potter, nor does Potter have his own song. Thus,</w:t>
      </w:r>
      <w:r w:rsidRPr="004D2F8C">
        <w:rPr>
          <w:rFonts w:ascii="Times" w:hAnsi="Times"/>
          <w:sz w:val="24"/>
          <w:szCs w:val="24"/>
        </w:rPr>
        <w:t xml:space="preserve"> by </w:t>
      </w:r>
      <w:r w:rsidR="00262F6A">
        <w:rPr>
          <w:rFonts w:ascii="Times" w:hAnsi="Times"/>
          <w:sz w:val="24"/>
          <w:szCs w:val="24"/>
        </w:rPr>
        <w:t>virtue of his speech’s absolute rather than relative</w:t>
      </w:r>
      <w:r w:rsidRPr="004D2F8C">
        <w:rPr>
          <w:rFonts w:ascii="Times" w:hAnsi="Times"/>
          <w:sz w:val="24"/>
          <w:szCs w:val="24"/>
        </w:rPr>
        <w:t xml:space="preserve"> position vis-à-vis other speakers,</w:t>
      </w:r>
      <w:r w:rsidR="003E341F">
        <w:rPr>
          <w:rFonts w:ascii="Times" w:hAnsi="Times"/>
          <w:sz w:val="24"/>
          <w:szCs w:val="24"/>
        </w:rPr>
        <w:t xml:space="preserve"> </w:t>
      </w:r>
      <w:r w:rsidR="002A004E">
        <w:rPr>
          <w:rFonts w:ascii="Times" w:hAnsi="Times"/>
          <w:sz w:val="24"/>
          <w:szCs w:val="24"/>
        </w:rPr>
        <w:t xml:space="preserve">De André’s </w:t>
      </w:r>
      <w:r w:rsidR="003E341F">
        <w:rPr>
          <w:rFonts w:ascii="Times" w:hAnsi="Times"/>
          <w:sz w:val="24"/>
          <w:szCs w:val="24"/>
        </w:rPr>
        <w:t>Jones</w:t>
      </w:r>
      <w:r w:rsidRPr="004D2F8C">
        <w:rPr>
          <w:rFonts w:ascii="Times" w:hAnsi="Times"/>
          <w:sz w:val="24"/>
          <w:szCs w:val="24"/>
        </w:rPr>
        <w:t xml:space="preserve"> takes on a much more open and positive tone. His is no longer a denunciation of others’ lives, but rather, a simple proclamation</w:t>
      </w:r>
      <w:r w:rsidR="00262F6A">
        <w:rPr>
          <w:rFonts w:ascii="Times" w:hAnsi="Times"/>
          <w:sz w:val="24"/>
          <w:szCs w:val="24"/>
        </w:rPr>
        <w:t xml:space="preserve"> of his own way of living. This alone</w:t>
      </w:r>
      <w:r w:rsidRPr="004D2F8C">
        <w:rPr>
          <w:rFonts w:ascii="Times" w:hAnsi="Times"/>
          <w:sz w:val="24"/>
          <w:szCs w:val="24"/>
        </w:rPr>
        <w:t xml:space="preserve"> changes the tone of his song, relieving it of the</w:t>
      </w:r>
      <w:r w:rsidR="00105373">
        <w:rPr>
          <w:rFonts w:ascii="Times" w:hAnsi="Times"/>
          <w:sz w:val="24"/>
          <w:szCs w:val="24"/>
        </w:rPr>
        <w:t xml:space="preserve"> original’s</w:t>
      </w:r>
      <w:r w:rsidRPr="004D2F8C">
        <w:rPr>
          <w:rFonts w:ascii="Times" w:hAnsi="Times"/>
          <w:sz w:val="24"/>
          <w:szCs w:val="24"/>
        </w:rPr>
        <w:t xml:space="preserve"> hints of recrimination. </w:t>
      </w:r>
    </w:p>
    <w:p w14:paraId="49A12C30" w14:textId="37C43361" w:rsidR="00B65C70" w:rsidRPr="004D2F8C" w:rsidRDefault="00B65C70" w:rsidP="00151777">
      <w:pPr>
        <w:pStyle w:val="Body"/>
        <w:widowControl w:val="0"/>
        <w:spacing w:line="480" w:lineRule="auto"/>
        <w:ind w:firstLine="720"/>
        <w:jc w:val="both"/>
        <w:rPr>
          <w:rFonts w:ascii="Times" w:eastAsia="Adobe Caslon Pro" w:hAnsi="Times" w:cs="Adobe Caslon Pro"/>
          <w:sz w:val="24"/>
          <w:szCs w:val="24"/>
        </w:rPr>
      </w:pPr>
      <w:r w:rsidRPr="004D2F8C">
        <w:rPr>
          <w:rFonts w:ascii="Times" w:hAnsi="Times"/>
          <w:sz w:val="24"/>
          <w:szCs w:val="24"/>
        </w:rPr>
        <w:t>De André, furthermore, changes much of the text of the original poem</w:t>
      </w:r>
      <w:r w:rsidR="00FF67BA">
        <w:rPr>
          <w:rFonts w:ascii="Times" w:hAnsi="Times"/>
          <w:sz w:val="24"/>
          <w:szCs w:val="24"/>
        </w:rPr>
        <w:t>, apparently</w:t>
      </w:r>
      <w:r w:rsidRPr="004D2F8C">
        <w:rPr>
          <w:rFonts w:ascii="Times" w:hAnsi="Times"/>
          <w:sz w:val="24"/>
          <w:szCs w:val="24"/>
        </w:rPr>
        <w:t xml:space="preserve"> to express his own sense of that which is freeing in Jones’s life-affirming verses. </w:t>
      </w:r>
      <w:r w:rsidRPr="004D2F8C">
        <w:rPr>
          <w:rFonts w:ascii="Times" w:eastAsia="Adobe Caslon Pro" w:hAnsi="Times" w:cs="Adobe Caslon Pro"/>
          <w:sz w:val="24"/>
          <w:szCs w:val="24"/>
        </w:rPr>
        <w:t>Most crucial, perhaps, is his change of instrument, for the original Fiddler Jones</w:t>
      </w:r>
      <w:r w:rsidRPr="004D2F8C">
        <w:rPr>
          <w:rFonts w:ascii="Times" w:hAnsi="Times"/>
          <w:sz w:val="24"/>
          <w:szCs w:val="24"/>
        </w:rPr>
        <w:t xml:space="preserve">—who for Pivano had become Musician Jones, a violinist—becomes a flautist in De André’s song. </w:t>
      </w:r>
      <w:r w:rsidR="00BC5365">
        <w:rPr>
          <w:rFonts w:ascii="Times" w:hAnsi="Times"/>
          <w:sz w:val="24"/>
          <w:szCs w:val="24"/>
        </w:rPr>
        <w:t xml:space="preserve">The </w:t>
      </w:r>
      <w:r w:rsidR="00BC5365">
        <w:rPr>
          <w:rFonts w:ascii="Times" w:hAnsi="Times"/>
          <w:i/>
          <w:sz w:val="24"/>
          <w:szCs w:val="24"/>
        </w:rPr>
        <w:t>cantautore</w:t>
      </w:r>
      <w:r w:rsidR="001E6730">
        <w:rPr>
          <w:rFonts w:ascii="Times" w:hAnsi="Times"/>
          <w:sz w:val="24"/>
          <w:szCs w:val="24"/>
        </w:rPr>
        <w:t xml:space="preserve"> claimed</w:t>
      </w:r>
      <w:r w:rsidRPr="004D2F8C">
        <w:rPr>
          <w:rFonts w:ascii="Times" w:hAnsi="Times"/>
          <w:sz w:val="24"/>
          <w:szCs w:val="24"/>
        </w:rPr>
        <w:t xml:space="preserve"> in an interview with Pivano, which was published on the inside cover of the original album release, </w:t>
      </w:r>
      <w:r w:rsidR="00EB0252">
        <w:rPr>
          <w:rFonts w:ascii="Times" w:hAnsi="Times"/>
          <w:sz w:val="24"/>
          <w:szCs w:val="24"/>
        </w:rPr>
        <w:t>that he changed the instrument «per ragioni di metriche»</w:t>
      </w:r>
      <w:r w:rsidR="00C55E1C">
        <w:rPr>
          <w:rFonts w:ascii="Times" w:hAnsi="Times"/>
          <w:sz w:val="24"/>
          <w:szCs w:val="24"/>
        </w:rPr>
        <w:t xml:space="preserve"> (p.</w:t>
      </w:r>
      <w:r w:rsidRPr="004D2F8C">
        <w:rPr>
          <w:rFonts w:ascii="Times" w:hAnsi="Times"/>
          <w:sz w:val="24"/>
          <w:szCs w:val="24"/>
        </w:rPr>
        <w:t xml:space="preserve"> 123)</w:t>
      </w:r>
      <w:r w:rsidR="009A71F2">
        <w:rPr>
          <w:rFonts w:ascii="Times" w:hAnsi="Times"/>
          <w:sz w:val="24"/>
          <w:szCs w:val="24"/>
        </w:rPr>
        <w:t>.</w:t>
      </w:r>
      <w:r w:rsidR="00C55E1C">
        <w:rPr>
          <w:rStyle w:val="FootnoteReference"/>
          <w:rFonts w:ascii="Times" w:hAnsi="Times"/>
          <w:sz w:val="24"/>
          <w:szCs w:val="24"/>
        </w:rPr>
        <w:footnoteReference w:id="34"/>
      </w:r>
      <w:r w:rsidRPr="004D2F8C">
        <w:rPr>
          <w:rFonts w:ascii="Times" w:hAnsi="Times"/>
          <w:sz w:val="24"/>
          <w:szCs w:val="24"/>
        </w:rPr>
        <w:t xml:space="preserve"> Yet, </w:t>
      </w:r>
      <w:r w:rsidR="00FD65CD">
        <w:rPr>
          <w:rFonts w:ascii="Times" w:hAnsi="Times"/>
          <w:sz w:val="24"/>
          <w:szCs w:val="24"/>
        </w:rPr>
        <w:t>scholars have found this explanation n</w:t>
      </w:r>
      <w:r w:rsidR="005876DE">
        <w:rPr>
          <w:rFonts w:ascii="Times" w:hAnsi="Times"/>
          <w:sz w:val="24"/>
          <w:szCs w:val="24"/>
        </w:rPr>
        <w:t>ot</w:t>
      </w:r>
      <w:r w:rsidRPr="004D2F8C">
        <w:rPr>
          <w:rFonts w:ascii="Times" w:hAnsi="Times"/>
          <w:sz w:val="24"/>
          <w:szCs w:val="24"/>
        </w:rPr>
        <w:t xml:space="preserve"> entirely convincing</w:t>
      </w:r>
      <w:r w:rsidR="00E11C35">
        <w:rPr>
          <w:rFonts w:ascii="Times" w:hAnsi="Times"/>
          <w:sz w:val="24"/>
          <w:szCs w:val="24"/>
        </w:rPr>
        <w:t xml:space="preserve">, </w:t>
      </w:r>
      <w:r w:rsidR="009D61AE">
        <w:rPr>
          <w:rFonts w:ascii="Times" w:hAnsi="Times"/>
          <w:sz w:val="24"/>
          <w:szCs w:val="24"/>
        </w:rPr>
        <w:t xml:space="preserve">as </w:t>
      </w:r>
      <w:r w:rsidRPr="004D2F8C">
        <w:rPr>
          <w:rFonts w:ascii="Times" w:hAnsi="Times"/>
          <w:sz w:val="24"/>
          <w:szCs w:val="24"/>
        </w:rPr>
        <w:t>the formal elements alone do not seem urge</w:t>
      </w:r>
      <w:r w:rsidR="00E31380">
        <w:rPr>
          <w:rFonts w:ascii="Times" w:hAnsi="Times"/>
          <w:sz w:val="24"/>
          <w:szCs w:val="24"/>
        </w:rPr>
        <w:t>nt enough</w:t>
      </w:r>
      <w:r w:rsidRPr="004D2F8C">
        <w:rPr>
          <w:rFonts w:ascii="Times" w:hAnsi="Times"/>
          <w:sz w:val="24"/>
          <w:szCs w:val="24"/>
        </w:rPr>
        <w:t xml:space="preserve"> to warrant a change of this central element of Jones’s story.</w:t>
      </w:r>
      <w:r w:rsidR="00E11C35" w:rsidRPr="004D2F8C">
        <w:rPr>
          <w:rFonts w:ascii="Times" w:eastAsia="Adobe Caslon Pro" w:hAnsi="Times" w:cs="Adobe Caslon Pro"/>
          <w:sz w:val="24"/>
          <w:szCs w:val="24"/>
          <w:vertAlign w:val="superscript"/>
        </w:rPr>
        <w:footnoteReference w:id="35"/>
      </w:r>
      <w:r w:rsidRPr="004D2F8C">
        <w:rPr>
          <w:rFonts w:ascii="Times" w:hAnsi="Times"/>
          <w:sz w:val="24"/>
          <w:szCs w:val="24"/>
        </w:rPr>
        <w:t xml:space="preserve"> </w:t>
      </w:r>
      <w:r w:rsidR="0071172F">
        <w:rPr>
          <w:rFonts w:ascii="Times" w:hAnsi="Times"/>
          <w:sz w:val="24"/>
          <w:szCs w:val="24"/>
        </w:rPr>
        <w:t xml:space="preserve">Or, to put it conversely, </w:t>
      </w:r>
      <w:r w:rsidR="00384B05">
        <w:rPr>
          <w:rFonts w:ascii="Times" w:hAnsi="Times"/>
          <w:sz w:val="24"/>
          <w:szCs w:val="24"/>
        </w:rPr>
        <w:t xml:space="preserve">the </w:t>
      </w:r>
      <w:r w:rsidR="00634003">
        <w:rPr>
          <w:rFonts w:ascii="Times" w:hAnsi="Times"/>
          <w:sz w:val="24"/>
          <w:szCs w:val="24"/>
        </w:rPr>
        <w:t>consequence</w:t>
      </w:r>
      <w:r w:rsidR="00384B05">
        <w:rPr>
          <w:rFonts w:ascii="Times" w:hAnsi="Times"/>
          <w:sz w:val="24"/>
          <w:szCs w:val="24"/>
        </w:rPr>
        <w:t xml:space="preserve"> of the instrument </w:t>
      </w:r>
      <w:r w:rsidR="009055B3">
        <w:rPr>
          <w:rFonts w:ascii="Times" w:hAnsi="Times"/>
          <w:sz w:val="24"/>
          <w:szCs w:val="24"/>
        </w:rPr>
        <w:t>must have appeared</w:t>
      </w:r>
      <w:r w:rsidR="00E85247">
        <w:rPr>
          <w:rFonts w:ascii="Times" w:hAnsi="Times"/>
          <w:sz w:val="24"/>
          <w:szCs w:val="24"/>
        </w:rPr>
        <w:t xml:space="preserve"> rather</w:t>
      </w:r>
      <w:r w:rsidR="009055B3">
        <w:rPr>
          <w:rFonts w:ascii="Times" w:hAnsi="Times"/>
          <w:sz w:val="24"/>
          <w:szCs w:val="24"/>
        </w:rPr>
        <w:t xml:space="preserve"> </w:t>
      </w:r>
      <w:r w:rsidR="00AA24EF">
        <w:rPr>
          <w:rFonts w:ascii="Times" w:hAnsi="Times"/>
          <w:sz w:val="24"/>
          <w:szCs w:val="24"/>
        </w:rPr>
        <w:t xml:space="preserve">less than central to De André  if he was willing to </w:t>
      </w:r>
      <w:r w:rsidR="00AA24EF">
        <w:rPr>
          <w:rFonts w:ascii="Times" w:hAnsi="Times"/>
          <w:sz w:val="24"/>
          <w:szCs w:val="24"/>
        </w:rPr>
        <w:lastRenderedPageBreak/>
        <w:t xml:space="preserve">sacrifice it </w:t>
      </w:r>
      <w:r w:rsidR="00A66609">
        <w:rPr>
          <w:rFonts w:ascii="Times" w:hAnsi="Times"/>
          <w:sz w:val="24"/>
          <w:szCs w:val="24"/>
        </w:rPr>
        <w:t>instead of manipulating</w:t>
      </w:r>
      <w:r w:rsidR="00AA24EF">
        <w:rPr>
          <w:rFonts w:ascii="Times" w:hAnsi="Times"/>
          <w:sz w:val="24"/>
          <w:szCs w:val="24"/>
        </w:rPr>
        <w:t xml:space="preserve"> the verse in order to salvage it. </w:t>
      </w:r>
      <w:r w:rsidRPr="004D2F8C">
        <w:rPr>
          <w:rFonts w:ascii="Times" w:hAnsi="Times"/>
          <w:sz w:val="24"/>
          <w:szCs w:val="24"/>
        </w:rPr>
        <w:t xml:space="preserve">Rather, I find there to be additional implications to De André’s alternative choice of instrument. </w:t>
      </w:r>
      <w:r w:rsidRPr="004D2F8C">
        <w:rPr>
          <w:rFonts w:ascii="Times" w:eastAsia="Adobe Caslon Pro" w:hAnsi="Times" w:cs="Adobe Caslon Pro"/>
          <w:sz w:val="24"/>
          <w:szCs w:val="24"/>
        </w:rPr>
        <w:t>Namely, the change erases the ambiguity of the fiddle/violin, which perhaps had caused Pavese and Pivano to change the title of the poem in the first place, and it replaces the mythical instrument, specifically symbolic of the birth and early years of the United States, with the mythical instrument of Pan, a more universal myth in the West. The replacement of the fiddle with the flute allows Jones, in fact, to symbolize nature, and the e</w:t>
      </w:r>
      <w:r w:rsidR="001B7425">
        <w:rPr>
          <w:rFonts w:ascii="Times" w:eastAsia="Adobe Caslon Pro" w:hAnsi="Times" w:cs="Adobe Caslon Pro"/>
          <w:sz w:val="24"/>
          <w:szCs w:val="24"/>
        </w:rPr>
        <w:t>ternal return of Spring, as Pan</w:t>
      </w:r>
      <w:r w:rsidRPr="004D2F8C">
        <w:rPr>
          <w:rFonts w:ascii="Times" w:eastAsia="Adobe Caslon Pro" w:hAnsi="Times" w:cs="Adobe Caslon Pro"/>
          <w:sz w:val="24"/>
          <w:szCs w:val="24"/>
        </w:rPr>
        <w:t xml:space="preserve"> in Greek myth</w:t>
      </w:r>
      <w:r w:rsidR="001B7425">
        <w:rPr>
          <w:rFonts w:ascii="Times" w:eastAsia="Adobe Caslon Pro" w:hAnsi="Times" w:cs="Adobe Caslon Pro"/>
          <w:sz w:val="24"/>
          <w:szCs w:val="24"/>
        </w:rPr>
        <w:t>ology</w:t>
      </w:r>
      <w:r w:rsidRPr="004D2F8C">
        <w:rPr>
          <w:rFonts w:ascii="Times" w:eastAsia="Adobe Caslon Pro" w:hAnsi="Times" w:cs="Adobe Caslon Pro"/>
          <w:sz w:val="24"/>
          <w:szCs w:val="24"/>
        </w:rPr>
        <w:t xml:space="preserve"> is associated with the season. It furthermore allows an opening up of the idyllic landscape of Illinois as it is presented by Masters, to situate Jones in Pan</w:t>
      </w:r>
      <w:r w:rsidRPr="004D2F8C">
        <w:rPr>
          <w:rFonts w:ascii="Times" w:hAnsi="Times"/>
          <w:sz w:val="24"/>
          <w:szCs w:val="24"/>
        </w:rPr>
        <w:t>’s homeland, Arcadia, which came down to the West (and Italy perhaps particularly, through Renaissance art) as a pastoral utopia, untouched by progress and modernity. Through this small change, the significance of Jones’s status as an important repository of local community memory is universalized to make his memory both abstracted</w:t>
      </w:r>
      <w:r w:rsidR="006962EC">
        <w:rPr>
          <w:rFonts w:ascii="Times" w:hAnsi="Times"/>
          <w:sz w:val="24"/>
          <w:szCs w:val="24"/>
        </w:rPr>
        <w:t>, almost timeless,</w:t>
      </w:r>
      <w:r w:rsidRPr="004D2F8C">
        <w:rPr>
          <w:rFonts w:ascii="Times" w:hAnsi="Times"/>
          <w:sz w:val="24"/>
          <w:szCs w:val="24"/>
        </w:rPr>
        <w:t xml:space="preserve"> and expanded to include not only the local American experience, but any potential personal experience of the West.</w:t>
      </w:r>
    </w:p>
    <w:p w14:paraId="18C93E34" w14:textId="20E2B6EB" w:rsidR="00B65C70" w:rsidRPr="00AE6B21" w:rsidRDefault="00EB710E" w:rsidP="00AE6B21">
      <w:pPr>
        <w:pStyle w:val="Body"/>
        <w:widowControl w:val="0"/>
        <w:spacing w:line="480" w:lineRule="auto"/>
        <w:ind w:firstLine="720"/>
        <w:jc w:val="both"/>
        <w:rPr>
          <w:rFonts w:ascii="Times" w:hAnsi="Times"/>
          <w:sz w:val="24"/>
          <w:szCs w:val="24"/>
        </w:rPr>
      </w:pPr>
      <w:r>
        <w:rPr>
          <w:rFonts w:ascii="Times" w:eastAsia="Adobe Caslon Pro" w:hAnsi="Times" w:cs="Adobe Caslon Pro"/>
          <w:sz w:val="24"/>
          <w:szCs w:val="24"/>
        </w:rPr>
        <w:t>Whether it was De André’s express intention or not, the</w:t>
      </w:r>
      <w:r w:rsidR="005864BF">
        <w:rPr>
          <w:rFonts w:ascii="Times" w:eastAsia="Adobe Caslon Pro" w:hAnsi="Times" w:cs="Adobe Caslon Pro"/>
          <w:sz w:val="24"/>
          <w:szCs w:val="24"/>
        </w:rPr>
        <w:t xml:space="preserve"> effect of the</w:t>
      </w:r>
      <w:r w:rsidR="00B65C70" w:rsidRPr="004D2F8C">
        <w:rPr>
          <w:rFonts w:ascii="Times" w:eastAsia="Adobe Caslon Pro" w:hAnsi="Times" w:cs="Adobe Caslon Pro"/>
          <w:sz w:val="24"/>
          <w:szCs w:val="24"/>
        </w:rPr>
        <w:t xml:space="preserve"> </w:t>
      </w:r>
      <w:r w:rsidR="005864BF">
        <w:rPr>
          <w:rFonts w:ascii="Times" w:eastAsia="Adobe Caslon Pro" w:hAnsi="Times" w:cs="Adobe Caslon Pro"/>
          <w:sz w:val="24"/>
          <w:szCs w:val="24"/>
        </w:rPr>
        <w:t>substitution</w:t>
      </w:r>
      <w:r w:rsidR="00B65C70" w:rsidRPr="004D2F8C">
        <w:rPr>
          <w:rFonts w:ascii="Times" w:eastAsia="Adobe Caslon Pro" w:hAnsi="Times" w:cs="Adobe Caslon Pro"/>
          <w:sz w:val="24"/>
          <w:szCs w:val="24"/>
        </w:rPr>
        <w:t xml:space="preserve"> of the fiddle </w:t>
      </w:r>
      <w:r w:rsidR="005864BF">
        <w:rPr>
          <w:rFonts w:ascii="Times" w:eastAsia="Adobe Caslon Pro" w:hAnsi="Times" w:cs="Adobe Caslon Pro"/>
          <w:sz w:val="24"/>
          <w:szCs w:val="24"/>
        </w:rPr>
        <w:t>for</w:t>
      </w:r>
      <w:r w:rsidR="00B65C70" w:rsidRPr="004D2F8C">
        <w:rPr>
          <w:rFonts w:ascii="Times" w:eastAsia="Adobe Caslon Pro" w:hAnsi="Times" w:cs="Adobe Caslon Pro"/>
          <w:sz w:val="24"/>
          <w:szCs w:val="24"/>
        </w:rPr>
        <w:t xml:space="preserve"> the flute </w:t>
      </w:r>
      <w:r w:rsidR="00EC7446">
        <w:rPr>
          <w:rFonts w:ascii="Times" w:eastAsia="Adobe Caslon Pro" w:hAnsi="Times" w:cs="Adobe Caslon Pro"/>
          <w:sz w:val="24"/>
          <w:szCs w:val="24"/>
        </w:rPr>
        <w:t>is</w:t>
      </w:r>
      <w:r w:rsidR="00CA45E2">
        <w:rPr>
          <w:rFonts w:ascii="Times" w:eastAsia="Adobe Caslon Pro" w:hAnsi="Times" w:cs="Adobe Caslon Pro"/>
          <w:sz w:val="24"/>
          <w:szCs w:val="24"/>
        </w:rPr>
        <w:t>, additionally,</w:t>
      </w:r>
      <w:r w:rsidR="00B65C70" w:rsidRPr="004D2F8C">
        <w:rPr>
          <w:rFonts w:ascii="Times" w:eastAsia="Adobe Caslon Pro" w:hAnsi="Times" w:cs="Adobe Caslon Pro"/>
          <w:sz w:val="24"/>
          <w:szCs w:val="24"/>
        </w:rPr>
        <w:t xml:space="preserve"> the mending of communication that remains broken at the end of Masters</w:t>
      </w:r>
      <w:r w:rsidR="00B65C70" w:rsidRPr="004D2F8C">
        <w:rPr>
          <w:rFonts w:ascii="Times" w:hAnsi="Times"/>
          <w:sz w:val="24"/>
          <w:szCs w:val="24"/>
        </w:rPr>
        <w:t>’ poem. Masters’ Jones’s strings are broken, and his listeners can no longer hear his tales, only readers remain. On the other hand, De André’s Jones’s flute is broken while the musician’s strings are still playing, and the</w:t>
      </w:r>
      <w:r w:rsidR="008D74CE">
        <w:rPr>
          <w:rFonts w:ascii="Times" w:hAnsi="Times"/>
          <w:sz w:val="24"/>
          <w:szCs w:val="24"/>
        </w:rPr>
        <w:t xml:space="preserve"> musical</w:t>
      </w:r>
      <w:r w:rsidR="00B65C70" w:rsidRPr="004D2F8C">
        <w:rPr>
          <w:rFonts w:ascii="Times" w:hAnsi="Times"/>
          <w:sz w:val="24"/>
          <w:szCs w:val="24"/>
        </w:rPr>
        <w:t xml:space="preserve"> tale can still be told to the listening public, through De André himself, and his guitar.</w:t>
      </w:r>
      <w:r w:rsidR="00B65C70" w:rsidRPr="004D2F8C">
        <w:rPr>
          <w:rFonts w:ascii="Times" w:eastAsia="Adobe Caslon Pro" w:hAnsi="Times" w:cs="Adobe Caslon Pro"/>
          <w:sz w:val="24"/>
          <w:szCs w:val="24"/>
          <w:vertAlign w:val="superscript"/>
        </w:rPr>
        <w:footnoteReference w:id="36"/>
      </w:r>
      <w:r w:rsidR="00B65C70" w:rsidRPr="004D2F8C">
        <w:rPr>
          <w:rFonts w:ascii="Times" w:hAnsi="Times"/>
          <w:sz w:val="24"/>
          <w:szCs w:val="24"/>
        </w:rPr>
        <w:t xml:space="preserve"> Indeed, the central message of the album has to do </w:t>
      </w:r>
      <w:r w:rsidR="00B65C70" w:rsidRPr="004D2F8C">
        <w:rPr>
          <w:rFonts w:ascii="Times" w:hAnsi="Times"/>
          <w:sz w:val="24"/>
          <w:szCs w:val="24"/>
        </w:rPr>
        <w:lastRenderedPageBreak/>
        <w:t>with communication, those who can and those who cannot make themselves heard in the modern world, as De André says explicitly in h</w:t>
      </w:r>
      <w:r w:rsidR="00F60C9A">
        <w:rPr>
          <w:rFonts w:ascii="Times" w:hAnsi="Times"/>
          <w:sz w:val="24"/>
          <w:szCs w:val="24"/>
        </w:rPr>
        <w:t>is interview with Pivano (</w:t>
      </w:r>
      <w:r w:rsidR="002060DB">
        <w:rPr>
          <w:rFonts w:ascii="Times" w:hAnsi="Times"/>
          <w:i/>
          <w:sz w:val="24"/>
          <w:szCs w:val="24"/>
        </w:rPr>
        <w:t>De André</w:t>
      </w:r>
      <w:r w:rsidR="00F60C9A" w:rsidRPr="00F60C9A">
        <w:rPr>
          <w:rFonts w:ascii="Times" w:hAnsi="Times"/>
          <w:i/>
          <w:sz w:val="24"/>
          <w:szCs w:val="24"/>
        </w:rPr>
        <w:t xml:space="preserve"> talk</w:t>
      </w:r>
      <w:r w:rsidR="00F60C9A">
        <w:rPr>
          <w:rFonts w:ascii="Times" w:hAnsi="Times"/>
          <w:sz w:val="24"/>
          <w:szCs w:val="24"/>
        </w:rPr>
        <w:t xml:space="preserve">, pp. </w:t>
      </w:r>
      <w:r w:rsidR="00332D13">
        <w:rPr>
          <w:rFonts w:ascii="Times" w:hAnsi="Times"/>
          <w:sz w:val="24"/>
          <w:szCs w:val="24"/>
        </w:rPr>
        <w:t>121-122).</w:t>
      </w:r>
      <w:r w:rsidR="00B65C70" w:rsidRPr="004D2F8C">
        <w:rPr>
          <w:rFonts w:ascii="Times" w:hAnsi="Times"/>
          <w:sz w:val="24"/>
          <w:szCs w:val="24"/>
        </w:rPr>
        <w:t xml:space="preserve"> </w:t>
      </w:r>
      <w:r w:rsidR="00036EA7">
        <w:rPr>
          <w:rFonts w:ascii="Times" w:hAnsi="Times"/>
          <w:sz w:val="24"/>
          <w:szCs w:val="24"/>
        </w:rPr>
        <w:t xml:space="preserve">It is </w:t>
      </w:r>
      <w:r w:rsidR="00D9629A">
        <w:rPr>
          <w:rFonts w:ascii="Times" w:hAnsi="Times"/>
          <w:sz w:val="24"/>
          <w:szCs w:val="24"/>
        </w:rPr>
        <w:t>probable</w:t>
      </w:r>
      <w:r w:rsidR="00036EA7">
        <w:rPr>
          <w:rFonts w:ascii="Times" w:hAnsi="Times"/>
          <w:sz w:val="24"/>
          <w:szCs w:val="24"/>
        </w:rPr>
        <w:t xml:space="preserve"> that</w:t>
      </w:r>
      <w:r w:rsidR="001F1298">
        <w:rPr>
          <w:rFonts w:ascii="Times" w:hAnsi="Times"/>
          <w:sz w:val="24"/>
          <w:szCs w:val="24"/>
        </w:rPr>
        <w:t xml:space="preserve"> De André</w:t>
      </w:r>
      <w:r w:rsidR="00036EA7">
        <w:rPr>
          <w:rFonts w:ascii="Times" w:hAnsi="Times"/>
          <w:sz w:val="24"/>
          <w:szCs w:val="24"/>
        </w:rPr>
        <w:t xml:space="preserve">, </w:t>
      </w:r>
      <w:r w:rsidR="00D9629A">
        <w:rPr>
          <w:rFonts w:ascii="Times" w:hAnsi="Times"/>
          <w:sz w:val="24"/>
          <w:szCs w:val="24"/>
        </w:rPr>
        <w:t>like</w:t>
      </w:r>
      <w:r w:rsidR="00036EA7">
        <w:rPr>
          <w:rFonts w:ascii="Times" w:hAnsi="Times"/>
          <w:sz w:val="24"/>
          <w:szCs w:val="24"/>
        </w:rPr>
        <w:t xml:space="preserve"> </w:t>
      </w:r>
      <w:r w:rsidR="00437130">
        <w:rPr>
          <w:rFonts w:ascii="Times" w:hAnsi="Times"/>
          <w:sz w:val="24"/>
          <w:szCs w:val="24"/>
        </w:rPr>
        <w:t>Pivano</w:t>
      </w:r>
      <w:r w:rsidR="00CA2EC6">
        <w:rPr>
          <w:rFonts w:ascii="Times" w:hAnsi="Times"/>
          <w:sz w:val="24"/>
          <w:szCs w:val="24"/>
        </w:rPr>
        <w:t xml:space="preserve"> herself</w:t>
      </w:r>
      <w:r w:rsidR="00036EA7">
        <w:rPr>
          <w:rFonts w:ascii="Times" w:hAnsi="Times"/>
          <w:sz w:val="24"/>
          <w:szCs w:val="24"/>
        </w:rPr>
        <w:t>, did not understand</w:t>
      </w:r>
      <w:r w:rsidR="001F1298">
        <w:rPr>
          <w:rFonts w:ascii="Times" w:hAnsi="Times"/>
          <w:sz w:val="24"/>
          <w:szCs w:val="24"/>
        </w:rPr>
        <w:t xml:space="preserve"> </w:t>
      </w:r>
      <w:r w:rsidR="009E498D">
        <w:rPr>
          <w:rFonts w:ascii="Times" w:hAnsi="Times"/>
          <w:sz w:val="24"/>
          <w:szCs w:val="24"/>
        </w:rPr>
        <w:t>the inherent sense of lost traditions represented in</w:t>
      </w:r>
      <w:r w:rsidR="00CE3734">
        <w:rPr>
          <w:rFonts w:ascii="Times" w:hAnsi="Times"/>
          <w:sz w:val="24"/>
          <w:szCs w:val="24"/>
        </w:rPr>
        <w:t xml:space="preserve"> Masters’</w:t>
      </w:r>
      <w:r w:rsidR="009E498D">
        <w:rPr>
          <w:rFonts w:ascii="Times" w:hAnsi="Times"/>
          <w:sz w:val="24"/>
          <w:szCs w:val="24"/>
        </w:rPr>
        <w:t xml:space="preserve"> Fiddler Jones. </w:t>
      </w:r>
      <w:r w:rsidR="000C18AE">
        <w:rPr>
          <w:rFonts w:ascii="Times" w:hAnsi="Times"/>
          <w:sz w:val="24"/>
          <w:szCs w:val="24"/>
        </w:rPr>
        <w:t xml:space="preserve">Yet, in spite of this </w:t>
      </w:r>
      <w:r w:rsidR="00E96961">
        <w:rPr>
          <w:rFonts w:ascii="Times" w:hAnsi="Times"/>
          <w:sz w:val="24"/>
          <w:szCs w:val="24"/>
        </w:rPr>
        <w:t>unawareness, or</w:t>
      </w:r>
      <w:r w:rsidR="00CE3FB0">
        <w:rPr>
          <w:rFonts w:ascii="Times" w:hAnsi="Times"/>
          <w:sz w:val="24"/>
          <w:szCs w:val="24"/>
        </w:rPr>
        <w:t xml:space="preserve"> rather</w:t>
      </w:r>
      <w:r w:rsidR="00E96961">
        <w:rPr>
          <w:rFonts w:ascii="Times" w:hAnsi="Times"/>
          <w:sz w:val="24"/>
          <w:szCs w:val="24"/>
        </w:rPr>
        <w:t>,</w:t>
      </w:r>
      <w:r w:rsidR="00CE3FB0">
        <w:rPr>
          <w:rFonts w:ascii="Times" w:hAnsi="Times"/>
          <w:sz w:val="24"/>
          <w:szCs w:val="24"/>
        </w:rPr>
        <w:t xml:space="preserve"> perhaps</w:t>
      </w:r>
      <w:r w:rsidR="00E96961">
        <w:rPr>
          <w:rFonts w:ascii="Times" w:hAnsi="Times"/>
          <w:sz w:val="24"/>
          <w:szCs w:val="24"/>
        </w:rPr>
        <w:t>,</w:t>
      </w:r>
      <w:r w:rsidR="007F5D12">
        <w:rPr>
          <w:rFonts w:ascii="Times" w:hAnsi="Times"/>
          <w:sz w:val="24"/>
          <w:szCs w:val="24"/>
        </w:rPr>
        <w:t xml:space="preserve"> because of it, </w:t>
      </w:r>
      <w:r w:rsidR="00B65C70" w:rsidRPr="004D2F8C">
        <w:rPr>
          <w:rFonts w:ascii="Times" w:hAnsi="Times"/>
          <w:sz w:val="24"/>
          <w:szCs w:val="24"/>
        </w:rPr>
        <w:t>De André’s Jones’s song</w:t>
      </w:r>
      <w:r w:rsidR="007F5D12">
        <w:rPr>
          <w:rFonts w:ascii="Times" w:hAnsi="Times"/>
          <w:sz w:val="24"/>
          <w:szCs w:val="24"/>
        </w:rPr>
        <w:t xml:space="preserve">, </w:t>
      </w:r>
      <w:r w:rsidR="00B43D96">
        <w:rPr>
          <w:rFonts w:ascii="Times" w:hAnsi="Times"/>
          <w:sz w:val="24"/>
          <w:szCs w:val="24"/>
        </w:rPr>
        <w:t>ultimately</w:t>
      </w:r>
      <w:r w:rsidR="007F5D12">
        <w:rPr>
          <w:rFonts w:ascii="Times" w:hAnsi="Times"/>
          <w:sz w:val="24"/>
          <w:szCs w:val="24"/>
        </w:rPr>
        <w:t>,</w:t>
      </w:r>
      <w:r w:rsidR="00B43D96">
        <w:rPr>
          <w:rFonts w:ascii="Times" w:hAnsi="Times"/>
          <w:sz w:val="24"/>
          <w:szCs w:val="24"/>
        </w:rPr>
        <w:t xml:space="preserve"> reverses the tone. His</w:t>
      </w:r>
      <w:r w:rsidR="00B65C70" w:rsidRPr="004D2F8C">
        <w:rPr>
          <w:rFonts w:ascii="Times" w:hAnsi="Times"/>
          <w:sz w:val="24"/>
          <w:szCs w:val="24"/>
        </w:rPr>
        <w:t xml:space="preserve"> is not a lament for something lost, </w:t>
      </w:r>
      <w:r w:rsidR="00146AFD">
        <w:rPr>
          <w:rFonts w:ascii="Times" w:hAnsi="Times"/>
          <w:sz w:val="24"/>
          <w:szCs w:val="24"/>
        </w:rPr>
        <w:t>instead</w:t>
      </w:r>
      <w:r w:rsidR="00B65C70" w:rsidRPr="004D2F8C">
        <w:rPr>
          <w:rFonts w:ascii="Times" w:hAnsi="Times"/>
          <w:sz w:val="24"/>
          <w:szCs w:val="24"/>
        </w:rPr>
        <w:t>, it is an affirmation of the continued power of music to gather people to listen. In the album’s first song, “Un matto”, the speaker is searching</w:t>
      </w:r>
      <w:r w:rsidR="00EB0252">
        <w:rPr>
          <w:rFonts w:ascii="Times" w:hAnsi="Times"/>
          <w:sz w:val="24"/>
          <w:szCs w:val="24"/>
        </w:rPr>
        <w:t xml:space="preserve"> for a means of communication: «</w:t>
      </w:r>
      <w:r w:rsidR="00B65C70" w:rsidRPr="004D2F8C">
        <w:rPr>
          <w:rFonts w:ascii="Times" w:hAnsi="Times"/>
          <w:sz w:val="24"/>
          <w:szCs w:val="24"/>
          <w:lang w:val="it-IT"/>
        </w:rPr>
        <w:t>Tu prova ad avere un mondo nel cuore / E non riesci ad esprimerlo con le parole [</w:t>
      </w:r>
      <w:r w:rsidR="00B65C70" w:rsidRPr="004D2F8C">
        <w:rPr>
          <w:rFonts w:ascii="Times" w:hAnsi="Times"/>
          <w:sz w:val="24"/>
          <w:szCs w:val="24"/>
        </w:rPr>
        <w:t>…</w:t>
      </w:r>
      <w:r w:rsidR="00B65C70" w:rsidRPr="004D2F8C">
        <w:rPr>
          <w:rFonts w:ascii="Times" w:hAnsi="Times"/>
          <w:sz w:val="24"/>
          <w:szCs w:val="24"/>
          <w:lang w:val="it-IT"/>
        </w:rPr>
        <w:t>] anche tu andresti a cercare / Le parole sicure per farti ascoltare</w:t>
      </w:r>
      <w:r w:rsidR="00EB0252">
        <w:rPr>
          <w:rFonts w:ascii="Times" w:hAnsi="Times"/>
          <w:sz w:val="24"/>
          <w:szCs w:val="24"/>
        </w:rPr>
        <w:t>»</w:t>
      </w:r>
      <w:r w:rsidR="00B65C70" w:rsidRPr="004D2F8C">
        <w:rPr>
          <w:rFonts w:ascii="Times" w:hAnsi="Times"/>
          <w:sz w:val="24"/>
          <w:szCs w:val="24"/>
        </w:rPr>
        <w:t xml:space="preserve"> (</w:t>
      </w:r>
      <w:r w:rsidR="00332D13">
        <w:rPr>
          <w:rFonts w:ascii="Times" w:hAnsi="Times"/>
          <w:i/>
          <w:sz w:val="24"/>
          <w:szCs w:val="24"/>
        </w:rPr>
        <w:t xml:space="preserve">Non al denaro, </w:t>
      </w:r>
      <w:r w:rsidR="00B65C70" w:rsidRPr="004D2F8C">
        <w:rPr>
          <w:rFonts w:ascii="Times" w:hAnsi="Times"/>
          <w:sz w:val="24"/>
          <w:szCs w:val="24"/>
        </w:rPr>
        <w:t>ll. 1-2, 7). While in Jones’s son</w:t>
      </w:r>
      <w:r w:rsidR="00EB0252">
        <w:rPr>
          <w:rFonts w:ascii="Times" w:hAnsi="Times"/>
          <w:sz w:val="24"/>
          <w:szCs w:val="24"/>
        </w:rPr>
        <w:t>g, the last on the album, that «</w:t>
      </w:r>
      <w:r w:rsidR="00B65C70" w:rsidRPr="004D2F8C">
        <w:rPr>
          <w:rFonts w:ascii="Times" w:hAnsi="Times"/>
          <w:sz w:val="24"/>
          <w:szCs w:val="24"/>
          <w:lang w:val="it-IT"/>
        </w:rPr>
        <w:t>farti ascoltare</w:t>
      </w:r>
      <w:r w:rsidR="00EB0252">
        <w:rPr>
          <w:rFonts w:ascii="Times" w:hAnsi="Times"/>
          <w:sz w:val="24"/>
          <w:szCs w:val="24"/>
        </w:rPr>
        <w:t>» becomes «</w:t>
      </w:r>
      <w:r w:rsidR="00B65C70" w:rsidRPr="004D2F8C">
        <w:rPr>
          <w:rFonts w:ascii="Times" w:hAnsi="Times"/>
          <w:sz w:val="24"/>
          <w:szCs w:val="24"/>
          <w:lang w:val="it-IT"/>
        </w:rPr>
        <w:t>lasciarti ascoltare</w:t>
      </w:r>
      <w:r w:rsidR="00EB0252">
        <w:rPr>
          <w:rFonts w:ascii="Times" w:hAnsi="Times"/>
          <w:sz w:val="24"/>
          <w:szCs w:val="24"/>
        </w:rPr>
        <w:t>»</w:t>
      </w:r>
      <w:r w:rsidR="00B65C70" w:rsidRPr="004D2F8C">
        <w:rPr>
          <w:rFonts w:ascii="Times" w:hAnsi="Times"/>
          <w:sz w:val="24"/>
          <w:szCs w:val="24"/>
        </w:rPr>
        <w:t xml:space="preserve"> when Jones describes why he plays: </w:t>
      </w:r>
      <w:r w:rsidR="00EB0252">
        <w:rPr>
          <w:rFonts w:ascii="Times" w:hAnsi="Times"/>
          <w:sz w:val="24"/>
          <w:szCs w:val="24"/>
        </w:rPr>
        <w:t>«</w:t>
      </w:r>
      <w:r w:rsidR="00B65C70" w:rsidRPr="004D2F8C">
        <w:rPr>
          <w:rFonts w:ascii="Times" w:hAnsi="Times"/>
          <w:sz w:val="24"/>
          <w:szCs w:val="24"/>
          <w:lang w:val="it-IT"/>
        </w:rPr>
        <w:t>ti piace lasciarti ascoltare</w:t>
      </w:r>
      <w:r w:rsidR="00EB0252">
        <w:rPr>
          <w:rFonts w:ascii="Times" w:hAnsi="Times"/>
          <w:sz w:val="24"/>
          <w:szCs w:val="24"/>
        </w:rPr>
        <w:t>»</w:t>
      </w:r>
      <w:r w:rsidR="00B65C70" w:rsidRPr="004D2F8C">
        <w:rPr>
          <w:rFonts w:ascii="Times" w:hAnsi="Times"/>
          <w:sz w:val="24"/>
          <w:szCs w:val="24"/>
        </w:rPr>
        <w:t xml:space="preserve"> (l. 23). Thus De André’s Jones suggests that in the modern world musicians exist in a unique position; they do not have to fight to be heard, listened to, understood, but rather they have the pleasure of people seeking them out to listen. That is to say, musicians act as a space of communication for a modern community that struggles to find it.</w:t>
      </w:r>
    </w:p>
    <w:p w14:paraId="05C4CAD0" w14:textId="53F503BD" w:rsidR="00B65C70" w:rsidRPr="001A2BCD" w:rsidRDefault="00B65C70" w:rsidP="005E02CC">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Fabrizio De Andr</w:t>
      </w:r>
      <w:r w:rsidRPr="004D2F8C">
        <w:rPr>
          <w:rFonts w:ascii="Times" w:hAnsi="Times"/>
          <w:sz w:val="24"/>
          <w:szCs w:val="24"/>
        </w:rPr>
        <w:t xml:space="preserve">é’s </w:t>
      </w:r>
      <w:r w:rsidRPr="004D2F8C">
        <w:rPr>
          <w:rFonts w:ascii="Times" w:hAnsi="Times"/>
          <w:i/>
          <w:iCs/>
          <w:sz w:val="24"/>
          <w:szCs w:val="24"/>
        </w:rPr>
        <w:t>suonatore</w:t>
      </w:r>
      <w:r w:rsidRPr="004D2F8C">
        <w:rPr>
          <w:rFonts w:ascii="Times" w:hAnsi="Times"/>
          <w:sz w:val="24"/>
          <w:szCs w:val="24"/>
        </w:rPr>
        <w:t xml:space="preserve"> is neutralized, as he is removed from his polemical position in </w:t>
      </w:r>
      <w:r w:rsidRPr="004D2F8C">
        <w:rPr>
          <w:rFonts w:ascii="Times" w:hAnsi="Times"/>
          <w:i/>
          <w:iCs/>
          <w:sz w:val="24"/>
          <w:szCs w:val="24"/>
        </w:rPr>
        <w:t xml:space="preserve">Spoon River, </w:t>
      </w:r>
      <w:r w:rsidRPr="004D2F8C">
        <w:rPr>
          <w:rFonts w:ascii="Times" w:hAnsi="Times"/>
          <w:sz w:val="24"/>
          <w:szCs w:val="24"/>
        </w:rPr>
        <w:t>he is universalized through his change in instrument, and his role as musician in 1971 makes him implicitly revolutionary, in line with the mood of the youth generation and revolutionary movement in Italy. At the same time that he is universalized, however, he is also personalized, as De André’s wife at the time, Enrica (Puny) Rignon,</w:t>
      </w:r>
      <w:r w:rsidR="00EB0252">
        <w:rPr>
          <w:rFonts w:ascii="Times" w:hAnsi="Times"/>
          <w:sz w:val="24"/>
          <w:szCs w:val="24"/>
        </w:rPr>
        <w:t xml:space="preserve"> said in an interview in 1972, «</w:t>
      </w:r>
      <w:r w:rsidRPr="004D2F8C">
        <w:rPr>
          <w:rFonts w:ascii="Times" w:hAnsi="Times"/>
          <w:sz w:val="24"/>
          <w:szCs w:val="24"/>
          <w:lang w:val="it-IT"/>
        </w:rPr>
        <w:t>Questo Jones</w:t>
      </w:r>
      <w:r w:rsidRPr="004D2F8C">
        <w:rPr>
          <w:rFonts w:ascii="Times" w:hAnsi="Times"/>
          <w:sz w:val="24"/>
          <w:szCs w:val="24"/>
        </w:rPr>
        <w:t xml:space="preserve"> […] </w:t>
      </w:r>
      <w:r w:rsidRPr="004D2F8C">
        <w:rPr>
          <w:rFonts w:ascii="Times" w:hAnsi="Times"/>
          <w:sz w:val="24"/>
          <w:szCs w:val="24"/>
          <w:lang w:val="it-IT"/>
        </w:rPr>
        <w:t>è Fabrizio stesso. O meglio la proiezione</w:t>
      </w:r>
      <w:r w:rsidR="0006729A">
        <w:rPr>
          <w:rFonts w:ascii="Times" w:hAnsi="Times"/>
          <w:sz w:val="24"/>
          <w:szCs w:val="24"/>
          <w:lang w:val="it-IT"/>
        </w:rPr>
        <w:t xml:space="preserve"> che Fabrizio vede in se stesso</w:t>
      </w:r>
      <w:r w:rsidR="00EB0252">
        <w:rPr>
          <w:rFonts w:ascii="Times" w:hAnsi="Times"/>
          <w:sz w:val="24"/>
          <w:szCs w:val="24"/>
        </w:rPr>
        <w:t>»</w:t>
      </w:r>
      <w:r w:rsidRPr="004D2F8C">
        <w:rPr>
          <w:rFonts w:ascii="Times" w:hAnsi="Times"/>
          <w:sz w:val="24"/>
          <w:szCs w:val="24"/>
        </w:rPr>
        <w:t xml:space="preserve"> (</w:t>
      </w:r>
      <w:r w:rsidR="00516228">
        <w:rPr>
          <w:rFonts w:ascii="Times" w:hAnsi="Times"/>
          <w:i/>
          <w:sz w:val="24"/>
          <w:szCs w:val="24"/>
        </w:rPr>
        <w:t xml:space="preserve">De </w:t>
      </w:r>
      <w:r w:rsidR="00F81675">
        <w:rPr>
          <w:rFonts w:ascii="Times" w:hAnsi="Times"/>
          <w:i/>
          <w:sz w:val="24"/>
          <w:szCs w:val="24"/>
        </w:rPr>
        <w:t>André</w:t>
      </w:r>
      <w:r w:rsidR="00516228">
        <w:rPr>
          <w:rFonts w:ascii="Times" w:hAnsi="Times"/>
          <w:i/>
          <w:sz w:val="24"/>
          <w:szCs w:val="24"/>
        </w:rPr>
        <w:t xml:space="preserve"> talk, </w:t>
      </w:r>
      <w:r w:rsidR="00516228">
        <w:rPr>
          <w:rFonts w:ascii="Times" w:hAnsi="Times"/>
          <w:sz w:val="24"/>
          <w:szCs w:val="24"/>
        </w:rPr>
        <w:t>p.</w:t>
      </w:r>
      <w:r w:rsidRPr="004D2F8C">
        <w:rPr>
          <w:rFonts w:ascii="Times" w:hAnsi="Times"/>
          <w:sz w:val="24"/>
          <w:szCs w:val="24"/>
        </w:rPr>
        <w:t xml:space="preserve"> 135). Masters’ Jones had babbled of community fish frys and dances, and had remembered Abe Lincoln’s address, while De André’s Jones remembers much less romantic and certai</w:t>
      </w:r>
      <w:r w:rsidR="00EB0252">
        <w:rPr>
          <w:rFonts w:ascii="Times" w:hAnsi="Times"/>
          <w:sz w:val="24"/>
          <w:szCs w:val="24"/>
        </w:rPr>
        <w:t>nly less communal experiences: «</w:t>
      </w:r>
      <w:r w:rsidRPr="004D2F8C">
        <w:rPr>
          <w:rFonts w:ascii="Times" w:hAnsi="Times"/>
          <w:sz w:val="24"/>
          <w:szCs w:val="24"/>
          <w:lang w:val="fr-FR"/>
        </w:rPr>
        <w:t>Lui s</w:t>
      </w:r>
      <w:r w:rsidRPr="004D2F8C">
        <w:rPr>
          <w:rFonts w:ascii="Times" w:hAnsi="Times"/>
          <w:sz w:val="24"/>
          <w:szCs w:val="24"/>
          <w:lang w:val="it-IT"/>
        </w:rPr>
        <w:t xml:space="preserve">ì sembra di sentirlo </w:t>
      </w:r>
      <w:r w:rsidRPr="004D2F8C">
        <w:rPr>
          <w:rFonts w:ascii="Times" w:hAnsi="Times"/>
          <w:sz w:val="24"/>
          <w:szCs w:val="24"/>
        </w:rPr>
        <w:t xml:space="preserve">/ </w:t>
      </w:r>
      <w:r w:rsidRPr="004D2F8C">
        <w:rPr>
          <w:rFonts w:ascii="Times" w:hAnsi="Times"/>
          <w:sz w:val="24"/>
          <w:szCs w:val="24"/>
          <w:lang w:val="it-IT"/>
        </w:rPr>
        <w:t xml:space="preserve">cianciare ancora delle porcate </w:t>
      </w:r>
      <w:r w:rsidRPr="004D2F8C">
        <w:rPr>
          <w:rFonts w:ascii="Times" w:hAnsi="Times"/>
          <w:sz w:val="24"/>
          <w:szCs w:val="24"/>
        </w:rPr>
        <w:t xml:space="preserve">/ </w:t>
      </w:r>
      <w:r w:rsidRPr="004D2F8C">
        <w:rPr>
          <w:rFonts w:ascii="Times" w:hAnsi="Times"/>
          <w:sz w:val="24"/>
          <w:szCs w:val="24"/>
          <w:lang w:val="it-IT"/>
        </w:rPr>
        <w:lastRenderedPageBreak/>
        <w:t>mangiate in strada nelle ore sbagliate</w:t>
      </w:r>
      <w:r w:rsidRPr="004D2F8C">
        <w:rPr>
          <w:rFonts w:ascii="Times" w:hAnsi="Times"/>
          <w:sz w:val="24"/>
          <w:szCs w:val="24"/>
        </w:rPr>
        <w:t xml:space="preserve"> / </w:t>
      </w:r>
      <w:r w:rsidRPr="004D2F8C">
        <w:rPr>
          <w:rFonts w:ascii="Times" w:hAnsi="Times"/>
          <w:sz w:val="24"/>
          <w:szCs w:val="24"/>
          <w:lang w:val="it-IT"/>
        </w:rPr>
        <w:t xml:space="preserve">sembra di sentirlo ancora </w:t>
      </w:r>
      <w:r w:rsidRPr="004D2F8C">
        <w:rPr>
          <w:rFonts w:ascii="Times" w:hAnsi="Times"/>
          <w:sz w:val="24"/>
          <w:szCs w:val="24"/>
        </w:rPr>
        <w:t xml:space="preserve">/ </w:t>
      </w:r>
      <w:r w:rsidRPr="004D2F8C">
        <w:rPr>
          <w:rFonts w:ascii="Times" w:hAnsi="Times"/>
          <w:sz w:val="24"/>
          <w:szCs w:val="24"/>
          <w:lang w:val="it-IT"/>
        </w:rPr>
        <w:t xml:space="preserve">dire al mercante di liquore </w:t>
      </w:r>
      <w:r w:rsidR="00EB0252">
        <w:rPr>
          <w:rFonts w:ascii="Times" w:hAnsi="Times"/>
          <w:sz w:val="24"/>
          <w:szCs w:val="24"/>
        </w:rPr>
        <w:t>/ “</w:t>
      </w:r>
      <w:r w:rsidRPr="004D2F8C">
        <w:rPr>
          <w:rFonts w:ascii="Times" w:hAnsi="Times"/>
          <w:sz w:val="24"/>
          <w:szCs w:val="24"/>
          <w:lang w:val="it-IT"/>
        </w:rPr>
        <w:t>Tu che lo vendi cosa ti compri di migliore?</w:t>
      </w:r>
      <w:r w:rsidR="00EB0252">
        <w:rPr>
          <w:rFonts w:ascii="Times" w:hAnsi="Times"/>
          <w:sz w:val="24"/>
          <w:szCs w:val="24"/>
        </w:rPr>
        <w:t>»</w:t>
      </w:r>
      <w:r w:rsidRPr="004D2F8C">
        <w:rPr>
          <w:rFonts w:ascii="Times" w:hAnsi="Times"/>
          <w:sz w:val="24"/>
          <w:szCs w:val="24"/>
        </w:rPr>
        <w:t xml:space="preserve"> (“La collina”</w:t>
      </w:r>
      <w:r w:rsidR="00A81710">
        <w:rPr>
          <w:rFonts w:ascii="Times" w:hAnsi="Times"/>
          <w:sz w:val="24"/>
          <w:szCs w:val="24"/>
        </w:rPr>
        <w:t>,</w:t>
      </w:r>
      <w:r w:rsidRPr="004D2F8C">
        <w:rPr>
          <w:rFonts w:ascii="Times" w:hAnsi="Times"/>
          <w:sz w:val="24"/>
          <w:szCs w:val="24"/>
        </w:rPr>
        <w:t xml:space="preserve"> ll. 40-45). This irreverent alteration of the original memories sounds like an experience De André would have remembered from his own life, during much of which he struggled with (or, perhaps, luxuriated in) alcoholism.</w:t>
      </w:r>
      <w:r w:rsidRPr="004D2F8C">
        <w:rPr>
          <w:rFonts w:ascii="Times" w:eastAsia="Adobe Caslon Pro" w:hAnsi="Times" w:cs="Adobe Caslon Pro"/>
          <w:sz w:val="24"/>
          <w:szCs w:val="24"/>
          <w:vertAlign w:val="superscript"/>
        </w:rPr>
        <w:footnoteReference w:id="37"/>
      </w:r>
      <w:r w:rsidRPr="004D2F8C">
        <w:rPr>
          <w:rFonts w:ascii="Times" w:hAnsi="Times"/>
          <w:sz w:val="24"/>
          <w:szCs w:val="24"/>
        </w:rPr>
        <w:t xml:space="preserve"> But it also reflects a change in tone and point of view that is consistent with what Boym predicts of refl</w:t>
      </w:r>
      <w:r w:rsidR="003421BA">
        <w:rPr>
          <w:rFonts w:ascii="Times" w:hAnsi="Times"/>
          <w:sz w:val="24"/>
          <w:szCs w:val="24"/>
        </w:rPr>
        <w:t>ective nostalgia, which can be «ironic and humorous»</w:t>
      </w:r>
      <w:r w:rsidRPr="004D2F8C">
        <w:rPr>
          <w:rFonts w:ascii="Times" w:hAnsi="Times"/>
          <w:sz w:val="24"/>
          <w:szCs w:val="24"/>
        </w:rPr>
        <w:t xml:space="preserve"> (</w:t>
      </w:r>
      <w:r w:rsidR="00AA69CA">
        <w:rPr>
          <w:rFonts w:ascii="Times" w:hAnsi="Times"/>
          <w:i/>
          <w:sz w:val="24"/>
          <w:szCs w:val="24"/>
        </w:rPr>
        <w:t xml:space="preserve">Future of Nostalgia, </w:t>
      </w:r>
      <w:r w:rsidR="00D0383B">
        <w:rPr>
          <w:rFonts w:ascii="Times" w:hAnsi="Times"/>
          <w:sz w:val="24"/>
          <w:szCs w:val="24"/>
        </w:rPr>
        <w:t>49</w:t>
      </w:r>
      <w:r w:rsidR="003421BA">
        <w:rPr>
          <w:rFonts w:ascii="Times" w:hAnsi="Times"/>
          <w:sz w:val="24"/>
          <w:szCs w:val="24"/>
        </w:rPr>
        <w:t>) and which presents «</w:t>
      </w:r>
      <w:r w:rsidRPr="004D2F8C">
        <w:rPr>
          <w:rFonts w:ascii="Times" w:hAnsi="Times"/>
          <w:sz w:val="24"/>
          <w:szCs w:val="24"/>
        </w:rPr>
        <w:t>an ethical and c</w:t>
      </w:r>
      <w:r w:rsidR="003421BA">
        <w:rPr>
          <w:rFonts w:ascii="Times" w:hAnsi="Times"/>
          <w:sz w:val="24"/>
          <w:szCs w:val="24"/>
        </w:rPr>
        <w:t>reative challenge»</w:t>
      </w:r>
      <w:r w:rsidRPr="004D2F8C">
        <w:rPr>
          <w:rFonts w:ascii="Times" w:hAnsi="Times"/>
          <w:sz w:val="24"/>
          <w:szCs w:val="24"/>
        </w:rPr>
        <w:t xml:space="preserve"> (</w:t>
      </w:r>
      <w:r w:rsidR="00240D5F">
        <w:rPr>
          <w:rFonts w:ascii="Times" w:hAnsi="Times"/>
          <w:sz w:val="24"/>
          <w:szCs w:val="24"/>
        </w:rPr>
        <w:t>xviii</w:t>
      </w:r>
      <w:r w:rsidRPr="004D2F8C">
        <w:rPr>
          <w:rFonts w:ascii="Times" w:hAnsi="Times"/>
          <w:sz w:val="24"/>
          <w:szCs w:val="24"/>
        </w:rPr>
        <w:t>). De André, indeed, appears to challenge Jones’s original memo</w:t>
      </w:r>
      <w:r w:rsidR="006063C3">
        <w:rPr>
          <w:rFonts w:ascii="Times" w:hAnsi="Times"/>
          <w:sz w:val="24"/>
          <w:szCs w:val="24"/>
        </w:rPr>
        <w:t>ries and their utopian aspect</w:t>
      </w:r>
      <w:r w:rsidR="00703F3E">
        <w:rPr>
          <w:rFonts w:ascii="Times" w:hAnsi="Times"/>
          <w:sz w:val="24"/>
          <w:szCs w:val="24"/>
        </w:rPr>
        <w:t>.</w:t>
      </w:r>
      <w:r w:rsidR="002D3C68">
        <w:rPr>
          <w:rFonts w:ascii="Times" w:hAnsi="Times"/>
          <w:sz w:val="24"/>
          <w:szCs w:val="24"/>
        </w:rPr>
        <w:t xml:space="preserve"> That is not to say that De </w:t>
      </w:r>
      <w:r w:rsidR="00753852">
        <w:rPr>
          <w:rFonts w:ascii="Times" w:hAnsi="Times"/>
          <w:sz w:val="24"/>
          <w:szCs w:val="24"/>
        </w:rPr>
        <w:t>André</w:t>
      </w:r>
      <w:r w:rsidR="002D3C68">
        <w:rPr>
          <w:rFonts w:ascii="Times" w:hAnsi="Times"/>
          <w:sz w:val="24"/>
          <w:szCs w:val="24"/>
        </w:rPr>
        <w:t xml:space="preserve"> </w:t>
      </w:r>
      <w:r w:rsidR="002316A1">
        <w:rPr>
          <w:rFonts w:ascii="Times" w:hAnsi="Times"/>
          <w:sz w:val="24"/>
          <w:szCs w:val="24"/>
        </w:rPr>
        <w:t xml:space="preserve">directly </w:t>
      </w:r>
      <w:r w:rsidR="002D3C68">
        <w:rPr>
          <w:rFonts w:ascii="Times" w:hAnsi="Times"/>
          <w:sz w:val="24"/>
          <w:szCs w:val="24"/>
        </w:rPr>
        <w:t>challenges</w:t>
      </w:r>
      <w:r w:rsidR="00753852">
        <w:rPr>
          <w:rFonts w:ascii="Times" w:hAnsi="Times"/>
          <w:sz w:val="24"/>
          <w:szCs w:val="24"/>
        </w:rPr>
        <w:t xml:space="preserve"> </w:t>
      </w:r>
      <w:r w:rsidR="002D3C68">
        <w:rPr>
          <w:rFonts w:ascii="Times" w:hAnsi="Times"/>
          <w:sz w:val="24"/>
          <w:szCs w:val="24"/>
        </w:rPr>
        <w:t xml:space="preserve">Masters’ </w:t>
      </w:r>
      <w:r w:rsidR="00753852">
        <w:rPr>
          <w:rFonts w:ascii="Times" w:hAnsi="Times"/>
          <w:sz w:val="24"/>
          <w:szCs w:val="24"/>
        </w:rPr>
        <w:t>lament for the los</w:t>
      </w:r>
      <w:r w:rsidR="00EE141A">
        <w:rPr>
          <w:rFonts w:ascii="Times" w:hAnsi="Times"/>
          <w:sz w:val="24"/>
          <w:szCs w:val="24"/>
        </w:rPr>
        <w:t>s of the antebellum way of life, rather, he appears</w:t>
      </w:r>
      <w:r w:rsidR="00090146">
        <w:rPr>
          <w:rFonts w:ascii="Times" w:hAnsi="Times"/>
          <w:sz w:val="24"/>
          <w:szCs w:val="24"/>
        </w:rPr>
        <w:t xml:space="preserve"> to question</w:t>
      </w:r>
      <w:r w:rsidRPr="004D2F8C">
        <w:rPr>
          <w:rFonts w:ascii="Times" w:hAnsi="Times"/>
          <w:sz w:val="24"/>
          <w:szCs w:val="24"/>
        </w:rPr>
        <w:t xml:space="preserve"> the very logic of utopia or communal paradise, preferring as a solution, instead, the delirium of intoxication. In the final verse of “La collina,” Jones’s qu</w:t>
      </w:r>
      <w:r w:rsidR="003421BA">
        <w:rPr>
          <w:rFonts w:ascii="Times" w:hAnsi="Times"/>
          <w:sz w:val="24"/>
          <w:szCs w:val="24"/>
        </w:rPr>
        <w:t>estion to the liquor merchant, «</w:t>
      </w:r>
      <w:r w:rsidRPr="004D2F8C">
        <w:rPr>
          <w:rFonts w:ascii="Times" w:hAnsi="Times"/>
          <w:sz w:val="24"/>
          <w:szCs w:val="24"/>
        </w:rPr>
        <w:t>You who sell alcohol,</w:t>
      </w:r>
      <w:r w:rsidR="003421BA">
        <w:rPr>
          <w:rFonts w:ascii="Times" w:hAnsi="Times"/>
          <w:sz w:val="24"/>
          <w:szCs w:val="24"/>
        </w:rPr>
        <w:t xml:space="preserve"> what do you buy that’s better?»</w:t>
      </w:r>
      <w:r w:rsidRPr="004D2F8C">
        <w:rPr>
          <w:rFonts w:ascii="Times" w:hAnsi="Times"/>
          <w:sz w:val="24"/>
          <w:szCs w:val="24"/>
        </w:rPr>
        <w:t>, is not only utterly ironic,</w:t>
      </w:r>
      <w:r w:rsidRPr="004D2F8C">
        <w:rPr>
          <w:rFonts w:ascii="Times" w:eastAsia="Adobe Caslon Pro" w:hAnsi="Times" w:cs="Adobe Caslon Pro"/>
          <w:sz w:val="24"/>
          <w:szCs w:val="24"/>
          <w:vertAlign w:val="superscript"/>
        </w:rPr>
        <w:footnoteReference w:id="38"/>
      </w:r>
      <w:r w:rsidRPr="004D2F8C">
        <w:rPr>
          <w:rFonts w:ascii="Times" w:hAnsi="Times"/>
          <w:sz w:val="24"/>
          <w:szCs w:val="24"/>
        </w:rPr>
        <w:t xml:space="preserve"> it also hints at the anarchical, subversive, </w:t>
      </w:r>
      <w:r w:rsidR="00500E43">
        <w:rPr>
          <w:rFonts w:ascii="Times" w:hAnsi="Times"/>
          <w:sz w:val="24"/>
          <w:szCs w:val="24"/>
        </w:rPr>
        <w:t>and anti-authoritarian</w:t>
      </w:r>
      <w:r w:rsidRPr="004D2F8C">
        <w:rPr>
          <w:rFonts w:ascii="Times" w:hAnsi="Times"/>
          <w:sz w:val="24"/>
          <w:szCs w:val="24"/>
        </w:rPr>
        <w:t xml:space="preserve"> at the heart of De André’s Jones, who does not look back at any utopia, or forward to one. Rather, he cannot conceive of one at all and is in search, like Dionysus, the sometimes-father of Pan, </w:t>
      </w:r>
      <w:r w:rsidR="001975D1">
        <w:rPr>
          <w:rFonts w:ascii="Times" w:hAnsi="Times"/>
          <w:sz w:val="24"/>
          <w:szCs w:val="24"/>
        </w:rPr>
        <w:t>of Nietzsche’s</w:t>
      </w:r>
      <w:r w:rsidRPr="004D2F8C">
        <w:rPr>
          <w:rFonts w:ascii="Times" w:hAnsi="Times"/>
          <w:sz w:val="24"/>
          <w:szCs w:val="24"/>
        </w:rPr>
        <w:t xml:space="preserve"> revelation through bacchanal</w:t>
      </w:r>
      <w:r w:rsidR="003A4CFA">
        <w:rPr>
          <w:rFonts w:ascii="Times" w:hAnsi="Times"/>
          <w:sz w:val="24"/>
          <w:szCs w:val="24"/>
        </w:rPr>
        <w:t>.</w:t>
      </w:r>
      <w:r w:rsidR="003A4CFA">
        <w:rPr>
          <w:rStyle w:val="FootnoteReference"/>
          <w:rFonts w:ascii="Times" w:hAnsi="Times"/>
          <w:sz w:val="24"/>
          <w:szCs w:val="24"/>
        </w:rPr>
        <w:footnoteReference w:id="39"/>
      </w:r>
    </w:p>
    <w:p w14:paraId="1A2B8FEE" w14:textId="0B498575" w:rsidR="00B65C70" w:rsidRPr="004D2F8C" w:rsidRDefault="00B65C70" w:rsidP="00151777">
      <w:pPr>
        <w:pStyle w:val="Body"/>
        <w:widowControl w:val="0"/>
        <w:spacing w:line="480" w:lineRule="auto"/>
        <w:ind w:firstLine="720"/>
        <w:jc w:val="both"/>
        <w:rPr>
          <w:rFonts w:ascii="Times" w:eastAsia="Adobe Caslon Pro" w:hAnsi="Times" w:cs="Adobe Caslon Pro"/>
          <w:sz w:val="24"/>
          <w:szCs w:val="24"/>
        </w:rPr>
      </w:pPr>
      <w:r w:rsidRPr="004D2F8C">
        <w:rPr>
          <w:rFonts w:ascii="Times" w:eastAsia="Adobe Caslon Pro" w:hAnsi="Times" w:cs="Adobe Caslon Pro"/>
          <w:sz w:val="24"/>
          <w:szCs w:val="24"/>
        </w:rPr>
        <w:t>This association of Jones with De Andr</w:t>
      </w:r>
      <w:r w:rsidRPr="004D2F8C">
        <w:rPr>
          <w:rFonts w:ascii="Times" w:hAnsi="Times"/>
          <w:sz w:val="24"/>
          <w:szCs w:val="24"/>
        </w:rPr>
        <w:t xml:space="preserve">é was not only noted by his wife at the time; many are the scholars and fans who </w:t>
      </w:r>
      <w:r w:rsidR="003B4249">
        <w:rPr>
          <w:rFonts w:ascii="Times" w:hAnsi="Times"/>
          <w:sz w:val="24"/>
          <w:szCs w:val="24"/>
        </w:rPr>
        <w:t>have come</w:t>
      </w:r>
      <w:r w:rsidRPr="004D2F8C">
        <w:rPr>
          <w:rFonts w:ascii="Times" w:hAnsi="Times"/>
          <w:sz w:val="24"/>
          <w:szCs w:val="24"/>
        </w:rPr>
        <w:t xml:space="preserve"> to the same conclusion, from Fernanda Pivano in her interview of De André on the album cover, to the 2001 </w:t>
      </w:r>
      <w:r w:rsidRPr="004D2F8C">
        <w:rPr>
          <w:rFonts w:ascii="Times" w:hAnsi="Times"/>
          <w:i/>
          <w:iCs/>
          <w:sz w:val="24"/>
          <w:szCs w:val="24"/>
        </w:rPr>
        <w:t xml:space="preserve">La Stampa </w:t>
      </w:r>
      <w:r w:rsidR="000C01D6">
        <w:rPr>
          <w:rFonts w:ascii="Times" w:hAnsi="Times"/>
          <w:sz w:val="24"/>
          <w:szCs w:val="24"/>
        </w:rPr>
        <w:t>article</w:t>
      </w:r>
      <w:r w:rsidR="000C01D6" w:rsidRPr="000C01D6">
        <w:rPr>
          <w:rFonts w:ascii="Times" w:hAnsi="Times"/>
          <w:i/>
          <w:sz w:val="24"/>
          <w:szCs w:val="24"/>
        </w:rPr>
        <w:t xml:space="preserve">: </w:t>
      </w:r>
      <w:r w:rsidRPr="000C01D6">
        <w:rPr>
          <w:rFonts w:ascii="Times" w:hAnsi="Times"/>
          <w:i/>
          <w:sz w:val="24"/>
          <w:szCs w:val="24"/>
        </w:rPr>
        <w:t xml:space="preserve">De André, il </w:t>
      </w:r>
      <w:r w:rsidR="000C01D6" w:rsidRPr="000C01D6">
        <w:rPr>
          <w:rFonts w:ascii="Times" w:hAnsi="Times"/>
          <w:i/>
          <w:sz w:val="24"/>
          <w:szCs w:val="24"/>
        </w:rPr>
        <w:t xml:space="preserve">suonatore </w:t>
      </w:r>
      <w:r w:rsidR="000C01D6" w:rsidRPr="000C01D6">
        <w:rPr>
          <w:rFonts w:ascii="Times" w:hAnsi="Times"/>
          <w:i/>
          <w:sz w:val="24"/>
          <w:szCs w:val="24"/>
        </w:rPr>
        <w:lastRenderedPageBreak/>
        <w:t>Jones del Sessantotto</w:t>
      </w:r>
      <w:r w:rsidR="008D4E00">
        <w:rPr>
          <w:rFonts w:ascii="Times" w:hAnsi="Times"/>
          <w:sz w:val="24"/>
          <w:szCs w:val="24"/>
        </w:rPr>
        <w:t xml:space="preserve"> (</w:t>
      </w:r>
      <w:r w:rsidRPr="004D2F8C">
        <w:rPr>
          <w:rFonts w:ascii="Times" w:hAnsi="Times"/>
          <w:sz w:val="24"/>
          <w:szCs w:val="24"/>
        </w:rPr>
        <w:t>Kindle loc. 1767).</w:t>
      </w:r>
      <w:r w:rsidR="008D4E00">
        <w:rPr>
          <w:rStyle w:val="FootnoteReference"/>
          <w:rFonts w:ascii="Times" w:hAnsi="Times"/>
          <w:sz w:val="24"/>
          <w:szCs w:val="24"/>
        </w:rPr>
        <w:footnoteReference w:id="40"/>
      </w:r>
      <w:r w:rsidRPr="004D2F8C">
        <w:rPr>
          <w:rFonts w:ascii="Times" w:hAnsi="Times"/>
          <w:sz w:val="24"/>
          <w:szCs w:val="24"/>
        </w:rPr>
        <w:t xml:space="preserve"> This association of the fictional narrator with the historical </w:t>
      </w:r>
      <w:r w:rsidRPr="004D2F8C">
        <w:rPr>
          <w:rFonts w:ascii="Times" w:hAnsi="Times"/>
          <w:i/>
          <w:iCs/>
          <w:sz w:val="24"/>
          <w:szCs w:val="24"/>
        </w:rPr>
        <w:t xml:space="preserve">cantautore </w:t>
      </w:r>
      <w:r w:rsidRPr="004D2F8C">
        <w:rPr>
          <w:rFonts w:ascii="Times" w:hAnsi="Times"/>
          <w:sz w:val="24"/>
          <w:szCs w:val="24"/>
        </w:rPr>
        <w:t>in 1971 meant that Jones was implicitly politicized in a contemporary key; as he had symbolized antifascism through Pivano and Pavese, so he came to symbolize at least some aspects of the student revolution in the early 1970s.</w:t>
      </w:r>
      <w:r w:rsidRPr="004D2F8C">
        <w:rPr>
          <w:rFonts w:ascii="Times" w:eastAsia="Adobe Caslon Pro" w:hAnsi="Times" w:cs="Adobe Caslon Pro"/>
          <w:sz w:val="24"/>
          <w:szCs w:val="24"/>
          <w:vertAlign w:val="superscript"/>
        </w:rPr>
        <w:footnoteReference w:id="41"/>
      </w:r>
      <w:r w:rsidRPr="004D2F8C">
        <w:rPr>
          <w:rFonts w:ascii="Times" w:hAnsi="Times"/>
          <w:sz w:val="24"/>
          <w:szCs w:val="24"/>
        </w:rPr>
        <w:t xml:space="preserve"> And there were few public figures who would have more effectively lent that weight to Jones than De André, of whom Americanist scho</w:t>
      </w:r>
      <w:r w:rsidR="00105FFE">
        <w:rPr>
          <w:rFonts w:ascii="Times" w:hAnsi="Times"/>
          <w:sz w:val="24"/>
          <w:szCs w:val="24"/>
        </w:rPr>
        <w:t>lar, Mauro Vizzaccaro, states: «</w:t>
      </w:r>
      <w:r w:rsidRPr="004D2F8C">
        <w:rPr>
          <w:rFonts w:ascii="Times" w:hAnsi="Times"/>
          <w:sz w:val="24"/>
          <w:szCs w:val="24"/>
        </w:rPr>
        <w:t xml:space="preserve">Per gli ex giovani di quelle generazioni lì, De André ha rappresentato </w:t>
      </w:r>
      <w:r w:rsidRPr="004D2F8C">
        <w:rPr>
          <w:rFonts w:ascii="Times" w:hAnsi="Times"/>
          <w:i/>
          <w:iCs/>
          <w:sz w:val="24"/>
          <w:szCs w:val="24"/>
        </w:rPr>
        <w:t xml:space="preserve">il </w:t>
      </w:r>
      <w:r w:rsidRPr="004D2F8C">
        <w:rPr>
          <w:rFonts w:ascii="Times" w:hAnsi="Times"/>
          <w:sz w:val="24"/>
          <w:szCs w:val="24"/>
        </w:rPr>
        <w:t xml:space="preserve">maestro indiscusso in tempi di tumulto—sociale, </w:t>
      </w:r>
      <w:r w:rsidR="00105FFE">
        <w:rPr>
          <w:rFonts w:ascii="Times" w:hAnsi="Times"/>
          <w:sz w:val="24"/>
          <w:szCs w:val="24"/>
        </w:rPr>
        <w:t>politico, religioso, di costume»</w:t>
      </w:r>
      <w:r w:rsidRPr="004D2F8C">
        <w:rPr>
          <w:rFonts w:ascii="Times" w:hAnsi="Times"/>
          <w:sz w:val="24"/>
          <w:szCs w:val="24"/>
        </w:rPr>
        <w:t xml:space="preserve"> (</w:t>
      </w:r>
      <w:r w:rsidR="00617AE8">
        <w:rPr>
          <w:rFonts w:ascii="Times" w:hAnsi="Times"/>
          <w:sz w:val="24"/>
          <w:szCs w:val="24"/>
        </w:rPr>
        <w:t>[</w:t>
      </w:r>
      <w:r w:rsidRPr="004D2F8C">
        <w:rPr>
          <w:rFonts w:ascii="Times" w:hAnsi="Times"/>
          <w:sz w:val="24"/>
          <w:szCs w:val="24"/>
        </w:rPr>
        <w:t>emphasis original</w:t>
      </w:r>
      <w:r w:rsidR="00617AE8">
        <w:rPr>
          <w:rFonts w:ascii="Times" w:hAnsi="Times"/>
          <w:sz w:val="24"/>
          <w:szCs w:val="24"/>
        </w:rPr>
        <w:t>]</w:t>
      </w:r>
      <w:r w:rsidR="001A0C5F">
        <w:rPr>
          <w:rFonts w:ascii="Times" w:hAnsi="Times"/>
          <w:sz w:val="24"/>
          <w:szCs w:val="24"/>
        </w:rPr>
        <w:t xml:space="preserve"> </w:t>
      </w:r>
      <w:r w:rsidR="001A0C5F">
        <w:rPr>
          <w:rFonts w:ascii="Times" w:hAnsi="Times"/>
          <w:i/>
          <w:sz w:val="24"/>
          <w:szCs w:val="24"/>
        </w:rPr>
        <w:t>Esplorando ‘Spoon River’</w:t>
      </w:r>
      <w:r w:rsidR="00FA26A5">
        <w:rPr>
          <w:rFonts w:ascii="Times" w:hAnsi="Times"/>
          <w:i/>
          <w:sz w:val="24"/>
          <w:szCs w:val="24"/>
        </w:rPr>
        <w:t>,</w:t>
      </w:r>
      <w:r w:rsidR="00617AE8">
        <w:rPr>
          <w:rFonts w:ascii="Times" w:hAnsi="Times"/>
          <w:sz w:val="24"/>
          <w:szCs w:val="24"/>
        </w:rPr>
        <w:t xml:space="preserve"> p.</w:t>
      </w:r>
      <w:r w:rsidRPr="004D2F8C">
        <w:rPr>
          <w:rFonts w:ascii="Times" w:hAnsi="Times"/>
          <w:sz w:val="24"/>
          <w:szCs w:val="24"/>
        </w:rPr>
        <w:t xml:space="preserve"> 78). Indeed, it is precisely via association with De André that Jones takes on his most revolutionary aspect. Surprisingly, </w:t>
      </w:r>
      <w:r w:rsidR="00F832CF">
        <w:rPr>
          <w:rFonts w:ascii="Times" w:hAnsi="Times"/>
          <w:sz w:val="24"/>
          <w:szCs w:val="24"/>
        </w:rPr>
        <w:t>however</w:t>
      </w:r>
      <w:r w:rsidRPr="004D2F8C">
        <w:rPr>
          <w:rFonts w:ascii="Times" w:hAnsi="Times"/>
          <w:sz w:val="24"/>
          <w:szCs w:val="24"/>
        </w:rPr>
        <w:t xml:space="preserve">, it </w:t>
      </w:r>
      <w:r w:rsidR="00607B9F">
        <w:rPr>
          <w:rFonts w:ascii="Times" w:hAnsi="Times"/>
          <w:sz w:val="24"/>
          <w:szCs w:val="24"/>
        </w:rPr>
        <w:t xml:space="preserve">is </w:t>
      </w:r>
      <w:r w:rsidRPr="004D2F8C">
        <w:rPr>
          <w:rFonts w:ascii="Times" w:hAnsi="Times"/>
          <w:sz w:val="24"/>
          <w:szCs w:val="24"/>
        </w:rPr>
        <w:t>not through any political or ideological message, but, rather, in De André-Jones’s subversion of the myth of the musician himself, which begins in 1971’s “Il suonatore Jones” and is completed in 1972’s “Amico fragile”</w:t>
      </w:r>
      <w:r w:rsidR="00025833">
        <w:rPr>
          <w:rFonts w:ascii="Times" w:hAnsi="Times"/>
          <w:sz w:val="24"/>
          <w:szCs w:val="24"/>
        </w:rPr>
        <w:t>,</w:t>
      </w:r>
      <w:r w:rsidRPr="004D2F8C">
        <w:rPr>
          <w:rStyle w:val="FootnoteReference"/>
          <w:rFonts w:ascii="Times" w:hAnsi="Times"/>
          <w:sz w:val="24"/>
          <w:szCs w:val="24"/>
        </w:rPr>
        <w:footnoteReference w:id="42"/>
      </w:r>
      <w:r w:rsidR="00D737FE">
        <w:rPr>
          <w:rFonts w:ascii="Times" w:hAnsi="Times"/>
          <w:sz w:val="24"/>
          <w:szCs w:val="24"/>
        </w:rPr>
        <w:t xml:space="preserve"> </w:t>
      </w:r>
      <w:r w:rsidR="00025833">
        <w:rPr>
          <w:rFonts w:ascii="Times" w:hAnsi="Times"/>
          <w:sz w:val="24"/>
          <w:szCs w:val="24"/>
        </w:rPr>
        <w:t>then</w:t>
      </w:r>
      <w:r w:rsidR="00D737FE">
        <w:rPr>
          <w:rFonts w:ascii="Times" w:hAnsi="Times"/>
          <w:sz w:val="24"/>
          <w:szCs w:val="24"/>
        </w:rPr>
        <w:t xml:space="preserve"> in his own life,</w:t>
      </w:r>
      <w:r w:rsidRPr="004D2F8C">
        <w:rPr>
          <w:rFonts w:ascii="Times" w:hAnsi="Times"/>
          <w:sz w:val="24"/>
          <w:szCs w:val="24"/>
        </w:rPr>
        <w:t xml:space="preserve"> </w:t>
      </w:r>
      <w:r w:rsidR="00FE1DF8">
        <w:rPr>
          <w:rFonts w:ascii="Times" w:hAnsi="Times"/>
          <w:sz w:val="24"/>
          <w:szCs w:val="24"/>
        </w:rPr>
        <w:t>as</w:t>
      </w:r>
      <w:r w:rsidRPr="004D2F8C">
        <w:rPr>
          <w:rFonts w:ascii="Times" w:hAnsi="Times"/>
          <w:sz w:val="24"/>
          <w:szCs w:val="24"/>
        </w:rPr>
        <w:t xml:space="preserve"> De André resol</w:t>
      </w:r>
      <w:r w:rsidR="00105FFE">
        <w:rPr>
          <w:rFonts w:ascii="Times" w:hAnsi="Times"/>
          <w:sz w:val="24"/>
          <w:szCs w:val="24"/>
        </w:rPr>
        <w:t>ves his libertarian message of “</w:t>
      </w:r>
      <w:r w:rsidRPr="004D2F8C">
        <w:rPr>
          <w:rFonts w:ascii="Times" w:hAnsi="Times"/>
          <w:sz w:val="24"/>
          <w:szCs w:val="24"/>
        </w:rPr>
        <w:t>libertà</w:t>
      </w:r>
      <w:r w:rsidR="00105FFE">
        <w:rPr>
          <w:rFonts w:ascii="Times" w:hAnsi="Times"/>
          <w:sz w:val="24"/>
          <w:szCs w:val="24"/>
        </w:rPr>
        <w:t>”</w:t>
      </w:r>
      <w:r w:rsidRPr="004D2F8C">
        <w:rPr>
          <w:rFonts w:ascii="Times" w:hAnsi="Times"/>
          <w:i/>
          <w:iCs/>
          <w:sz w:val="24"/>
          <w:szCs w:val="24"/>
        </w:rPr>
        <w:t xml:space="preserve">. </w:t>
      </w:r>
    </w:p>
    <w:p w14:paraId="60D33CAD" w14:textId="0189C9EF" w:rsidR="00EB1EEB" w:rsidRPr="004D2F8C" w:rsidRDefault="00B65C70" w:rsidP="00151777">
      <w:pPr>
        <w:pStyle w:val="Body"/>
        <w:widowControl w:val="0"/>
        <w:spacing w:line="480" w:lineRule="auto"/>
        <w:ind w:firstLine="720"/>
        <w:jc w:val="both"/>
        <w:rPr>
          <w:rFonts w:ascii="Times" w:hAnsi="Times"/>
          <w:sz w:val="24"/>
          <w:szCs w:val="24"/>
        </w:rPr>
      </w:pPr>
      <w:r w:rsidRPr="004D2F8C">
        <w:rPr>
          <w:rFonts w:ascii="Times" w:eastAsia="Adobe Caslon Pro" w:hAnsi="Times" w:cs="Adobe Caslon Pro"/>
          <w:sz w:val="24"/>
          <w:szCs w:val="24"/>
        </w:rPr>
        <w:t>“</w:t>
      </w:r>
      <w:r w:rsidRPr="004D2F8C">
        <w:rPr>
          <w:rFonts w:ascii="Times" w:hAnsi="Times"/>
          <w:sz w:val="24"/>
          <w:szCs w:val="24"/>
        </w:rPr>
        <w:t>Amico fragile”</w:t>
      </w:r>
      <w:r w:rsidR="00FA26A5">
        <w:rPr>
          <w:rStyle w:val="FootnoteReference"/>
          <w:rFonts w:ascii="Times" w:hAnsi="Times"/>
          <w:sz w:val="24"/>
          <w:szCs w:val="24"/>
        </w:rPr>
        <w:footnoteReference w:id="43"/>
      </w:r>
      <w:r w:rsidRPr="004D2F8C">
        <w:rPr>
          <w:rFonts w:ascii="Times" w:hAnsi="Times"/>
          <w:sz w:val="24"/>
          <w:szCs w:val="24"/>
        </w:rPr>
        <w:t xml:space="preserve"> is reminiscent of “Il suonato</w:t>
      </w:r>
      <w:r w:rsidR="00105FFE">
        <w:rPr>
          <w:rFonts w:ascii="Times" w:hAnsi="Times"/>
          <w:sz w:val="24"/>
          <w:szCs w:val="24"/>
        </w:rPr>
        <w:t>re Jones” in its opening line––«</w:t>
      </w:r>
      <w:r w:rsidRPr="004D2F8C">
        <w:rPr>
          <w:rFonts w:ascii="Times" w:hAnsi="Times"/>
          <w:sz w:val="24"/>
          <w:szCs w:val="24"/>
          <w:lang w:val="it-IT"/>
        </w:rPr>
        <w:t>Evaporato in una nuvola rossa</w:t>
      </w:r>
      <w:r w:rsidR="00105FFE">
        <w:rPr>
          <w:rFonts w:ascii="Times" w:hAnsi="Times"/>
          <w:sz w:val="24"/>
          <w:szCs w:val="24"/>
        </w:rPr>
        <w:t>» (l. 1) as compared to «</w:t>
      </w:r>
      <w:r w:rsidRPr="004D2F8C">
        <w:rPr>
          <w:rFonts w:ascii="Times" w:hAnsi="Times"/>
          <w:sz w:val="24"/>
          <w:szCs w:val="24"/>
          <w:lang w:val="it-IT"/>
        </w:rPr>
        <w:t>In un vortice di polvere</w:t>
      </w:r>
      <w:r w:rsidR="00105FFE">
        <w:rPr>
          <w:rFonts w:ascii="Times" w:hAnsi="Times"/>
          <w:sz w:val="24"/>
          <w:szCs w:val="24"/>
        </w:rPr>
        <w:t>»</w:t>
      </w:r>
      <w:r w:rsidRPr="004D2F8C">
        <w:rPr>
          <w:rFonts w:ascii="Times" w:hAnsi="Times"/>
          <w:sz w:val="24"/>
          <w:szCs w:val="24"/>
        </w:rPr>
        <w:t xml:space="preserve"> (l. 1)––and both go on to describe a musician who drinks too much, who is raucous, and whose music is demanded by his </w:t>
      </w:r>
      <w:r w:rsidR="0040618D">
        <w:rPr>
          <w:rFonts w:ascii="Times" w:hAnsi="Times"/>
          <w:sz w:val="24"/>
          <w:szCs w:val="24"/>
        </w:rPr>
        <w:t>community</w:t>
      </w:r>
      <w:r w:rsidRPr="004D2F8C">
        <w:rPr>
          <w:rFonts w:ascii="Times" w:hAnsi="Times"/>
          <w:sz w:val="24"/>
          <w:szCs w:val="24"/>
        </w:rPr>
        <w:t xml:space="preserve">. In 1971, </w:t>
      </w:r>
      <w:r w:rsidR="00B459C0">
        <w:rPr>
          <w:rFonts w:ascii="Times" w:hAnsi="Times"/>
          <w:sz w:val="24"/>
          <w:szCs w:val="24"/>
        </w:rPr>
        <w:t xml:space="preserve">De André’s </w:t>
      </w:r>
      <w:r w:rsidRPr="004D2F8C">
        <w:rPr>
          <w:rFonts w:ascii="Times" w:hAnsi="Times"/>
          <w:sz w:val="24"/>
          <w:szCs w:val="24"/>
        </w:rPr>
        <w:t>Jones chose to leave his fields to be run over by nettles because freedom, for him, was awakened when he p</w:t>
      </w:r>
      <w:r w:rsidR="00105FFE">
        <w:rPr>
          <w:rFonts w:ascii="Times" w:hAnsi="Times"/>
          <w:sz w:val="24"/>
          <w:szCs w:val="24"/>
        </w:rPr>
        <w:t>layed music for his community: «</w:t>
      </w:r>
      <w:r w:rsidRPr="004D2F8C">
        <w:rPr>
          <w:rFonts w:ascii="Times" w:hAnsi="Times"/>
          <w:sz w:val="24"/>
          <w:szCs w:val="24"/>
        </w:rPr>
        <w:t xml:space="preserve">Libertà l’ho vista svegliarsi / </w:t>
      </w:r>
      <w:r w:rsidRPr="004D2F8C">
        <w:rPr>
          <w:rFonts w:ascii="Times" w:hAnsi="Times"/>
          <w:sz w:val="24"/>
          <w:szCs w:val="24"/>
          <w:lang w:val="it-IT"/>
        </w:rPr>
        <w:t>Ogni volta che ho suonato</w:t>
      </w:r>
      <w:r w:rsidR="00105FFE">
        <w:rPr>
          <w:rFonts w:ascii="Times" w:hAnsi="Times"/>
          <w:sz w:val="24"/>
          <w:szCs w:val="24"/>
        </w:rPr>
        <w:t>»</w:t>
      </w:r>
      <w:r w:rsidRPr="004D2F8C">
        <w:rPr>
          <w:rFonts w:ascii="Times" w:hAnsi="Times"/>
          <w:sz w:val="24"/>
          <w:szCs w:val="24"/>
        </w:rPr>
        <w:t xml:space="preserve"> (</w:t>
      </w:r>
      <w:r w:rsidR="009F0808">
        <w:rPr>
          <w:rFonts w:ascii="Times" w:hAnsi="Times"/>
          <w:sz w:val="24"/>
          <w:szCs w:val="24"/>
        </w:rPr>
        <w:t>“Il suonatore Jones”</w:t>
      </w:r>
      <w:r w:rsidR="00916C1C">
        <w:rPr>
          <w:rFonts w:ascii="Times" w:hAnsi="Times"/>
          <w:sz w:val="24"/>
          <w:szCs w:val="24"/>
        </w:rPr>
        <w:t>,</w:t>
      </w:r>
      <w:r w:rsidRPr="004D2F8C">
        <w:rPr>
          <w:rFonts w:ascii="Times" w:hAnsi="Times"/>
          <w:sz w:val="24"/>
          <w:szCs w:val="24"/>
        </w:rPr>
        <w:t xml:space="preserve"> ll. 15-16). Yet, the first-person </w:t>
      </w:r>
      <w:r w:rsidRPr="004D2F8C">
        <w:rPr>
          <w:rFonts w:ascii="Times" w:hAnsi="Times"/>
          <w:sz w:val="24"/>
          <w:szCs w:val="24"/>
        </w:rPr>
        <w:lastRenderedPageBreak/>
        <w:t>narrator of 1972’s “Amico fragile” is a slave to this music,</w:t>
      </w:r>
      <w:r w:rsidRPr="004D2F8C">
        <w:rPr>
          <w:rFonts w:ascii="Times" w:eastAsia="Adobe Caslon Pro" w:hAnsi="Times" w:cs="Adobe Caslon Pro"/>
          <w:sz w:val="24"/>
          <w:szCs w:val="24"/>
          <w:vertAlign w:val="superscript"/>
        </w:rPr>
        <w:footnoteReference w:id="44"/>
      </w:r>
      <w:r w:rsidRPr="004D2F8C">
        <w:rPr>
          <w:rFonts w:ascii="Times" w:hAnsi="Times"/>
          <w:sz w:val="24"/>
          <w:szCs w:val="24"/>
        </w:rPr>
        <w:t xml:space="preserve"> </w:t>
      </w:r>
      <w:r w:rsidR="00AF0B74" w:rsidRPr="004D2F8C">
        <w:rPr>
          <w:rFonts w:ascii="Times" w:hAnsi="Times"/>
          <w:sz w:val="24"/>
          <w:szCs w:val="24"/>
        </w:rPr>
        <w:t>which he no longer feels has the power to truly communicate</w:t>
      </w:r>
      <w:r w:rsidR="00902FD3">
        <w:rPr>
          <w:rFonts w:ascii="Times" w:hAnsi="Times"/>
          <w:sz w:val="24"/>
          <w:szCs w:val="24"/>
        </w:rPr>
        <w:t>,</w:t>
      </w:r>
      <w:r w:rsidR="004D5CF4" w:rsidRPr="004D2F8C">
        <w:rPr>
          <w:rFonts w:ascii="Times" w:hAnsi="Times"/>
          <w:sz w:val="24"/>
          <w:szCs w:val="24"/>
        </w:rPr>
        <w:t xml:space="preserve"> and </w:t>
      </w:r>
      <w:r w:rsidR="00105FFE">
        <w:rPr>
          <w:rFonts w:ascii="Times" w:hAnsi="Times"/>
          <w:sz w:val="24"/>
          <w:szCs w:val="24"/>
        </w:rPr>
        <w:t>he refers to his songs as «</w:t>
      </w:r>
      <w:r w:rsidR="00873E89" w:rsidRPr="004D2F8C">
        <w:rPr>
          <w:rFonts w:ascii="Times" w:hAnsi="Times"/>
          <w:sz w:val="24"/>
          <w:szCs w:val="24"/>
        </w:rPr>
        <w:t>i</w:t>
      </w:r>
      <w:r w:rsidR="000F1139" w:rsidRPr="004D2F8C">
        <w:rPr>
          <w:rFonts w:ascii="Times" w:hAnsi="Times"/>
          <w:sz w:val="24"/>
          <w:szCs w:val="24"/>
        </w:rPr>
        <w:t xml:space="preserve"> miei </w:t>
      </w:r>
      <w:r w:rsidR="000F1139" w:rsidRPr="004D2F8C">
        <w:rPr>
          <w:rFonts w:ascii="Times" w:hAnsi="Times" w:cs="Adobe Caslon Pro"/>
          <w:sz w:val="24"/>
          <w:szCs w:val="24"/>
        </w:rPr>
        <w:t>figli / [che] parla[no] a</w:t>
      </w:r>
      <w:r w:rsidR="00105FFE">
        <w:rPr>
          <w:rFonts w:ascii="Times" w:hAnsi="Times" w:cs="Adobe Caslon Pro"/>
          <w:sz w:val="24"/>
          <w:szCs w:val="24"/>
        </w:rPr>
        <w:t>ncora male e ad alta voce di me»</w:t>
      </w:r>
      <w:r w:rsidR="000F1139" w:rsidRPr="004D2F8C">
        <w:rPr>
          <w:rFonts w:ascii="Times" w:hAnsi="Times" w:cs="Adobe Caslon Pro"/>
          <w:sz w:val="24"/>
          <w:szCs w:val="24"/>
        </w:rPr>
        <w:t xml:space="preserve"> (ll. 36-37)</w:t>
      </w:r>
      <w:r w:rsidR="00AF0B74" w:rsidRPr="004D2F8C">
        <w:rPr>
          <w:rFonts w:ascii="Times" w:hAnsi="Times"/>
          <w:sz w:val="24"/>
          <w:szCs w:val="24"/>
        </w:rPr>
        <w:t xml:space="preserve">. </w:t>
      </w:r>
      <w:r w:rsidR="003F34D7" w:rsidRPr="004D2F8C">
        <w:rPr>
          <w:rFonts w:ascii="Times" w:hAnsi="Times"/>
          <w:sz w:val="24"/>
          <w:szCs w:val="24"/>
        </w:rPr>
        <w:t xml:space="preserve">He goes on to say: </w:t>
      </w:r>
      <w:r w:rsidR="00105FFE">
        <w:rPr>
          <w:rFonts w:ascii="Times" w:hAnsi="Times"/>
          <w:sz w:val="24"/>
          <w:szCs w:val="24"/>
        </w:rPr>
        <w:t>«</w:t>
      </w:r>
      <w:r w:rsidR="003F34D7" w:rsidRPr="004D2F8C">
        <w:rPr>
          <w:rFonts w:ascii="Times" w:hAnsi="Times"/>
          <w:sz w:val="24"/>
          <w:szCs w:val="24"/>
        </w:rPr>
        <w:t xml:space="preserve">potrei </w:t>
      </w:r>
      <w:r w:rsidR="00EF2FF1" w:rsidRPr="004D2F8C">
        <w:rPr>
          <w:rFonts w:ascii="Times" w:hAnsi="Times" w:cs="Adobe Caslon Pro"/>
          <w:sz w:val="24"/>
          <w:szCs w:val="24"/>
        </w:rPr>
        <w:t>barattare la mia chitarra e il suo elmo</w:t>
      </w:r>
      <w:r w:rsidR="00EF2FF1" w:rsidRPr="004D2F8C">
        <w:rPr>
          <w:rFonts w:ascii="Times" w:hAnsi="Times"/>
          <w:sz w:val="24"/>
          <w:szCs w:val="24"/>
        </w:rPr>
        <w:t xml:space="preserve"> / </w:t>
      </w:r>
      <w:r w:rsidR="00EF2FF1" w:rsidRPr="004D2F8C">
        <w:rPr>
          <w:rFonts w:ascii="Times" w:hAnsi="Times" w:cs="Adobe Caslon Pro"/>
          <w:sz w:val="24"/>
          <w:szCs w:val="24"/>
        </w:rPr>
        <w:t>con una scatola di legno che dicesse perderemo</w:t>
      </w:r>
      <w:r w:rsidR="00105FFE">
        <w:rPr>
          <w:rFonts w:ascii="Times" w:hAnsi="Times" w:cs="Adobe Caslon Pro"/>
          <w:sz w:val="24"/>
          <w:szCs w:val="24"/>
        </w:rPr>
        <w:t>»</w:t>
      </w:r>
      <w:r w:rsidR="00EF2FF1" w:rsidRPr="004D2F8C">
        <w:rPr>
          <w:rFonts w:ascii="Times" w:hAnsi="Times" w:cs="Adobe Caslon Pro"/>
          <w:sz w:val="24"/>
          <w:szCs w:val="24"/>
        </w:rPr>
        <w:t xml:space="preserve"> (ll. 38-39), suggesting that he has given up on his instrument</w:t>
      </w:r>
      <w:r w:rsidR="00432898" w:rsidRPr="004D2F8C">
        <w:rPr>
          <w:rFonts w:ascii="Times" w:hAnsi="Times" w:cs="Adobe Caslon Pro"/>
          <w:sz w:val="24"/>
          <w:szCs w:val="24"/>
        </w:rPr>
        <w:t xml:space="preserve">, that it is as good as useless. </w:t>
      </w:r>
      <w:r w:rsidR="00C326FF" w:rsidRPr="004D2F8C">
        <w:rPr>
          <w:rFonts w:ascii="Times" w:hAnsi="Times" w:cs="Adobe Caslon Pro"/>
          <w:sz w:val="24"/>
          <w:szCs w:val="24"/>
        </w:rPr>
        <w:t>Indeed, the</w:t>
      </w:r>
      <w:r w:rsidR="00DA3EA0" w:rsidRPr="004D2F8C">
        <w:rPr>
          <w:rFonts w:ascii="Times" w:hAnsi="Times" w:cs="Adobe Caslon Pro"/>
          <w:sz w:val="24"/>
          <w:szCs w:val="24"/>
        </w:rPr>
        <w:t xml:space="preserve"> </w:t>
      </w:r>
      <w:r w:rsidR="004F6789" w:rsidRPr="004D2F8C">
        <w:rPr>
          <w:rFonts w:ascii="Times" w:hAnsi="Times" w:cs="Adobe Caslon Pro"/>
          <w:sz w:val="24"/>
          <w:szCs w:val="24"/>
        </w:rPr>
        <w:t>status</w:t>
      </w:r>
      <w:r w:rsidR="00C326FF" w:rsidRPr="004D2F8C">
        <w:rPr>
          <w:rFonts w:ascii="Times" w:hAnsi="Times" w:cs="Adobe Caslon Pro"/>
          <w:sz w:val="24"/>
          <w:szCs w:val="24"/>
        </w:rPr>
        <w:t xml:space="preserve"> of the guitar</w:t>
      </w:r>
      <w:r w:rsidR="002F1149" w:rsidRPr="004D2F8C">
        <w:rPr>
          <w:rFonts w:ascii="Times" w:hAnsi="Times" w:cs="Adobe Caslon Pro"/>
          <w:sz w:val="24"/>
          <w:szCs w:val="24"/>
        </w:rPr>
        <w:t xml:space="preserve"> is reminiscent of Jones’</w:t>
      </w:r>
      <w:r w:rsidR="001662A5">
        <w:rPr>
          <w:rFonts w:ascii="Times" w:hAnsi="Times" w:cs="Adobe Caslon Pro"/>
          <w:sz w:val="24"/>
          <w:szCs w:val="24"/>
        </w:rPr>
        <w:t>s</w:t>
      </w:r>
      <w:r w:rsidR="002F1149" w:rsidRPr="004D2F8C">
        <w:rPr>
          <w:rFonts w:ascii="Times" w:hAnsi="Times" w:cs="Adobe Caslon Pro"/>
          <w:sz w:val="24"/>
          <w:szCs w:val="24"/>
        </w:rPr>
        <w:t xml:space="preserve"> </w:t>
      </w:r>
      <w:r w:rsidR="00902FD3">
        <w:rPr>
          <w:rFonts w:ascii="Times" w:hAnsi="Times" w:cs="Adobe Caslon Pro"/>
          <w:sz w:val="24"/>
          <w:szCs w:val="24"/>
        </w:rPr>
        <w:t xml:space="preserve">fiddle in the original epitaph, </w:t>
      </w:r>
      <w:r w:rsidR="002F1149" w:rsidRPr="004D2F8C">
        <w:rPr>
          <w:rFonts w:ascii="Times" w:hAnsi="Times" w:cs="Adobe Caslon Pro"/>
          <w:sz w:val="24"/>
          <w:szCs w:val="24"/>
        </w:rPr>
        <w:t>whose broken strings had been recu</w:t>
      </w:r>
      <w:r w:rsidR="00232FA0" w:rsidRPr="004D2F8C">
        <w:rPr>
          <w:rFonts w:ascii="Times" w:hAnsi="Times" w:cs="Adobe Caslon Pro"/>
          <w:sz w:val="24"/>
          <w:szCs w:val="24"/>
        </w:rPr>
        <w:t xml:space="preserve">perated in De </w:t>
      </w:r>
      <w:r w:rsidR="00902FD3">
        <w:rPr>
          <w:rFonts w:ascii="Times" w:hAnsi="Times" w:cs="Adobe Caslon Pro"/>
          <w:sz w:val="24"/>
          <w:szCs w:val="24"/>
        </w:rPr>
        <w:t>André’s 1971 song,</w:t>
      </w:r>
      <w:r w:rsidR="00232FA0" w:rsidRPr="004D2F8C">
        <w:rPr>
          <w:rFonts w:ascii="Times" w:hAnsi="Times" w:cs="Adobe Caslon Pro"/>
          <w:sz w:val="24"/>
          <w:szCs w:val="24"/>
        </w:rPr>
        <w:t xml:space="preserve"> and</w:t>
      </w:r>
      <w:r w:rsidR="0075431F" w:rsidRPr="004D2F8C">
        <w:rPr>
          <w:rFonts w:ascii="Times" w:hAnsi="Times" w:cs="Adobe Caslon Pro"/>
          <w:sz w:val="24"/>
          <w:szCs w:val="24"/>
        </w:rPr>
        <w:t xml:space="preserve"> the narrator of “Amico fragile</w:t>
      </w:r>
      <w:r w:rsidR="00E355BC" w:rsidRPr="004D2F8C">
        <w:rPr>
          <w:rFonts w:ascii="Times" w:hAnsi="Times" w:cs="Adobe Caslon Pro"/>
          <w:sz w:val="24"/>
          <w:szCs w:val="24"/>
        </w:rPr>
        <w:t xml:space="preserve">” </w:t>
      </w:r>
      <w:r w:rsidR="004E16A8" w:rsidRPr="004D2F8C">
        <w:rPr>
          <w:rFonts w:ascii="Times" w:hAnsi="Times" w:cs="Adobe Caslon Pro"/>
          <w:sz w:val="24"/>
          <w:szCs w:val="24"/>
        </w:rPr>
        <w:t>gives up</w:t>
      </w:r>
      <w:r w:rsidR="0027176C" w:rsidRPr="004D2F8C">
        <w:rPr>
          <w:rFonts w:ascii="Times" w:hAnsi="Times" w:cs="Adobe Caslon Pro"/>
          <w:sz w:val="24"/>
          <w:szCs w:val="24"/>
        </w:rPr>
        <w:t xml:space="preserve"> </w:t>
      </w:r>
      <w:r w:rsidR="00794419" w:rsidRPr="004D2F8C">
        <w:rPr>
          <w:rFonts w:ascii="Times" w:hAnsi="Times" w:cs="Adobe Caslon Pro"/>
          <w:sz w:val="24"/>
          <w:szCs w:val="24"/>
        </w:rPr>
        <w:t>playing</w:t>
      </w:r>
      <w:r w:rsidR="004E16A8" w:rsidRPr="004D2F8C">
        <w:rPr>
          <w:rFonts w:ascii="Times" w:hAnsi="Times" w:cs="Adobe Caslon Pro"/>
          <w:sz w:val="24"/>
          <w:szCs w:val="24"/>
        </w:rPr>
        <w:t xml:space="preserve"> too</w:t>
      </w:r>
      <w:r w:rsidR="003834A0" w:rsidRPr="004D2F8C">
        <w:rPr>
          <w:rFonts w:ascii="Times" w:hAnsi="Times" w:cs="Adobe Caslon Pro"/>
          <w:sz w:val="24"/>
          <w:szCs w:val="24"/>
        </w:rPr>
        <w:t xml:space="preserve"> in the end</w:t>
      </w:r>
      <w:r w:rsidR="0027176C" w:rsidRPr="004D2F8C">
        <w:rPr>
          <w:rFonts w:ascii="Times" w:hAnsi="Times" w:cs="Adobe Caslon Pro"/>
          <w:sz w:val="24"/>
          <w:szCs w:val="24"/>
        </w:rPr>
        <w:t xml:space="preserve">, choosing after considering many </w:t>
      </w:r>
      <w:r w:rsidR="00AA536D" w:rsidRPr="004D2F8C">
        <w:rPr>
          <w:rFonts w:ascii="Times" w:hAnsi="Times" w:cs="Adobe Caslon Pro"/>
          <w:sz w:val="24"/>
          <w:szCs w:val="24"/>
        </w:rPr>
        <w:t xml:space="preserve">options, to leave the </w:t>
      </w:r>
      <w:r w:rsidR="005E1321" w:rsidRPr="004D2F8C">
        <w:rPr>
          <w:rFonts w:ascii="Times" w:hAnsi="Times" w:cs="Adobe Caslon Pro"/>
          <w:sz w:val="24"/>
          <w:szCs w:val="24"/>
        </w:rPr>
        <w:t xml:space="preserve">social </w:t>
      </w:r>
      <w:r w:rsidR="00AA536D" w:rsidRPr="004D2F8C">
        <w:rPr>
          <w:rFonts w:ascii="Times" w:hAnsi="Times" w:cs="Adobe Caslon Pro"/>
          <w:sz w:val="24"/>
          <w:szCs w:val="24"/>
        </w:rPr>
        <w:t>gathering (ll. 44-45).</w:t>
      </w:r>
      <w:r w:rsidR="008C7F85" w:rsidRPr="004D2F8C">
        <w:rPr>
          <w:rFonts w:ascii="Times" w:hAnsi="Times" w:cs="Adobe Caslon Pro"/>
          <w:sz w:val="24"/>
          <w:szCs w:val="24"/>
        </w:rPr>
        <w:t xml:space="preserve"> The music stops f</w:t>
      </w:r>
      <w:r w:rsidR="00BD3B5B" w:rsidRPr="004D2F8C">
        <w:rPr>
          <w:rFonts w:ascii="Times" w:hAnsi="Times" w:cs="Adobe Caslon Pro"/>
          <w:sz w:val="24"/>
          <w:szCs w:val="24"/>
        </w:rPr>
        <w:t xml:space="preserve">or the narrator </w:t>
      </w:r>
      <w:r w:rsidR="0053671D" w:rsidRPr="004D2F8C">
        <w:rPr>
          <w:rFonts w:ascii="Times" w:hAnsi="Times" w:cs="Adobe Caslon Pro"/>
          <w:sz w:val="24"/>
          <w:szCs w:val="24"/>
        </w:rPr>
        <w:t>as it had for Jones,</w:t>
      </w:r>
      <w:r w:rsidR="008C7F85" w:rsidRPr="004D2F8C">
        <w:rPr>
          <w:rFonts w:ascii="Times" w:hAnsi="Times" w:cs="Adobe Caslon Pro"/>
          <w:sz w:val="24"/>
          <w:szCs w:val="24"/>
        </w:rPr>
        <w:t xml:space="preserve"> </w:t>
      </w:r>
      <w:r w:rsidR="00DF3D71" w:rsidRPr="004D2F8C">
        <w:rPr>
          <w:rFonts w:ascii="Times" w:hAnsi="Times" w:cs="Adobe Caslon Pro"/>
          <w:sz w:val="24"/>
          <w:szCs w:val="24"/>
        </w:rPr>
        <w:t>al</w:t>
      </w:r>
      <w:r w:rsidR="008C7F85" w:rsidRPr="004D2F8C">
        <w:rPr>
          <w:rFonts w:ascii="Times" w:hAnsi="Times" w:cs="Adobe Caslon Pro"/>
          <w:sz w:val="24"/>
          <w:szCs w:val="24"/>
        </w:rPr>
        <w:t>though their instruments ar</w:t>
      </w:r>
      <w:r w:rsidR="00766B27" w:rsidRPr="004D2F8C">
        <w:rPr>
          <w:rFonts w:ascii="Times" w:hAnsi="Times" w:cs="Adobe Caslon Pro"/>
          <w:sz w:val="24"/>
          <w:szCs w:val="24"/>
        </w:rPr>
        <w:t>e broken for different reas</w:t>
      </w:r>
      <w:r w:rsidR="00BD3B5B" w:rsidRPr="004D2F8C">
        <w:rPr>
          <w:rFonts w:ascii="Times" w:hAnsi="Times" w:cs="Adobe Caslon Pro"/>
          <w:sz w:val="24"/>
          <w:szCs w:val="24"/>
        </w:rPr>
        <w:t>ons</w:t>
      </w:r>
      <w:r w:rsidR="006613B6" w:rsidRPr="004D2F8C">
        <w:rPr>
          <w:rFonts w:ascii="Times" w:hAnsi="Times" w:cs="Adobe Caslon Pro"/>
          <w:sz w:val="24"/>
          <w:szCs w:val="24"/>
        </w:rPr>
        <w:t xml:space="preserve"> and</w:t>
      </w:r>
      <w:r w:rsidR="00D727BB" w:rsidRPr="004D2F8C">
        <w:rPr>
          <w:rFonts w:ascii="Times" w:hAnsi="Times" w:cs="Adobe Caslon Pro"/>
          <w:sz w:val="24"/>
          <w:szCs w:val="24"/>
        </w:rPr>
        <w:t xml:space="preserve"> </w:t>
      </w:r>
      <w:r w:rsidR="00DF3D71" w:rsidRPr="004D2F8C">
        <w:rPr>
          <w:rFonts w:ascii="Times" w:hAnsi="Times" w:cs="Adobe Caslon Pro"/>
          <w:sz w:val="24"/>
          <w:szCs w:val="24"/>
        </w:rPr>
        <w:t>al</w:t>
      </w:r>
      <w:r w:rsidR="00D727BB" w:rsidRPr="004D2F8C">
        <w:rPr>
          <w:rFonts w:ascii="Times" w:hAnsi="Times" w:cs="Adobe Caslon Pro"/>
          <w:sz w:val="24"/>
          <w:szCs w:val="24"/>
        </w:rPr>
        <w:t>though</w:t>
      </w:r>
      <w:r w:rsidR="00722229">
        <w:rPr>
          <w:rFonts w:ascii="Times" w:hAnsi="Times" w:cs="Adobe Caslon Pro"/>
          <w:sz w:val="24"/>
          <w:szCs w:val="24"/>
        </w:rPr>
        <w:t xml:space="preserve"> in his own life a few years later</w:t>
      </w:r>
      <w:r w:rsidR="00681550">
        <w:rPr>
          <w:rFonts w:ascii="Times" w:hAnsi="Times" w:cs="Adobe Caslon Pro"/>
          <w:sz w:val="24"/>
          <w:szCs w:val="24"/>
        </w:rPr>
        <w:t>,</w:t>
      </w:r>
      <w:r w:rsidR="006613B6" w:rsidRPr="004D2F8C">
        <w:rPr>
          <w:rFonts w:ascii="Times" w:hAnsi="Times" w:cs="Adobe Caslon Pro"/>
          <w:sz w:val="24"/>
          <w:szCs w:val="24"/>
        </w:rPr>
        <w:t xml:space="preserve"> De André, </w:t>
      </w:r>
      <w:r w:rsidR="00990BD3" w:rsidRPr="004D2F8C">
        <w:rPr>
          <w:rFonts w:ascii="Times" w:hAnsi="Times" w:cs="Adobe Caslon Pro"/>
          <w:sz w:val="24"/>
          <w:szCs w:val="24"/>
        </w:rPr>
        <w:t>the song</w:t>
      </w:r>
      <w:r w:rsidR="006824CA" w:rsidRPr="004D2F8C">
        <w:rPr>
          <w:rFonts w:ascii="Times" w:hAnsi="Times" w:cs="Adobe Caslon Pro"/>
          <w:sz w:val="24"/>
          <w:szCs w:val="24"/>
        </w:rPr>
        <w:t>’s narrator</w:t>
      </w:r>
      <w:r w:rsidR="006613B6" w:rsidRPr="004D2F8C">
        <w:rPr>
          <w:rFonts w:ascii="Times" w:hAnsi="Times" w:cs="Adobe Caslon Pro"/>
          <w:sz w:val="24"/>
          <w:szCs w:val="24"/>
        </w:rPr>
        <w:t>, makes</w:t>
      </w:r>
      <w:r w:rsidR="001D2BB9">
        <w:rPr>
          <w:rFonts w:ascii="Times" w:hAnsi="Times" w:cs="Adobe Caslon Pro"/>
          <w:sz w:val="24"/>
          <w:szCs w:val="24"/>
        </w:rPr>
        <w:t xml:space="preserve"> </w:t>
      </w:r>
      <w:r w:rsidR="001D2BB9" w:rsidRPr="004D2F8C">
        <w:rPr>
          <w:rFonts w:ascii="Times" w:hAnsi="Times"/>
          <w:sz w:val="24"/>
          <w:szCs w:val="24"/>
        </w:rPr>
        <w:t>precisely the opposite of Jones’s</w:t>
      </w:r>
      <w:r w:rsidR="002361B7">
        <w:rPr>
          <w:rFonts w:ascii="Times" w:hAnsi="Times"/>
          <w:sz w:val="24"/>
          <w:szCs w:val="24"/>
        </w:rPr>
        <w:t xml:space="preserve"> choice</w:t>
      </w:r>
      <w:r w:rsidR="00D9209E" w:rsidRPr="004D2F8C">
        <w:rPr>
          <w:rFonts w:ascii="Times" w:hAnsi="Times"/>
          <w:sz w:val="24"/>
          <w:szCs w:val="24"/>
        </w:rPr>
        <w:t xml:space="preserve">. </w:t>
      </w:r>
    </w:p>
    <w:p w14:paraId="4FC8D343" w14:textId="77777777" w:rsidR="00F3283C" w:rsidRDefault="00084917" w:rsidP="00902FD3">
      <w:pPr>
        <w:pStyle w:val="Body"/>
        <w:widowControl w:val="0"/>
        <w:spacing w:line="480" w:lineRule="auto"/>
        <w:ind w:firstLine="720"/>
        <w:jc w:val="both"/>
        <w:rPr>
          <w:rFonts w:ascii="Times" w:hAnsi="Times"/>
          <w:sz w:val="24"/>
          <w:szCs w:val="24"/>
        </w:rPr>
      </w:pPr>
      <w:r w:rsidRPr="004D2F8C">
        <w:rPr>
          <w:rFonts w:ascii="Times" w:hAnsi="Times"/>
          <w:sz w:val="24"/>
          <w:szCs w:val="24"/>
        </w:rPr>
        <w:t>De André, in fact,</w:t>
      </w:r>
      <w:r w:rsidR="00D9209E" w:rsidRPr="004D2F8C">
        <w:rPr>
          <w:rFonts w:ascii="Times" w:hAnsi="Times"/>
          <w:sz w:val="24"/>
          <w:szCs w:val="24"/>
        </w:rPr>
        <w:t xml:space="preserve"> chooses to </w:t>
      </w:r>
      <w:r w:rsidR="00654B27">
        <w:rPr>
          <w:rFonts w:ascii="Times" w:hAnsi="Times"/>
          <w:sz w:val="24"/>
          <w:szCs w:val="24"/>
        </w:rPr>
        <w:t>take a step back from</w:t>
      </w:r>
      <w:r w:rsidR="00D9209E" w:rsidRPr="004D2F8C">
        <w:rPr>
          <w:rFonts w:ascii="Times" w:hAnsi="Times"/>
          <w:sz w:val="24"/>
          <w:szCs w:val="24"/>
        </w:rPr>
        <w:t xml:space="preserve"> music and </w:t>
      </w:r>
      <w:r w:rsidR="007B09D5">
        <w:rPr>
          <w:rFonts w:ascii="Times" w:hAnsi="Times"/>
          <w:sz w:val="24"/>
          <w:szCs w:val="24"/>
        </w:rPr>
        <w:t xml:space="preserve">to </w:t>
      </w:r>
      <w:r w:rsidR="00D9209E" w:rsidRPr="004D2F8C">
        <w:rPr>
          <w:rFonts w:ascii="Times" w:hAnsi="Times"/>
          <w:sz w:val="24"/>
          <w:szCs w:val="24"/>
        </w:rPr>
        <w:t>take up farming</w:t>
      </w:r>
      <w:r w:rsidR="00902FD3">
        <w:rPr>
          <w:rFonts w:ascii="Times" w:hAnsi="Times"/>
          <w:sz w:val="24"/>
          <w:szCs w:val="24"/>
        </w:rPr>
        <w:t>, stating,</w:t>
      </w:r>
      <w:r w:rsidR="00CD1774" w:rsidRPr="004D2F8C">
        <w:rPr>
          <w:rFonts w:ascii="Times" w:hAnsi="Times"/>
          <w:sz w:val="24"/>
          <w:szCs w:val="24"/>
        </w:rPr>
        <w:t xml:space="preserve"> </w:t>
      </w:r>
      <w:r w:rsidR="00105FFE">
        <w:rPr>
          <w:rFonts w:ascii="Times" w:hAnsi="Times"/>
          <w:sz w:val="24"/>
          <w:szCs w:val="24"/>
        </w:rPr>
        <w:t>«</w:t>
      </w:r>
      <w:r w:rsidR="00967CC4" w:rsidRPr="004D2F8C">
        <w:rPr>
          <w:rFonts w:ascii="Times" w:hAnsi="Times"/>
          <w:sz w:val="24"/>
          <w:szCs w:val="24"/>
        </w:rPr>
        <w:t>Sono traumatizzato dalle canzoni: ho inseguito attraverso le canzoni il pane quotidiano. Per me, scrivere una canzone e andare in nevrosi è la stessa cosa. Faccio canzoni per mestiere. Invece, non</w:t>
      </w:r>
      <w:r w:rsidR="00105FFE">
        <w:rPr>
          <w:rFonts w:ascii="Times" w:hAnsi="Times"/>
          <w:sz w:val="24"/>
          <w:szCs w:val="24"/>
        </w:rPr>
        <w:t xml:space="preserve"> è per denaro che allevo vacche»</w:t>
      </w:r>
      <w:r w:rsidR="00967CC4" w:rsidRPr="004D2F8C">
        <w:rPr>
          <w:rFonts w:ascii="Times" w:hAnsi="Times"/>
          <w:sz w:val="24"/>
          <w:szCs w:val="24"/>
        </w:rPr>
        <w:t xml:space="preserve"> (</w:t>
      </w:r>
      <w:r w:rsidR="009A0532">
        <w:rPr>
          <w:rFonts w:ascii="Times" w:hAnsi="Times"/>
          <w:i/>
          <w:sz w:val="24"/>
          <w:szCs w:val="24"/>
        </w:rPr>
        <w:t xml:space="preserve">De André  Talk, </w:t>
      </w:r>
      <w:r w:rsidR="009A0532">
        <w:rPr>
          <w:rFonts w:ascii="Times" w:hAnsi="Times"/>
          <w:sz w:val="24"/>
          <w:szCs w:val="24"/>
        </w:rPr>
        <w:t>p.</w:t>
      </w:r>
      <w:r w:rsidR="00967CC4" w:rsidRPr="004D2F8C">
        <w:rPr>
          <w:rFonts w:ascii="Times" w:hAnsi="Times"/>
          <w:sz w:val="24"/>
          <w:szCs w:val="24"/>
        </w:rPr>
        <w:t xml:space="preserve"> 171). </w:t>
      </w:r>
      <w:r w:rsidR="007559A4" w:rsidRPr="004D2F8C">
        <w:rPr>
          <w:rFonts w:ascii="Times" w:hAnsi="Times"/>
          <w:sz w:val="24"/>
          <w:szCs w:val="24"/>
        </w:rPr>
        <w:t xml:space="preserve">This claim </w:t>
      </w:r>
      <w:r w:rsidR="009A27F7" w:rsidRPr="004D2F8C">
        <w:rPr>
          <w:rFonts w:ascii="Times" w:hAnsi="Times"/>
          <w:sz w:val="24"/>
          <w:szCs w:val="24"/>
        </w:rPr>
        <w:t>brings to mind</w:t>
      </w:r>
      <w:r w:rsidR="00AF3F97" w:rsidRPr="004D2F8C">
        <w:rPr>
          <w:rFonts w:ascii="Times" w:hAnsi="Times"/>
          <w:sz w:val="24"/>
          <w:szCs w:val="24"/>
        </w:rPr>
        <w:t xml:space="preserve"> </w:t>
      </w:r>
      <w:r w:rsidR="009A27F7" w:rsidRPr="004D2F8C">
        <w:rPr>
          <w:rFonts w:ascii="Times" w:hAnsi="Times"/>
          <w:sz w:val="24"/>
          <w:szCs w:val="24"/>
        </w:rPr>
        <w:t>an</w:t>
      </w:r>
      <w:r w:rsidR="00AF3F97" w:rsidRPr="004D2F8C">
        <w:rPr>
          <w:rFonts w:ascii="Times" w:hAnsi="Times"/>
          <w:sz w:val="24"/>
          <w:szCs w:val="24"/>
        </w:rPr>
        <w:t xml:space="preserve"> important aspect of the choice, for both Jones and De André</w:t>
      </w:r>
      <w:r w:rsidR="00EB1EEB" w:rsidRPr="004D2F8C">
        <w:rPr>
          <w:rFonts w:ascii="Times" w:hAnsi="Times"/>
          <w:sz w:val="24"/>
          <w:szCs w:val="24"/>
        </w:rPr>
        <w:t>––</w:t>
      </w:r>
      <w:r w:rsidR="00AF3F97" w:rsidRPr="004D2F8C">
        <w:rPr>
          <w:rFonts w:ascii="Times" w:hAnsi="Times"/>
          <w:i/>
          <w:sz w:val="24"/>
          <w:szCs w:val="24"/>
        </w:rPr>
        <w:t>non è per denaro</w:t>
      </w:r>
      <w:r w:rsidR="00EB1EEB" w:rsidRPr="004D2F8C">
        <w:rPr>
          <w:rFonts w:ascii="Times" w:hAnsi="Times"/>
          <w:sz w:val="24"/>
          <w:szCs w:val="24"/>
        </w:rPr>
        <w:t xml:space="preserve">––and it </w:t>
      </w:r>
      <w:r w:rsidR="004F04DB" w:rsidRPr="004D2F8C">
        <w:rPr>
          <w:rFonts w:ascii="Times" w:hAnsi="Times"/>
          <w:sz w:val="24"/>
          <w:szCs w:val="24"/>
        </w:rPr>
        <w:t>fully</w:t>
      </w:r>
      <w:r w:rsidR="00AF0B74" w:rsidRPr="004D2F8C">
        <w:rPr>
          <w:rFonts w:ascii="Times" w:hAnsi="Times"/>
          <w:sz w:val="24"/>
          <w:szCs w:val="24"/>
        </w:rPr>
        <w:t xml:space="preserve"> </w:t>
      </w:r>
      <w:r w:rsidR="00CE26E3" w:rsidRPr="004D2F8C">
        <w:rPr>
          <w:rFonts w:ascii="Times" w:hAnsi="Times"/>
          <w:sz w:val="24"/>
          <w:szCs w:val="24"/>
        </w:rPr>
        <w:t>illustrates</w:t>
      </w:r>
      <w:r w:rsidR="00AF0B74" w:rsidRPr="004D2F8C">
        <w:rPr>
          <w:rFonts w:ascii="Times" w:hAnsi="Times"/>
          <w:sz w:val="24"/>
          <w:szCs w:val="24"/>
        </w:rPr>
        <w:t xml:space="preserve"> that, far from Master</w:t>
      </w:r>
      <w:r w:rsidR="00105FFE">
        <w:rPr>
          <w:rFonts w:ascii="Times" w:hAnsi="Times"/>
          <w:sz w:val="24"/>
          <w:szCs w:val="24"/>
        </w:rPr>
        <w:t>s’ prescriptive delineation of “freedom”</w:t>
      </w:r>
      <w:r w:rsidR="00AF0B74" w:rsidRPr="004D2F8C">
        <w:rPr>
          <w:rFonts w:ascii="Times" w:hAnsi="Times"/>
          <w:sz w:val="24"/>
          <w:szCs w:val="24"/>
        </w:rPr>
        <w:t>, for De André, music is not equal to freedom, rather each man’s conception of freedom will necessarily be individual.</w:t>
      </w:r>
      <w:r w:rsidR="00EB1EEB" w:rsidRPr="004D2F8C">
        <w:rPr>
          <w:rFonts w:ascii="Times" w:hAnsi="Times"/>
          <w:sz w:val="24"/>
          <w:szCs w:val="24"/>
        </w:rPr>
        <w:t xml:space="preserve"> </w:t>
      </w:r>
    </w:p>
    <w:p w14:paraId="55037043" w14:textId="665D9AD6" w:rsidR="00AF7FBF" w:rsidRPr="004D2F8C" w:rsidRDefault="00BB34ED" w:rsidP="00902FD3">
      <w:pPr>
        <w:pStyle w:val="Body"/>
        <w:widowControl w:val="0"/>
        <w:spacing w:line="480" w:lineRule="auto"/>
        <w:ind w:firstLine="720"/>
        <w:jc w:val="both"/>
        <w:rPr>
          <w:rFonts w:ascii="Times" w:hAnsi="Times"/>
          <w:sz w:val="24"/>
          <w:szCs w:val="24"/>
        </w:rPr>
      </w:pPr>
      <w:r w:rsidRPr="004D2F8C">
        <w:rPr>
          <w:rFonts w:ascii="Times" w:hAnsi="Times"/>
          <w:sz w:val="24"/>
          <w:szCs w:val="24"/>
        </w:rPr>
        <w:t xml:space="preserve">Because of Jones’s association with De André, he is now at once a </w:t>
      </w:r>
      <w:r w:rsidR="00E0634B" w:rsidRPr="004D2F8C">
        <w:rPr>
          <w:rFonts w:ascii="Times" w:hAnsi="Times"/>
          <w:sz w:val="24"/>
          <w:szCs w:val="24"/>
        </w:rPr>
        <w:t>hero</w:t>
      </w:r>
      <w:r w:rsidRPr="004D2F8C">
        <w:rPr>
          <w:rFonts w:ascii="Times" w:hAnsi="Times"/>
          <w:sz w:val="24"/>
          <w:szCs w:val="24"/>
        </w:rPr>
        <w:t xml:space="preserve"> who can sing</w:t>
      </w:r>
      <w:r w:rsidR="00CD193F">
        <w:rPr>
          <w:rFonts w:ascii="Times" w:hAnsi="Times"/>
          <w:sz w:val="24"/>
          <w:szCs w:val="24"/>
        </w:rPr>
        <w:t>,</w:t>
      </w:r>
      <w:r w:rsidRPr="004D2F8C">
        <w:rPr>
          <w:rFonts w:ascii="Times" w:hAnsi="Times"/>
          <w:sz w:val="24"/>
          <w:szCs w:val="24"/>
        </w:rPr>
        <w:t xml:space="preserve"> </w:t>
      </w:r>
      <w:r w:rsidRPr="005B311E">
        <w:rPr>
          <w:rFonts w:ascii="Times" w:hAnsi="Times"/>
          <w:i/>
          <w:sz w:val="24"/>
          <w:szCs w:val="24"/>
          <w:lang w:val="fr-FR"/>
        </w:rPr>
        <w:t xml:space="preserve">Libertà </w:t>
      </w:r>
      <w:r w:rsidR="005B311E" w:rsidRPr="005B311E">
        <w:rPr>
          <w:rFonts w:ascii="Times" w:hAnsi="Times"/>
          <w:i/>
          <w:sz w:val="24"/>
          <w:szCs w:val="24"/>
          <w:lang w:val="it-IT"/>
        </w:rPr>
        <w:t>l'ho vista dormire nei campi coltivati, l</w:t>
      </w:r>
      <w:r w:rsidRPr="005B311E">
        <w:rPr>
          <w:rFonts w:ascii="Times" w:hAnsi="Times"/>
          <w:i/>
          <w:sz w:val="24"/>
          <w:szCs w:val="24"/>
          <w:lang w:val="pt-PT"/>
        </w:rPr>
        <w:t>ibert</w:t>
      </w:r>
      <w:r w:rsidRPr="005B311E">
        <w:rPr>
          <w:rFonts w:ascii="Times" w:hAnsi="Times"/>
          <w:i/>
          <w:sz w:val="24"/>
          <w:szCs w:val="24"/>
          <w:lang w:val="fr-FR"/>
        </w:rPr>
        <w:t xml:space="preserve">à </w:t>
      </w:r>
      <w:r w:rsidRPr="005B311E">
        <w:rPr>
          <w:rFonts w:ascii="Times" w:hAnsi="Times"/>
          <w:i/>
          <w:sz w:val="24"/>
          <w:szCs w:val="24"/>
        </w:rPr>
        <w:t>l’</w:t>
      </w:r>
      <w:r w:rsidR="005B311E" w:rsidRPr="005B311E">
        <w:rPr>
          <w:rFonts w:ascii="Times" w:hAnsi="Times"/>
          <w:i/>
          <w:sz w:val="24"/>
          <w:szCs w:val="24"/>
          <w:lang w:val="it-IT"/>
        </w:rPr>
        <w:t>ho vista svegliarsi o</w:t>
      </w:r>
      <w:r w:rsidRPr="005B311E">
        <w:rPr>
          <w:rFonts w:ascii="Times" w:hAnsi="Times"/>
          <w:i/>
          <w:sz w:val="24"/>
          <w:szCs w:val="24"/>
          <w:lang w:val="it-IT"/>
        </w:rPr>
        <w:t>gni volta che ho suonato</w:t>
      </w:r>
      <w:r w:rsidR="005B311E">
        <w:rPr>
          <w:rFonts w:ascii="Times" w:hAnsi="Times"/>
          <w:sz w:val="24"/>
          <w:szCs w:val="24"/>
        </w:rPr>
        <w:t>,</w:t>
      </w:r>
      <w:r w:rsidRPr="004D2F8C">
        <w:rPr>
          <w:rFonts w:ascii="Times" w:hAnsi="Times"/>
          <w:sz w:val="24"/>
          <w:szCs w:val="24"/>
        </w:rPr>
        <w:t xml:space="preserve"> as well as its uncanny opposite</w:t>
      </w:r>
      <w:r w:rsidR="009E5D8E">
        <w:rPr>
          <w:rFonts w:ascii="Times" w:hAnsi="Times"/>
          <w:sz w:val="24"/>
          <w:szCs w:val="24"/>
        </w:rPr>
        <w:t>,</w:t>
      </w:r>
      <w:r w:rsidRPr="004D2F8C">
        <w:rPr>
          <w:rFonts w:ascii="Times" w:hAnsi="Times"/>
          <w:sz w:val="24"/>
          <w:szCs w:val="24"/>
        </w:rPr>
        <w:t xml:space="preserve"> </w:t>
      </w:r>
      <w:r w:rsidRPr="005B311E">
        <w:rPr>
          <w:rFonts w:ascii="Times" w:hAnsi="Times"/>
          <w:i/>
          <w:sz w:val="24"/>
          <w:szCs w:val="24"/>
          <w:lang w:val="fr-FR"/>
        </w:rPr>
        <w:t xml:space="preserve">Libertà </w:t>
      </w:r>
      <w:r w:rsidRPr="005B311E">
        <w:rPr>
          <w:rFonts w:ascii="Times" w:hAnsi="Times"/>
          <w:i/>
          <w:sz w:val="24"/>
          <w:szCs w:val="24"/>
        </w:rPr>
        <w:t>l’</w:t>
      </w:r>
      <w:r w:rsidR="005B311E" w:rsidRPr="005B311E">
        <w:rPr>
          <w:rFonts w:ascii="Times" w:hAnsi="Times"/>
          <w:i/>
          <w:sz w:val="24"/>
          <w:szCs w:val="24"/>
          <w:lang w:val="it-IT"/>
        </w:rPr>
        <w:t>ho vista dormire o</w:t>
      </w:r>
      <w:r w:rsidRPr="005B311E">
        <w:rPr>
          <w:rFonts w:ascii="Times" w:hAnsi="Times"/>
          <w:i/>
          <w:sz w:val="24"/>
          <w:szCs w:val="24"/>
          <w:lang w:val="it-IT"/>
        </w:rPr>
        <w:t>gni volta che ho suonato</w:t>
      </w:r>
      <w:r w:rsidR="005B311E" w:rsidRPr="005B311E">
        <w:rPr>
          <w:rFonts w:ascii="Times" w:hAnsi="Times"/>
          <w:i/>
          <w:sz w:val="24"/>
          <w:szCs w:val="24"/>
          <w:lang w:val="it-IT"/>
        </w:rPr>
        <w:t>, l</w:t>
      </w:r>
      <w:r w:rsidRPr="005B311E">
        <w:rPr>
          <w:rFonts w:ascii="Times" w:hAnsi="Times"/>
          <w:i/>
          <w:sz w:val="24"/>
          <w:szCs w:val="24"/>
          <w:lang w:val="pt-PT"/>
        </w:rPr>
        <w:t>ibert</w:t>
      </w:r>
      <w:r w:rsidRPr="005B311E">
        <w:rPr>
          <w:rFonts w:ascii="Times" w:hAnsi="Times"/>
          <w:i/>
          <w:sz w:val="24"/>
          <w:szCs w:val="24"/>
          <w:lang w:val="fr-FR"/>
        </w:rPr>
        <w:t xml:space="preserve">à </w:t>
      </w:r>
      <w:r w:rsidR="005B311E" w:rsidRPr="005B311E">
        <w:rPr>
          <w:rFonts w:ascii="Times" w:hAnsi="Times"/>
          <w:i/>
          <w:sz w:val="24"/>
          <w:szCs w:val="24"/>
          <w:lang w:val="it-IT"/>
        </w:rPr>
        <w:t>l'ho vista svegliarsi n</w:t>
      </w:r>
      <w:r w:rsidRPr="005B311E">
        <w:rPr>
          <w:rFonts w:ascii="Times" w:hAnsi="Times"/>
          <w:i/>
          <w:sz w:val="24"/>
          <w:szCs w:val="24"/>
          <w:lang w:val="it-IT"/>
        </w:rPr>
        <w:t>ei campi coltivati</w:t>
      </w:r>
      <w:r w:rsidRPr="004D2F8C">
        <w:rPr>
          <w:rFonts w:ascii="Times" w:hAnsi="Times"/>
          <w:sz w:val="24"/>
          <w:szCs w:val="24"/>
          <w:lang w:val="it-IT"/>
        </w:rPr>
        <w:t>.</w:t>
      </w:r>
      <w:r w:rsidR="00FF7BE2">
        <w:rPr>
          <w:rFonts w:ascii="Times" w:hAnsi="Times"/>
          <w:sz w:val="24"/>
          <w:szCs w:val="24"/>
        </w:rPr>
        <w:t xml:space="preserve"> In either case, it seems, Jones</w:t>
      </w:r>
      <w:r w:rsidR="00105FFE">
        <w:rPr>
          <w:rFonts w:ascii="Times" w:hAnsi="Times"/>
          <w:sz w:val="24"/>
          <w:szCs w:val="24"/>
        </w:rPr>
        <w:t xml:space="preserve"> will remain forever </w:t>
      </w:r>
      <w:r w:rsidR="00105FFE">
        <w:rPr>
          <w:rFonts w:ascii="Times" w:hAnsi="Times"/>
          <w:sz w:val="24"/>
          <w:szCs w:val="24"/>
        </w:rPr>
        <w:lastRenderedPageBreak/>
        <w:t>«senza rimpianti»</w:t>
      </w:r>
      <w:r w:rsidRPr="004D2F8C">
        <w:rPr>
          <w:rFonts w:ascii="Times" w:hAnsi="Times"/>
          <w:sz w:val="24"/>
          <w:szCs w:val="24"/>
        </w:rPr>
        <w:t>, for he has come to emblematize in Italy, through his many transformations, an absolute devotion to personal freedom. While</w:t>
      </w:r>
      <w:r w:rsidR="00983DBA">
        <w:rPr>
          <w:rFonts w:ascii="Times" w:hAnsi="Times"/>
          <w:sz w:val="24"/>
          <w:szCs w:val="24"/>
        </w:rPr>
        <w:t xml:space="preserve"> Masters’</w:t>
      </w:r>
      <w:r w:rsidR="00105FFE">
        <w:rPr>
          <w:rFonts w:ascii="Times" w:hAnsi="Times"/>
          <w:sz w:val="24"/>
          <w:szCs w:val="24"/>
        </w:rPr>
        <w:t xml:space="preserve"> </w:t>
      </w:r>
      <w:r w:rsidR="00105FFE" w:rsidRPr="00105FFE">
        <w:rPr>
          <w:rFonts w:ascii="Times" w:hAnsi="Times"/>
          <w:i/>
          <w:sz w:val="24"/>
          <w:szCs w:val="24"/>
        </w:rPr>
        <w:t>Fiddler Jones</w:t>
      </w:r>
      <w:r w:rsidRPr="004D2F8C">
        <w:rPr>
          <w:rFonts w:ascii="Times" w:hAnsi="Times"/>
          <w:sz w:val="24"/>
          <w:szCs w:val="24"/>
        </w:rPr>
        <w:t xml:space="preserve"> is a nostalgic epitaph, yearning for a national utopia lost in an </w:t>
      </w:r>
      <w:r w:rsidR="00DF15A4" w:rsidRPr="004D2F8C">
        <w:rPr>
          <w:rFonts w:ascii="Times" w:hAnsi="Times"/>
          <w:sz w:val="24"/>
          <w:szCs w:val="24"/>
        </w:rPr>
        <w:t>irrecoverable</w:t>
      </w:r>
      <w:r w:rsidRPr="004D2F8C">
        <w:rPr>
          <w:rFonts w:ascii="Times" w:hAnsi="Times"/>
          <w:sz w:val="24"/>
          <w:szCs w:val="24"/>
        </w:rPr>
        <w:t xml:space="preserve"> past</w:t>
      </w:r>
      <w:r w:rsidR="00CB6AB6">
        <w:rPr>
          <w:rFonts w:ascii="Times" w:hAnsi="Times"/>
          <w:sz w:val="24"/>
          <w:szCs w:val="24"/>
        </w:rPr>
        <w:t xml:space="preserve">, </w:t>
      </w:r>
      <w:r w:rsidR="00CB6AB6" w:rsidRPr="00CB6AB6">
        <w:rPr>
          <w:rFonts w:ascii="Times" w:hAnsi="Times"/>
          <w:i/>
          <w:sz w:val="24"/>
          <w:szCs w:val="24"/>
        </w:rPr>
        <w:t>Il suonatore Jones</w:t>
      </w:r>
      <w:r w:rsidR="00263C60" w:rsidRPr="004D2F8C">
        <w:rPr>
          <w:rFonts w:ascii="Times" w:hAnsi="Times"/>
          <w:sz w:val="24"/>
          <w:szCs w:val="24"/>
        </w:rPr>
        <w:t xml:space="preserve"> in Italy</w:t>
      </w:r>
      <w:r w:rsidRPr="004D2F8C">
        <w:rPr>
          <w:rFonts w:ascii="Times" w:hAnsi="Times"/>
          <w:sz w:val="24"/>
          <w:szCs w:val="24"/>
        </w:rPr>
        <w:t xml:space="preserve"> is a reminder that in radical free choice there is still the promise of</w:t>
      </w:r>
      <w:r w:rsidR="004430F1">
        <w:rPr>
          <w:rFonts w:ascii="Times" w:hAnsi="Times"/>
          <w:sz w:val="24"/>
          <w:szCs w:val="24"/>
        </w:rPr>
        <w:t xml:space="preserve"> future happiness</w:t>
      </w:r>
      <w:r w:rsidRPr="004D2F8C">
        <w:rPr>
          <w:rFonts w:ascii="Times" w:hAnsi="Times"/>
          <w:sz w:val="24"/>
          <w:szCs w:val="24"/>
        </w:rPr>
        <w:t>.</w:t>
      </w:r>
    </w:p>
    <w:sectPr w:rsidR="00AF7FBF" w:rsidRPr="004D2F8C" w:rsidSect="00C71768">
      <w:footerReference w:type="default" r:id="rId7"/>
      <w:endnotePr>
        <w:numFmt w:val="decimal"/>
      </w:endnotePr>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A4BF" w14:textId="77777777" w:rsidR="00B705EB" w:rsidRDefault="00B705EB">
      <w:r>
        <w:separator/>
      </w:r>
    </w:p>
  </w:endnote>
  <w:endnote w:type="continuationSeparator" w:id="0">
    <w:p w14:paraId="73DBECE2" w14:textId="77777777" w:rsidR="00B705EB" w:rsidRDefault="00B7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dobe Caslon Pro">
    <w:panose1 w:val="0205050205050A020403"/>
    <w:charset w:val="4D"/>
    <w:family w:val="roman"/>
    <w:notTrueType/>
    <w:pitch w:val="variable"/>
    <w:sig w:usb0="00000007" w:usb1="00000001" w:usb2="00000000" w:usb3="00000000" w:csb0="00000093" w:csb1="00000000"/>
  </w:font>
  <w:font w:name="Garamond">
    <w:panose1 w:val="0202080403030109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CaslonPro-Semibold">
    <w:altName w:val="Calibri"/>
    <w:panose1 w:val="0205060205050A020403"/>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FD7F" w14:textId="3081209B" w:rsidR="00602345" w:rsidRDefault="00602345">
    <w:pPr>
      <w:pStyle w:val="HeaderFooter"/>
      <w:tabs>
        <w:tab w:val="clear" w:pos="9020"/>
        <w:tab w:val="center" w:pos="4680"/>
        <w:tab w:val="right" w:pos="9360"/>
      </w:tabs>
    </w:pPr>
    <w:r>
      <w:rPr>
        <w:rFonts w:ascii="Adobe Caslon Pro" w:hAnsi="Adobe Caslon Pro"/>
      </w:rPr>
      <w:tab/>
    </w:r>
    <w:r>
      <w:rPr>
        <w:rFonts w:ascii="Adobe Caslon Pro" w:hAnsi="Adobe Caslon Pro"/>
      </w:rPr>
      <w:fldChar w:fldCharType="begin"/>
    </w:r>
    <w:r>
      <w:rPr>
        <w:rFonts w:ascii="Adobe Caslon Pro" w:hAnsi="Adobe Caslon Pro"/>
      </w:rPr>
      <w:instrText xml:space="preserve"> PAGE </w:instrText>
    </w:r>
    <w:r>
      <w:rPr>
        <w:rFonts w:ascii="Adobe Caslon Pro" w:hAnsi="Adobe Caslon Pro"/>
      </w:rPr>
      <w:fldChar w:fldCharType="separate"/>
    </w:r>
    <w:r w:rsidR="00266C52">
      <w:rPr>
        <w:rFonts w:ascii="Adobe Caslon Pro" w:hAnsi="Adobe Caslon Pro"/>
        <w:noProof/>
      </w:rPr>
      <w:t>18</w:t>
    </w:r>
    <w:r>
      <w:rPr>
        <w:rFonts w:ascii="Adobe Caslon Pro" w:hAnsi="Adobe Caslon Pr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E1E9" w14:textId="77777777" w:rsidR="00B705EB" w:rsidRDefault="00B705EB">
      <w:r>
        <w:separator/>
      </w:r>
    </w:p>
  </w:footnote>
  <w:footnote w:type="continuationSeparator" w:id="0">
    <w:p w14:paraId="2E3E80E0" w14:textId="77777777" w:rsidR="00B705EB" w:rsidRDefault="00B705EB">
      <w:r>
        <w:continuationSeparator/>
      </w:r>
    </w:p>
  </w:footnote>
  <w:footnote w:type="continuationNotice" w:id="1">
    <w:p w14:paraId="503E877B" w14:textId="77777777" w:rsidR="00B705EB" w:rsidRDefault="00B705EB"/>
  </w:footnote>
  <w:footnote w:id="2">
    <w:p w14:paraId="24B96C65" w14:textId="6435E047"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00977D9A" w:rsidRPr="005F69C3">
        <w:rPr>
          <w:rStyle w:val="SubtleReference"/>
          <w:rFonts w:ascii="Times" w:hAnsi="Times"/>
          <w:color w:val="000000" w:themeColor="text1"/>
          <w:sz w:val="20"/>
          <w:szCs w:val="20"/>
        </w:rPr>
        <w:t>E. L. Masters,</w:t>
      </w:r>
      <w:r w:rsidR="00977D9A" w:rsidRPr="005F69C3">
        <w:rPr>
          <w:rFonts w:ascii="Times" w:hAnsi="Times" w:cs="Adobe Caslon Pro"/>
          <w:color w:val="000000" w:themeColor="text1"/>
          <w:sz w:val="20"/>
          <w:szCs w:val="20"/>
          <w:lang w:eastAsia="zh-CN"/>
        </w:rPr>
        <w:t xml:space="preserve"> </w:t>
      </w:r>
      <w:r w:rsidR="00977D9A" w:rsidRPr="005F69C3">
        <w:rPr>
          <w:rFonts w:ascii="Times" w:hAnsi="Times" w:cs="Adobe Caslon Pro"/>
          <w:i/>
          <w:iCs/>
          <w:color w:val="000000" w:themeColor="text1"/>
          <w:sz w:val="20"/>
          <w:szCs w:val="20"/>
          <w:lang w:eastAsia="zh-CN"/>
        </w:rPr>
        <w:t xml:space="preserve">Antologia di Spoon River, </w:t>
      </w:r>
      <w:r w:rsidR="00977D9A" w:rsidRPr="005F69C3">
        <w:rPr>
          <w:rFonts w:ascii="Times" w:hAnsi="Times" w:cs="Adobe Caslon Pro"/>
          <w:iCs/>
          <w:color w:val="000000" w:themeColor="text1"/>
          <w:sz w:val="20"/>
          <w:szCs w:val="20"/>
          <w:lang w:eastAsia="zh-CN"/>
        </w:rPr>
        <w:t xml:space="preserve">a cura di </w:t>
      </w:r>
      <w:r w:rsidR="00977D9A" w:rsidRPr="005F69C3">
        <w:rPr>
          <w:rFonts w:ascii="Times" w:hAnsi="Times" w:cs="Adobe Caslon Pro"/>
          <w:color w:val="000000" w:themeColor="text1"/>
          <w:sz w:val="20"/>
          <w:szCs w:val="20"/>
          <w:lang w:eastAsia="zh-CN"/>
        </w:rPr>
        <w:t>F. Pivano, trad. di F. Pivano, Edizione Kindle, Torino: Einaudi, 2014. (</w:t>
      </w:r>
      <w:r w:rsidRPr="005F69C3">
        <w:rPr>
          <w:rFonts w:ascii="Times" w:hAnsi="Times"/>
          <w:sz w:val="20"/>
          <w:szCs w:val="20"/>
        </w:rPr>
        <w:t xml:space="preserve">All citations of Masters’ original epitaphs are taken from </w:t>
      </w:r>
      <w:r w:rsidR="00977D9A" w:rsidRPr="005F69C3">
        <w:rPr>
          <w:rFonts w:ascii="Times" w:hAnsi="Times"/>
          <w:sz w:val="20"/>
          <w:szCs w:val="20"/>
        </w:rPr>
        <w:t>this edition;</w:t>
      </w:r>
      <w:r w:rsidRPr="005F69C3">
        <w:rPr>
          <w:rFonts w:ascii="Times" w:hAnsi="Times"/>
          <w:sz w:val="20"/>
          <w:szCs w:val="20"/>
        </w:rPr>
        <w:t xml:space="preserve"> they will be listed with line numbers but without page numbers as it is a Kindle edition.</w:t>
      </w:r>
      <w:r w:rsidR="00977D9A" w:rsidRPr="005F69C3">
        <w:rPr>
          <w:rFonts w:ascii="Times" w:hAnsi="Times"/>
          <w:sz w:val="20"/>
          <w:szCs w:val="20"/>
        </w:rPr>
        <w:t>)</w:t>
      </w:r>
    </w:p>
  </w:footnote>
  <w:footnote w:id="3">
    <w:p w14:paraId="57E2A1C3" w14:textId="75BCD98E" w:rsidR="00B61E34" w:rsidRPr="005F69C3" w:rsidRDefault="00B61E3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e trad. di L. Ballerini, Milano: Mondadori, 2016</w:t>
      </w:r>
      <w:r w:rsidR="00C3693C" w:rsidRPr="005F69C3">
        <w:rPr>
          <w:rFonts w:ascii="Times" w:hAnsi="Times" w:cs="Adobe Caslon Pro"/>
          <w:color w:val="000000" w:themeColor="text1"/>
          <w:sz w:val="20"/>
          <w:szCs w:val="20"/>
          <w:lang w:eastAsia="zh-CN"/>
        </w:rPr>
        <w:t>a</w:t>
      </w:r>
      <w:r w:rsidRPr="005F69C3">
        <w:rPr>
          <w:rFonts w:ascii="Times" w:hAnsi="Times" w:cs="Adobe Caslon Pro"/>
          <w:color w:val="000000" w:themeColor="text1"/>
          <w:sz w:val="20"/>
          <w:szCs w:val="20"/>
          <w:lang w:eastAsia="zh-CN"/>
        </w:rPr>
        <w:t>.</w:t>
      </w:r>
    </w:p>
  </w:footnote>
  <w:footnote w:id="4">
    <w:p w14:paraId="3E5219C1" w14:textId="595118EE"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All citations of Pivano’s translations is listed with line numbers but without page numbers as in the Kindle edition.</w:t>
      </w:r>
    </w:p>
  </w:footnote>
  <w:footnote w:id="5">
    <w:p w14:paraId="27B21452" w14:textId="3A138E60" w:rsidR="00F31F33" w:rsidRPr="005F69C3" w:rsidRDefault="00F31F33" w:rsidP="005F69C3">
      <w:pPr>
        <w:jc w:val="both"/>
        <w:rPr>
          <w:rFonts w:ascii="Times" w:eastAsia="Times New Roman" w:hAnsi="Times"/>
          <w:sz w:val="20"/>
          <w:szCs w:val="20"/>
          <w:bdr w:val="none" w:sz="0" w:space="0" w:color="auto"/>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De André and G. Bentivoglio</w:t>
      </w:r>
      <w:r w:rsidRPr="005F69C3">
        <w:rPr>
          <w:rFonts w:ascii="Times" w:hAnsi="Times" w:cs="Adobe Caslon Pro"/>
          <w:color w:val="000000" w:themeColor="text1"/>
          <w:sz w:val="20"/>
          <w:szCs w:val="20"/>
          <w:lang w:eastAsia="zh-CN"/>
        </w:rPr>
        <w:t xml:space="preserve"> [lyrics], </w:t>
      </w:r>
      <w:r w:rsidRPr="005F69C3">
        <w:rPr>
          <w:rFonts w:ascii="Times" w:hAnsi="Times" w:cs="Adobe Caslon Pro"/>
          <w:i/>
          <w:iCs/>
          <w:color w:val="000000" w:themeColor="text1"/>
          <w:sz w:val="20"/>
          <w:szCs w:val="20"/>
          <w:lang w:eastAsia="zh-CN"/>
        </w:rPr>
        <w:t>Non al denaro non all’amore né al cielo</w:t>
      </w:r>
      <w:r w:rsidRPr="005F69C3">
        <w:rPr>
          <w:rFonts w:ascii="Times" w:hAnsi="Times" w:cs="Adobe Caslon Pro"/>
          <w:color w:val="000000" w:themeColor="text1"/>
          <w:sz w:val="20"/>
          <w:szCs w:val="20"/>
          <w:lang w:eastAsia="zh-CN"/>
        </w:rPr>
        <w:t>, Produttori associati</w:t>
      </w:r>
      <w:r w:rsidR="00EE13EA" w:rsidRPr="005F69C3">
        <w:rPr>
          <w:rFonts w:ascii="Times" w:hAnsi="Times" w:cs="Adobe Caslon Pro"/>
          <w:color w:val="000000" w:themeColor="text1"/>
          <w:sz w:val="20"/>
          <w:szCs w:val="20"/>
          <w:lang w:eastAsia="zh-CN"/>
        </w:rPr>
        <w:t xml:space="preserve"> - </w:t>
      </w:r>
      <w:r w:rsidR="00EE13EA" w:rsidRPr="005F69C3">
        <w:rPr>
          <w:rFonts w:ascii="Times" w:eastAsia="Times New Roman" w:hAnsi="Times"/>
          <w:color w:val="000000"/>
          <w:sz w:val="20"/>
          <w:szCs w:val="20"/>
          <w:bdr w:val="none" w:sz="0" w:space="0" w:color="auto"/>
          <w:shd w:val="clear" w:color="auto" w:fill="FFFFFF"/>
          <w:lang w:eastAsia="zh-CN"/>
        </w:rPr>
        <w:t>PA/LPS 40</w:t>
      </w:r>
      <w:r w:rsidRPr="005F69C3">
        <w:rPr>
          <w:rFonts w:ascii="Times" w:hAnsi="Times" w:cs="Adobe Caslon Pro"/>
          <w:color w:val="000000" w:themeColor="text1"/>
          <w:sz w:val="20"/>
          <w:szCs w:val="20"/>
          <w:lang w:eastAsia="zh-CN"/>
        </w:rPr>
        <w:t>, 1971.</w:t>
      </w:r>
    </w:p>
  </w:footnote>
  <w:footnote w:id="6">
    <w:p w14:paraId="5CA0319A" w14:textId="3DDB4B7C" w:rsidR="00602345" w:rsidRPr="005F69C3" w:rsidRDefault="00602345" w:rsidP="005F69C3">
      <w:pPr>
        <w:pStyle w:val="Footnote"/>
        <w:widowControl w:val="0"/>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The lexical substitutions of «soldi» and «paradiso» for «denaro» and «cielo» respectively, do not seem objectively more precise as translations of «gold» and «heaven». The substitution of «farsi una famiglia» for «moglie» and «parenti», as a translation of «wife» and «kin» is arguably less precise, as “kin” is a term, used particularly often in the south, to refer to one’s familial relationships, not specifically to one’s children. </w:t>
      </w:r>
    </w:p>
  </w:footnote>
  <w:footnote w:id="7">
    <w:p w14:paraId="7E2DC796" w14:textId="3045CEDC"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i/>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For more on this see </w:t>
      </w:r>
      <w:r w:rsidR="00F153DD" w:rsidRPr="005F69C3">
        <w:rPr>
          <w:rStyle w:val="SubtleReference"/>
          <w:rFonts w:ascii="Times" w:hAnsi="Times"/>
          <w:color w:val="000000" w:themeColor="text1"/>
          <w:sz w:val="20"/>
          <w:szCs w:val="20"/>
        </w:rPr>
        <w:t>J. VanWagenen,</w:t>
      </w:r>
      <w:r w:rsidR="00F153DD" w:rsidRPr="005F69C3">
        <w:rPr>
          <w:rFonts w:ascii="Times" w:hAnsi="Times" w:cs="Adobe Caslon Pro"/>
          <w:color w:val="000000" w:themeColor="text1"/>
          <w:sz w:val="20"/>
          <w:szCs w:val="20"/>
          <w:lang w:eastAsia="zh-CN"/>
        </w:rPr>
        <w:t xml:space="preserve"> </w:t>
      </w:r>
      <w:r w:rsidR="00F153DD" w:rsidRPr="005F69C3">
        <w:rPr>
          <w:rFonts w:ascii="Times" w:hAnsi="Times" w:cs="Adobe Caslon Pro"/>
          <w:i/>
          <w:color w:val="000000" w:themeColor="text1"/>
          <w:sz w:val="20"/>
          <w:szCs w:val="20"/>
          <w:lang w:eastAsia="zh-CN"/>
        </w:rPr>
        <w:t xml:space="preserve">Masters vs. Lee Masters: The Legacy of the </w:t>
      </w:r>
      <w:r w:rsidR="00F153DD" w:rsidRPr="005F69C3">
        <w:rPr>
          <w:rFonts w:ascii="Times" w:hAnsi="Times" w:cs="Adobe Caslon Pro"/>
          <w:i/>
          <w:iCs/>
          <w:color w:val="000000" w:themeColor="text1"/>
          <w:sz w:val="20"/>
          <w:szCs w:val="20"/>
          <w:lang w:eastAsia="zh-CN"/>
        </w:rPr>
        <w:t xml:space="preserve">Spoon River </w:t>
      </w:r>
      <w:r w:rsidR="00F153DD" w:rsidRPr="005F69C3">
        <w:rPr>
          <w:rFonts w:ascii="Times" w:hAnsi="Times" w:cs="Adobe Caslon Pro"/>
          <w:i/>
          <w:color w:val="000000" w:themeColor="text1"/>
          <w:sz w:val="20"/>
          <w:szCs w:val="20"/>
          <w:lang w:eastAsia="zh-CN"/>
        </w:rPr>
        <w:t>Author between Illinois and Italy</w:t>
      </w:r>
      <w:r w:rsidR="00F153DD" w:rsidRPr="005F69C3">
        <w:rPr>
          <w:rFonts w:ascii="Times" w:hAnsi="Times" w:cs="Adobe Caslon Pro"/>
          <w:color w:val="000000" w:themeColor="text1"/>
          <w:sz w:val="20"/>
          <w:szCs w:val="20"/>
          <w:lang w:eastAsia="zh-CN"/>
        </w:rPr>
        <w:t>. «</w:t>
      </w:r>
      <w:r w:rsidR="00F153DD" w:rsidRPr="005F69C3">
        <w:rPr>
          <w:rFonts w:ascii="Times" w:hAnsi="Times" w:cs="Adobe Caslon Pro"/>
          <w:iCs/>
          <w:color w:val="000000" w:themeColor="text1"/>
          <w:sz w:val="20"/>
          <w:szCs w:val="20"/>
          <w:lang w:eastAsia="zh-CN"/>
        </w:rPr>
        <w:t>Forum Italicum»,</w:t>
      </w:r>
      <w:r w:rsidR="00F153DD" w:rsidRPr="005F69C3">
        <w:rPr>
          <w:rFonts w:ascii="Times" w:hAnsi="Times" w:cs="Adobe Caslon Pro"/>
          <w:color w:val="000000" w:themeColor="text1"/>
          <w:sz w:val="20"/>
          <w:szCs w:val="20"/>
          <w:lang w:eastAsia="zh-CN"/>
        </w:rPr>
        <w:t xml:space="preserve"> 2019, LIII, 3, pp. 679-698.</w:t>
      </w:r>
    </w:p>
  </w:footnote>
  <w:footnote w:id="8">
    <w:p w14:paraId="0A732FBF" w14:textId="69D390DA" w:rsidR="00452742" w:rsidRPr="005F69C3" w:rsidRDefault="00452742"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J. Hallwas,</w:t>
      </w:r>
      <w:r w:rsidRPr="005F69C3">
        <w:rPr>
          <w:rFonts w:ascii="Times" w:hAnsi="Times" w:cs="Adobe Caslon Pro"/>
          <w:color w:val="000000" w:themeColor="text1"/>
          <w:sz w:val="20"/>
          <w:szCs w:val="20"/>
          <w:lang w:eastAsia="zh-CN"/>
        </w:rPr>
        <w:t xml:space="preserve"> </w:t>
      </w:r>
      <w:r w:rsidRPr="005F69C3">
        <w:rPr>
          <w:rFonts w:ascii="Times" w:hAnsi="Times" w:cs="Adobe Caslon Pro"/>
          <w:i/>
          <w:color w:val="000000" w:themeColor="text1"/>
          <w:sz w:val="20"/>
          <w:szCs w:val="20"/>
          <w:lang w:eastAsia="zh-CN"/>
        </w:rPr>
        <w:t>Introduction,</w:t>
      </w:r>
      <w:r w:rsidRPr="005F69C3">
        <w:rPr>
          <w:rFonts w:ascii="Times" w:hAnsi="Times" w:cs="Adobe Caslon Pro"/>
          <w:color w:val="000000" w:themeColor="text1"/>
          <w:sz w:val="20"/>
          <w:szCs w:val="20"/>
          <w:lang w:eastAsia="zh-CN"/>
        </w:rPr>
        <w:t xml:space="preserve"> in </w:t>
      </w:r>
      <w:r w:rsidRPr="005F69C3">
        <w:rPr>
          <w:rFonts w:ascii="Times" w:hAnsi="Times" w:cs="Adobe Caslon Pro"/>
          <w:i/>
          <w:iCs/>
          <w:color w:val="000000" w:themeColor="text1"/>
          <w:sz w:val="20"/>
          <w:szCs w:val="20"/>
          <w:lang w:eastAsia="zh-CN"/>
        </w:rPr>
        <w:t>Spoon River Anthology,</w:t>
      </w:r>
      <w:r w:rsidRPr="005F69C3">
        <w:rPr>
          <w:rFonts w:ascii="Times" w:hAnsi="Times" w:cs="Adobe Caslon Pro"/>
          <w:color w:val="000000" w:themeColor="text1"/>
          <w:sz w:val="20"/>
          <w:szCs w:val="20"/>
          <w:lang w:eastAsia="zh-CN"/>
        </w:rPr>
        <w:t xml:space="preserve"> Urbana: University of Illinois Press, 1992, pp. 1–79.</w:t>
      </w:r>
    </w:p>
  </w:footnote>
  <w:footnote w:id="9">
    <w:p w14:paraId="394FEECB" w14:textId="1EFD1AA6" w:rsidR="00FA4285" w:rsidRDefault="00FA4285">
      <w:pPr>
        <w:pStyle w:val="FootnoteText"/>
      </w:pPr>
      <w:r>
        <w:rPr>
          <w:rStyle w:val="FootnoteReference"/>
        </w:rPr>
        <w:footnoteRef/>
      </w:r>
      <w:r>
        <w:t xml:space="preserve"> </w:t>
      </w:r>
      <w:r w:rsidRPr="005F69C3">
        <w:rPr>
          <w:rFonts w:ascii="Times" w:hAnsi="Times" w:cs="Adobe Caslon Pro"/>
          <w:smallCaps/>
          <w:color w:val="000000" w:themeColor="text1"/>
          <w:sz w:val="20"/>
          <w:szCs w:val="20"/>
          <w:lang w:eastAsia="zh-CN"/>
        </w:rPr>
        <w:t>S. Boym</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The Future of Nostalgia, </w:t>
      </w:r>
      <w:r w:rsidRPr="005F69C3">
        <w:rPr>
          <w:rFonts w:ascii="Times" w:hAnsi="Times" w:cs="Adobe Caslon Pro"/>
          <w:iCs/>
          <w:color w:val="000000" w:themeColor="text1"/>
          <w:sz w:val="20"/>
          <w:szCs w:val="20"/>
          <w:lang w:eastAsia="zh-CN"/>
        </w:rPr>
        <w:t xml:space="preserve">New York: </w:t>
      </w:r>
      <w:r w:rsidRPr="005F69C3">
        <w:rPr>
          <w:rFonts w:ascii="Times" w:hAnsi="Times" w:cs="Adobe Caslon Pro"/>
          <w:color w:val="000000" w:themeColor="text1"/>
          <w:sz w:val="20"/>
          <w:szCs w:val="20"/>
          <w:lang w:eastAsia="zh-CN"/>
        </w:rPr>
        <w:t>Basic Books, 2001.</w:t>
      </w:r>
    </w:p>
  </w:footnote>
  <w:footnote w:id="10">
    <w:p w14:paraId="5A979CCA" w14:textId="77777777"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For the sake of brevity, I refer here to the album’s author singularly. However, it should be noted that De André worked with Giuseppe Bentivoglio on the lyrics and with Nicola Piovani on the musical arrangement. </w:t>
      </w:r>
    </w:p>
  </w:footnote>
  <w:footnote w:id="11">
    <w:p w14:paraId="3024DD9A" w14:textId="0E72F7D2" w:rsidR="00EC00B5" w:rsidRPr="00E05314" w:rsidRDefault="00EC00B5" w:rsidP="00E053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w:t>
      </w:r>
      <w:r w:rsidR="00500DEC">
        <w:rPr>
          <w:rFonts w:ascii="Times" w:hAnsi="Times"/>
          <w:sz w:val="20"/>
          <w:szCs w:val="20"/>
        </w:rPr>
        <w:t xml:space="preserve">M. </w:t>
      </w:r>
      <w:r w:rsidR="00E05314" w:rsidRPr="00FA4285">
        <w:rPr>
          <w:rStyle w:val="SubtleReference"/>
          <w:rFonts w:ascii="Times" w:hAnsi="Times"/>
          <w:color w:val="000000" w:themeColor="text1"/>
          <w:sz w:val="20"/>
          <w:szCs w:val="20"/>
        </w:rPr>
        <w:t>Kammen</w:t>
      </w:r>
      <w:r w:rsidR="00E05314" w:rsidRPr="00E05314">
        <w:rPr>
          <w:rFonts w:ascii="Times" w:hAnsi="Times"/>
          <w:sz w:val="20"/>
          <w:szCs w:val="20"/>
        </w:rPr>
        <w:t xml:space="preserve">, </w:t>
      </w:r>
      <w:r w:rsidR="00E05314" w:rsidRPr="00E05314">
        <w:rPr>
          <w:rFonts w:ascii="Times" w:hAnsi="Times"/>
          <w:i/>
          <w:sz w:val="20"/>
          <w:szCs w:val="20"/>
        </w:rPr>
        <w:t>Mystic Chords of Memory</w:t>
      </w:r>
      <w:r w:rsidR="00E05314">
        <w:rPr>
          <w:rFonts w:ascii="Times" w:hAnsi="Times"/>
          <w:sz w:val="20"/>
          <w:szCs w:val="20"/>
        </w:rPr>
        <w:t>, New York: Vintage, 1991, p. 688.</w:t>
      </w:r>
    </w:p>
  </w:footnote>
  <w:footnote w:id="12">
    <w:p w14:paraId="744F9457" w14:textId="77777777"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For a more detailed discussion of this relationship, see (VanWagenen 2019).</w:t>
      </w:r>
    </w:p>
  </w:footnote>
  <w:footnote w:id="13">
    <w:p w14:paraId="71F48BA0" w14:textId="012EE799"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It is worth noting that Masters was a vehement opponent of Lincoln and his reference to him is in line with the tendency in his biography of Lincoln to talk about him anecdotally, via local lore, rather than objectively, via the historical record.</w:t>
      </w:r>
    </w:p>
  </w:footnote>
  <w:footnote w:id="14">
    <w:p w14:paraId="58BED39A" w14:textId="778881CD"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Fonts w:ascii="Times" w:hAnsi="Times" w:cs="Adobe Caslon Pro"/>
          <w:color w:val="000000"/>
          <w:sz w:val="20"/>
          <w:szCs w:val="20"/>
          <w:u w:color="000000"/>
          <w:lang w:eastAsia="zh-CN"/>
        </w:rPr>
        <w:t>Modern nostalgia is a mourning for the impossibility of mythical return, for the loss of an enchanted world» (</w:t>
      </w:r>
      <w:r w:rsidR="00811C96" w:rsidRPr="005F69C3">
        <w:rPr>
          <w:rFonts w:ascii="Times" w:hAnsi="Times" w:cs="Adobe Caslon Pro"/>
          <w:i/>
          <w:color w:val="000000"/>
          <w:sz w:val="20"/>
          <w:szCs w:val="20"/>
          <w:u w:color="000000"/>
          <w:lang w:eastAsia="zh-CN"/>
        </w:rPr>
        <w:t xml:space="preserve">Future of Nostalgia, </w:t>
      </w:r>
      <w:r w:rsidR="00811C96" w:rsidRPr="005F69C3">
        <w:rPr>
          <w:rFonts w:ascii="Times" w:hAnsi="Times" w:cs="Adobe Caslon Pro"/>
          <w:color w:val="000000"/>
          <w:sz w:val="20"/>
          <w:szCs w:val="20"/>
          <w:u w:color="000000"/>
          <w:lang w:eastAsia="zh-CN"/>
        </w:rPr>
        <w:t xml:space="preserve">p. </w:t>
      </w:r>
      <w:r w:rsidRPr="005F69C3">
        <w:rPr>
          <w:rFonts w:ascii="Times" w:hAnsi="Times" w:cs="Adobe Caslon Pro"/>
          <w:color w:val="000000"/>
          <w:sz w:val="20"/>
          <w:szCs w:val="20"/>
          <w:u w:color="000000"/>
          <w:lang w:eastAsia="zh-CN"/>
        </w:rPr>
        <w:t>8).</w:t>
      </w:r>
    </w:p>
  </w:footnote>
  <w:footnote w:id="15">
    <w:p w14:paraId="4D30C487" w14:textId="76B91065"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Scholar of American literature, Daniela Fargione talks about this, arg</w:t>
      </w:r>
      <w:r w:rsidR="00780006" w:rsidRPr="005F69C3">
        <w:rPr>
          <w:rFonts w:ascii="Times" w:hAnsi="Times"/>
          <w:sz w:val="20"/>
          <w:szCs w:val="20"/>
        </w:rPr>
        <w:t>uing that the necessary use of «violino»</w:t>
      </w:r>
      <w:r w:rsidRPr="005F69C3">
        <w:rPr>
          <w:rFonts w:ascii="Times" w:hAnsi="Times"/>
          <w:sz w:val="20"/>
          <w:szCs w:val="20"/>
        </w:rPr>
        <w:t xml:space="preserve"> as a translation of </w:t>
      </w:r>
      <w:r w:rsidR="00780006" w:rsidRPr="005F69C3">
        <w:rPr>
          <w:rFonts w:ascii="Times" w:hAnsi="Times"/>
          <w:sz w:val="20"/>
          <w:szCs w:val="20"/>
        </w:rPr>
        <w:t>«fiddle»</w:t>
      </w:r>
      <w:r w:rsidRPr="005F69C3">
        <w:rPr>
          <w:rFonts w:ascii="Times" w:hAnsi="Times"/>
          <w:sz w:val="20"/>
          <w:szCs w:val="20"/>
        </w:rPr>
        <w:t xml:space="preserve"> is «trascendendo del tutto le differenze sonore, culturali, persino di casta che l’uno dei due lemmi implica»</w:t>
      </w:r>
      <w:r w:rsidR="00BE1BA7" w:rsidRPr="005F69C3">
        <w:rPr>
          <w:rFonts w:ascii="Times" w:hAnsi="Times"/>
          <w:sz w:val="20"/>
          <w:szCs w:val="20"/>
        </w:rPr>
        <w:t xml:space="preserve"> (p. 70).</w:t>
      </w:r>
      <w:r w:rsidR="00F90E98" w:rsidRPr="005F69C3">
        <w:rPr>
          <w:rFonts w:ascii="Times" w:hAnsi="Times"/>
          <w:sz w:val="20"/>
          <w:szCs w:val="20"/>
        </w:rPr>
        <w:t xml:space="preserve"> </w:t>
      </w:r>
      <w:r w:rsidR="00F90E98" w:rsidRPr="005F69C3">
        <w:rPr>
          <w:rStyle w:val="SubtleReference"/>
          <w:rFonts w:ascii="Times" w:hAnsi="Times"/>
          <w:color w:val="000000" w:themeColor="text1"/>
          <w:sz w:val="20"/>
          <w:szCs w:val="20"/>
        </w:rPr>
        <w:t>G. Michelone,</w:t>
      </w:r>
      <w:r w:rsidR="00F90E98" w:rsidRPr="005F69C3">
        <w:rPr>
          <w:rFonts w:ascii="Times" w:hAnsi="Times" w:cs="Adobe Caslon Pro"/>
          <w:i/>
          <w:iCs/>
          <w:color w:val="000000" w:themeColor="text1"/>
          <w:sz w:val="20"/>
          <w:szCs w:val="20"/>
          <w:lang w:eastAsia="zh-CN"/>
        </w:rPr>
        <w:t xml:space="preserve"> Morgan</w:t>
      </w:r>
      <w:r w:rsidR="00607B9F">
        <w:rPr>
          <w:rFonts w:ascii="Times" w:hAnsi="Times" w:cs="Adobe Caslon Pro"/>
          <w:i/>
          <w:iCs/>
          <w:color w:val="000000" w:themeColor="text1"/>
          <w:sz w:val="20"/>
          <w:szCs w:val="20"/>
          <w:lang w:eastAsia="zh-CN"/>
        </w:rPr>
        <w:t>,</w:t>
      </w:r>
      <w:r w:rsidR="00F90E98" w:rsidRPr="005F69C3">
        <w:rPr>
          <w:rFonts w:ascii="Times" w:hAnsi="Times" w:cs="Adobe Caslon Pro"/>
          <w:i/>
          <w:iCs/>
          <w:color w:val="000000" w:themeColor="text1"/>
          <w:sz w:val="20"/>
          <w:szCs w:val="20"/>
          <w:lang w:eastAsia="zh-CN"/>
        </w:rPr>
        <w:t xml:space="preserve"> De André</w:t>
      </w:r>
      <w:r w:rsidR="00607B9F">
        <w:rPr>
          <w:rFonts w:ascii="Times" w:hAnsi="Times" w:cs="Adobe Caslon Pro"/>
          <w:i/>
          <w:iCs/>
          <w:color w:val="000000" w:themeColor="text1"/>
          <w:sz w:val="20"/>
          <w:szCs w:val="20"/>
          <w:lang w:eastAsia="zh-CN"/>
        </w:rPr>
        <w:t>,</w:t>
      </w:r>
      <w:r w:rsidR="00F90E98" w:rsidRPr="005F69C3">
        <w:rPr>
          <w:rFonts w:ascii="Times" w:hAnsi="Times" w:cs="Adobe Caslon Pro"/>
          <w:i/>
          <w:iCs/>
          <w:color w:val="000000" w:themeColor="text1"/>
          <w:sz w:val="20"/>
          <w:szCs w:val="20"/>
          <w:lang w:eastAsia="zh-CN"/>
        </w:rPr>
        <w:t xml:space="preserve"> Lee Masters: una Spoon River tutta italiana</w:t>
      </w:r>
      <w:r w:rsidR="00F90E98" w:rsidRPr="005F69C3">
        <w:rPr>
          <w:rFonts w:ascii="Times" w:hAnsi="Times" w:cs="Adobe Caslon Pro"/>
          <w:color w:val="000000" w:themeColor="text1"/>
          <w:sz w:val="20"/>
          <w:szCs w:val="20"/>
          <w:lang w:eastAsia="zh-CN"/>
        </w:rPr>
        <w:t>, Siena: Barbera Editore, 2009</w:t>
      </w:r>
      <w:r w:rsidRPr="005F69C3">
        <w:rPr>
          <w:rFonts w:ascii="Times" w:hAnsi="Times"/>
          <w:sz w:val="20"/>
          <w:szCs w:val="20"/>
        </w:rPr>
        <w:t>.</w:t>
      </w:r>
    </w:p>
  </w:footnote>
  <w:footnote w:id="16">
    <w:p w14:paraId="2A342A6A" w14:textId="019C78E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In his first article published on </w:t>
      </w:r>
      <w:r w:rsidRPr="005F69C3">
        <w:rPr>
          <w:rFonts w:ascii="Times" w:hAnsi="Times"/>
          <w:i/>
          <w:iCs/>
          <w:sz w:val="20"/>
          <w:szCs w:val="20"/>
        </w:rPr>
        <w:t xml:space="preserve">Spoon River </w:t>
      </w:r>
      <w:r w:rsidRPr="005F69C3">
        <w:rPr>
          <w:rFonts w:ascii="Times" w:hAnsi="Times"/>
          <w:sz w:val="20"/>
          <w:szCs w:val="20"/>
        </w:rPr>
        <w:t>in Italy</w:t>
      </w:r>
      <w:r w:rsidR="00B002B2" w:rsidRPr="005F69C3">
        <w:rPr>
          <w:rFonts w:ascii="Times" w:hAnsi="Times"/>
          <w:sz w:val="20"/>
          <w:szCs w:val="20"/>
        </w:rPr>
        <w:t xml:space="preserve"> (</w:t>
      </w:r>
      <w:r w:rsidR="00B002B2" w:rsidRPr="005F69C3">
        <w:rPr>
          <w:rFonts w:ascii="Times" w:hAnsi="Times"/>
          <w:i/>
          <w:sz w:val="20"/>
          <w:szCs w:val="20"/>
        </w:rPr>
        <w:t>L’</w:t>
      </w:r>
      <w:r w:rsidR="00B002B2" w:rsidRPr="005F69C3">
        <w:rPr>
          <w:rFonts w:ascii="Times" w:hAnsi="Times"/>
          <w:iCs/>
          <w:sz w:val="20"/>
          <w:szCs w:val="20"/>
          <w:lang w:val="it-IT"/>
        </w:rPr>
        <w:t>Antologia di Spoon River</w:t>
      </w:r>
      <w:r w:rsidR="00B002B2" w:rsidRPr="005F69C3">
        <w:rPr>
          <w:rFonts w:ascii="Times" w:hAnsi="Times"/>
          <w:sz w:val="20"/>
          <w:szCs w:val="20"/>
        </w:rPr>
        <w:t xml:space="preserve"> in </w:t>
      </w:r>
      <w:r w:rsidR="00B002B2" w:rsidRPr="005F69C3">
        <w:rPr>
          <w:rFonts w:ascii="Times" w:hAnsi="Times"/>
          <w:i/>
          <w:iCs/>
          <w:sz w:val="20"/>
          <w:szCs w:val="20"/>
          <w:lang w:val="it-IT"/>
        </w:rPr>
        <w:t>La Cultura</w:t>
      </w:r>
      <w:r w:rsidR="00B002B2" w:rsidRPr="005F69C3">
        <w:rPr>
          <w:rFonts w:ascii="Times" w:hAnsi="Times"/>
          <w:sz w:val="20"/>
          <w:szCs w:val="20"/>
        </w:rPr>
        <w:t>, November 1931)</w:t>
      </w:r>
      <w:r w:rsidRPr="005F69C3">
        <w:rPr>
          <w:rFonts w:ascii="Times" w:hAnsi="Times"/>
          <w:sz w:val="20"/>
          <w:szCs w:val="20"/>
        </w:rPr>
        <w:t xml:space="preserve">, Pavese discusses the epitaph and refers to it as </w:t>
      </w:r>
      <w:r w:rsidRPr="005F69C3">
        <w:rPr>
          <w:rFonts w:ascii="Times" w:hAnsi="Times"/>
          <w:i/>
          <w:sz w:val="20"/>
          <w:szCs w:val="20"/>
        </w:rPr>
        <w:t>Il suonatore Jones</w:t>
      </w:r>
      <w:r w:rsidRPr="005F69C3">
        <w:rPr>
          <w:rFonts w:ascii="Times" w:hAnsi="Times"/>
          <w:sz w:val="20"/>
          <w:szCs w:val="20"/>
        </w:rPr>
        <w:t xml:space="preserve">. </w:t>
      </w:r>
      <w:r w:rsidR="00BC7242" w:rsidRPr="005F69C3">
        <w:rPr>
          <w:rFonts w:ascii="Times" w:hAnsi="Times"/>
          <w:sz w:val="20"/>
          <w:szCs w:val="20"/>
        </w:rPr>
        <w:t xml:space="preserve">Cited from </w:t>
      </w:r>
      <w:r w:rsidR="00BC7242" w:rsidRPr="005F69C3">
        <w:rPr>
          <w:rStyle w:val="SubtleReference"/>
          <w:rFonts w:ascii="Times" w:hAnsi="Times"/>
          <w:color w:val="000000" w:themeColor="text1"/>
          <w:sz w:val="20"/>
          <w:szCs w:val="20"/>
        </w:rPr>
        <w:t>C. Pavese,</w:t>
      </w:r>
      <w:r w:rsidR="00BC7242" w:rsidRPr="005F69C3">
        <w:rPr>
          <w:rFonts w:ascii="Times" w:hAnsi="Times" w:cs="Adobe Caslon Pro"/>
          <w:color w:val="000000" w:themeColor="text1"/>
          <w:sz w:val="20"/>
          <w:szCs w:val="20"/>
          <w:lang w:eastAsia="zh-CN"/>
        </w:rPr>
        <w:t xml:space="preserve"> </w:t>
      </w:r>
      <w:r w:rsidR="00BC7242" w:rsidRPr="005F69C3">
        <w:rPr>
          <w:rFonts w:ascii="Times" w:hAnsi="Times" w:cs="Adobe Caslon Pro"/>
          <w:i/>
          <w:color w:val="000000" w:themeColor="text1"/>
          <w:sz w:val="20"/>
          <w:szCs w:val="20"/>
          <w:lang w:eastAsia="zh-CN"/>
        </w:rPr>
        <w:t>Tre scritti di Cesare Pavese</w:t>
      </w:r>
      <w:r w:rsidR="00BC7242" w:rsidRPr="005F69C3">
        <w:rPr>
          <w:rFonts w:ascii="Times" w:hAnsi="Times" w:cs="Adobe Caslon Pro"/>
          <w:color w:val="000000" w:themeColor="text1"/>
          <w:sz w:val="20"/>
          <w:szCs w:val="20"/>
          <w:lang w:eastAsia="zh-CN"/>
        </w:rPr>
        <w:t xml:space="preserve">, in </w:t>
      </w:r>
      <w:r w:rsidR="00BC7242" w:rsidRPr="005F69C3">
        <w:rPr>
          <w:rFonts w:ascii="Times" w:hAnsi="Times" w:cs="Adobe Caslon Pro"/>
          <w:i/>
          <w:iCs/>
          <w:color w:val="000000" w:themeColor="text1"/>
          <w:sz w:val="20"/>
          <w:szCs w:val="20"/>
          <w:lang w:eastAsia="zh-CN"/>
        </w:rPr>
        <w:t>Antologia di Spoon River</w:t>
      </w:r>
      <w:r w:rsidR="00BC7242" w:rsidRPr="005F69C3">
        <w:rPr>
          <w:rFonts w:ascii="Times" w:hAnsi="Times" w:cs="Adobe Caslon Pro"/>
          <w:color w:val="000000" w:themeColor="text1"/>
          <w:sz w:val="20"/>
          <w:szCs w:val="20"/>
          <w:lang w:eastAsia="zh-CN"/>
        </w:rPr>
        <w:t>, Edizione Kindle, Torino: Einaudi, 2014, Kindle Location 475-868.</w:t>
      </w:r>
    </w:p>
  </w:footnote>
  <w:footnote w:id="17">
    <w:p w14:paraId="30251F26" w14:textId="711C6A2A"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00780006" w:rsidRPr="005F69C3">
        <w:rPr>
          <w:rFonts w:ascii="Times" w:hAnsi="Times"/>
          <w:sz w:val="20"/>
          <w:szCs w:val="20"/>
        </w:rPr>
        <w:t xml:space="preserve"> That is not to say that the «violino»</w:t>
      </w:r>
      <w:r w:rsidRPr="005F69C3">
        <w:rPr>
          <w:rFonts w:ascii="Times" w:hAnsi="Times"/>
          <w:sz w:val="20"/>
          <w:szCs w:val="20"/>
        </w:rPr>
        <w:t xml:space="preserve"> is not used to play Italian folk music in traditions across the peninsula. However, it does not, as the fiddle does, immediately distinguish between the classical and folk traditions, and the broader translation would allow Italian readers to imagine Jones playing any number of local instruments, the </w:t>
      </w:r>
      <w:r w:rsidRPr="005F69C3">
        <w:rPr>
          <w:rFonts w:ascii="Times" w:hAnsi="Times"/>
          <w:i/>
          <w:iCs/>
          <w:sz w:val="20"/>
          <w:szCs w:val="20"/>
        </w:rPr>
        <w:t>z</w:t>
      </w:r>
      <w:r w:rsidRPr="005F69C3">
        <w:rPr>
          <w:rFonts w:ascii="Times" w:hAnsi="Times"/>
          <w:i/>
          <w:iCs/>
          <w:sz w:val="20"/>
          <w:szCs w:val="20"/>
          <w:lang w:val="it-IT"/>
        </w:rPr>
        <w:t>ampogna</w:t>
      </w:r>
      <w:r w:rsidRPr="005F69C3">
        <w:rPr>
          <w:rFonts w:ascii="Times" w:hAnsi="Times"/>
          <w:sz w:val="20"/>
          <w:szCs w:val="20"/>
        </w:rPr>
        <w:t xml:space="preserve">, </w:t>
      </w:r>
      <w:r w:rsidRPr="005F69C3">
        <w:rPr>
          <w:rFonts w:ascii="Times" w:hAnsi="Times"/>
          <w:i/>
          <w:iCs/>
          <w:sz w:val="20"/>
          <w:szCs w:val="20"/>
          <w:lang w:val="it-IT"/>
        </w:rPr>
        <w:t>ciaramedda</w:t>
      </w:r>
      <w:r w:rsidRPr="005F69C3">
        <w:rPr>
          <w:rFonts w:ascii="Times" w:hAnsi="Times"/>
          <w:sz w:val="20"/>
          <w:szCs w:val="20"/>
        </w:rPr>
        <w:t xml:space="preserve"> or </w:t>
      </w:r>
      <w:r w:rsidRPr="005F69C3">
        <w:rPr>
          <w:rFonts w:ascii="Times" w:hAnsi="Times"/>
          <w:i/>
          <w:iCs/>
          <w:sz w:val="20"/>
          <w:szCs w:val="20"/>
        </w:rPr>
        <w:t>mandolino</w:t>
      </w:r>
      <w:r w:rsidRPr="005F69C3">
        <w:rPr>
          <w:rFonts w:ascii="Times" w:hAnsi="Times"/>
          <w:sz w:val="20"/>
          <w:szCs w:val="20"/>
        </w:rPr>
        <w:t>, bef</w:t>
      </w:r>
      <w:r w:rsidR="00780006" w:rsidRPr="005F69C3">
        <w:rPr>
          <w:rFonts w:ascii="Times" w:hAnsi="Times"/>
          <w:sz w:val="20"/>
          <w:szCs w:val="20"/>
        </w:rPr>
        <w:t>ore fixing the instrument as a «violino»</w:t>
      </w:r>
      <w:r w:rsidRPr="005F69C3">
        <w:rPr>
          <w:rFonts w:ascii="Times" w:hAnsi="Times"/>
          <w:sz w:val="20"/>
          <w:szCs w:val="20"/>
        </w:rPr>
        <w:t xml:space="preserve"> in the third to last line of the poem.</w:t>
      </w:r>
    </w:p>
  </w:footnote>
  <w:footnote w:id="18">
    <w:p w14:paraId="1B28C74E" w14:textId="77777777"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sz w:val="20"/>
          <w:szCs w:val="20"/>
          <w:lang w:val="it-IT"/>
        </w:rPr>
        <w:t xml:space="preserve">This </w:t>
      </w:r>
      <w:r w:rsidRPr="005F69C3">
        <w:rPr>
          <w:rFonts w:ascii="Times" w:hAnsi="Times"/>
          <w:sz w:val="20"/>
          <w:szCs w:val="20"/>
        </w:rPr>
        <w:t>especially in 1943 when information was not so readily available for simple technological reasons as well as the specific effects of Fascist isolations and disruptions in international contact due to WWII</w:t>
      </w:r>
      <w:r w:rsidRPr="005F69C3">
        <w:rPr>
          <w:rFonts w:ascii="Times" w:hAnsi="Times"/>
          <w:sz w:val="20"/>
          <w:szCs w:val="20"/>
          <w:lang w:val="it-IT"/>
        </w:rPr>
        <w:t>.</w:t>
      </w:r>
    </w:p>
  </w:footnote>
  <w:footnote w:id="19">
    <w:p w14:paraId="0672AE4B" w14:textId="2A5682EA"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i/>
          <w:iCs/>
          <w:sz w:val="20"/>
          <w:szCs w:val="20"/>
          <w:lang w:val="it-IT"/>
        </w:rPr>
        <w:t xml:space="preserve">Spoon River </w:t>
      </w:r>
      <w:r w:rsidRPr="005F69C3">
        <w:rPr>
          <w:rFonts w:ascii="Times" w:hAnsi="Times"/>
          <w:sz w:val="20"/>
          <w:szCs w:val="20"/>
          <w:lang w:val="it-IT"/>
        </w:rPr>
        <w:t xml:space="preserve">is </w:t>
      </w:r>
      <w:r w:rsidRPr="005F69C3">
        <w:rPr>
          <w:rFonts w:ascii="Times" w:hAnsi="Times"/>
          <w:sz w:val="20"/>
          <w:szCs w:val="20"/>
        </w:rPr>
        <w:t>set in</w:t>
      </w:r>
      <w:r w:rsidRPr="005F69C3">
        <w:rPr>
          <w:rFonts w:ascii="Times" w:hAnsi="Times"/>
          <w:sz w:val="20"/>
          <w:szCs w:val="20"/>
          <w:lang w:val="it-IT"/>
        </w:rPr>
        <w:t xml:space="preserve"> Illinois</w:t>
      </w:r>
      <w:r w:rsidRPr="005F69C3">
        <w:rPr>
          <w:rFonts w:ascii="Times" w:hAnsi="Times"/>
          <w:sz w:val="20"/>
          <w:szCs w:val="20"/>
        </w:rPr>
        <w:t xml:space="preserve"> not Missouri</w:t>
      </w:r>
      <w:r w:rsidRPr="005F69C3">
        <w:rPr>
          <w:rFonts w:ascii="Times" w:hAnsi="Times"/>
          <w:sz w:val="20"/>
          <w:szCs w:val="20"/>
          <w:lang w:val="it-IT"/>
        </w:rPr>
        <w:t>, however, the two states border each other and experienced the frontier quite similarly. Sang</w:t>
      </w:r>
      <w:r w:rsidRPr="005F69C3">
        <w:rPr>
          <w:rFonts w:ascii="Times" w:hAnsi="Times"/>
          <w:sz w:val="20"/>
          <w:szCs w:val="20"/>
        </w:rPr>
        <w:t>a</w:t>
      </w:r>
      <w:r w:rsidRPr="005F69C3">
        <w:rPr>
          <w:rFonts w:ascii="Times" w:hAnsi="Times"/>
          <w:sz w:val="20"/>
          <w:szCs w:val="20"/>
          <w:lang w:val="it-IT"/>
        </w:rPr>
        <w:t>mon County, which is the inspiration for much of Masters’ work, is just about 100 miles from the Missouri border.</w:t>
      </w:r>
    </w:p>
  </w:footnote>
  <w:footnote w:id="20">
    <w:p w14:paraId="0CEB0B36" w14:textId="326C0BD3" w:rsidR="009D0308" w:rsidRPr="005F69C3" w:rsidRDefault="009D0308"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H. W. Marshall,</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Play Me Something Quick and Devilish: Old-Time Fiddlers in Missouri, </w:t>
      </w:r>
      <w:r w:rsidRPr="005F69C3">
        <w:rPr>
          <w:rFonts w:ascii="Times" w:hAnsi="Times" w:cs="Adobe Caslon Pro"/>
          <w:iCs/>
          <w:color w:val="000000" w:themeColor="text1"/>
          <w:sz w:val="20"/>
          <w:szCs w:val="20"/>
          <w:lang w:eastAsia="zh-CN"/>
        </w:rPr>
        <w:t xml:space="preserve">Columbia (MO): </w:t>
      </w:r>
      <w:r w:rsidRPr="005F69C3">
        <w:rPr>
          <w:rFonts w:ascii="Times" w:hAnsi="Times" w:cs="Adobe Caslon Pro"/>
          <w:color w:val="000000" w:themeColor="text1"/>
          <w:sz w:val="20"/>
          <w:szCs w:val="20"/>
          <w:lang w:eastAsia="zh-CN"/>
        </w:rPr>
        <w:t>University of Missouri Press, 2013.</w:t>
      </w:r>
    </w:p>
  </w:footnote>
  <w:footnote w:id="21">
    <w:p w14:paraId="78951423" w14:textId="71FAD158"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003E7AA8" w:rsidRPr="005F69C3">
        <w:rPr>
          <w:rFonts w:ascii="Times" w:hAnsi="Times"/>
          <w:sz w:val="20"/>
          <w:szCs w:val="20"/>
        </w:rPr>
        <w:t xml:space="preserve"> Marshall’s book uses the term “violin”</w:t>
      </w:r>
      <w:r w:rsidRPr="005F69C3">
        <w:rPr>
          <w:rFonts w:ascii="Times" w:hAnsi="Times"/>
          <w:sz w:val="20"/>
          <w:szCs w:val="20"/>
        </w:rPr>
        <w:t xml:space="preserve"> to denote the instrument so that the verb “fiddle” can more clearly indicate the playing of the instrument «in a vernacular musical performance» (</w:t>
      </w:r>
      <w:r w:rsidR="008D07CD" w:rsidRPr="005F69C3">
        <w:rPr>
          <w:rFonts w:ascii="Times" w:hAnsi="Times"/>
          <w:sz w:val="20"/>
          <w:szCs w:val="20"/>
        </w:rPr>
        <w:t xml:space="preserve">p. </w:t>
      </w:r>
      <w:r w:rsidRPr="005F69C3">
        <w:rPr>
          <w:rFonts w:ascii="Times" w:hAnsi="Times"/>
          <w:sz w:val="20"/>
          <w:szCs w:val="20"/>
        </w:rPr>
        <w:t>1). However, his use of the term “violin” to denote the instrument is nearly always in the context of “fiddling” rather than the more general “playing.”</w:t>
      </w:r>
    </w:p>
  </w:footnote>
  <w:footnote w:id="22">
    <w:p w14:paraId="10D332F6" w14:textId="4FC55640"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xml:space="preserve"> a cura di W. Mauro, trad. di L. Ciotti Miller, Roma: Newton Compton editori, 2018.</w:t>
      </w:r>
    </w:p>
  </w:footnote>
  <w:footnote w:id="23">
    <w:p w14:paraId="38381B03" w14:textId="777BDDAC"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P. Montorfani, trad. di A. Porta, Milano: Il Saggiatore, 2016b.</w:t>
      </w:r>
    </w:p>
  </w:footnote>
  <w:footnote w:id="24">
    <w:p w14:paraId="570183CF" w14:textId="02EC8CE4" w:rsidR="00981D14" w:rsidRPr="005F69C3" w:rsidRDefault="00981D14"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e trad. di E. Terrinoni, Edizione Kindle, Milano: Feltrinelli, 2018.</w:t>
      </w:r>
    </w:p>
  </w:footnote>
  <w:footnote w:id="25">
    <w:p w14:paraId="780D464B" w14:textId="0448265F" w:rsidR="003921BD" w:rsidRPr="005F69C3" w:rsidRDefault="003921BD"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trad. di A. Quattrone, Milano: Giunti, 2015.</w:t>
      </w:r>
    </w:p>
  </w:footnote>
  <w:footnote w:id="26">
    <w:p w14:paraId="03640FD2" w14:textId="6B063308" w:rsidR="00132A72" w:rsidRPr="005F69C3" w:rsidRDefault="00132A72"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E. L. Masters,</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Antologia di Spoon River</w:t>
      </w:r>
      <w:r w:rsidRPr="005F69C3">
        <w:rPr>
          <w:rFonts w:ascii="Times" w:hAnsi="Times" w:cs="Adobe Caslon Pro"/>
          <w:color w:val="000000" w:themeColor="text1"/>
          <w:sz w:val="20"/>
          <w:szCs w:val="20"/>
          <w:lang w:eastAsia="zh-CN"/>
        </w:rPr>
        <w:t>, a cura di V. Papetti, trad. di A. Rossatti, Edizione Kindle, Milano: Rizzoli, 2007.</w:t>
      </w:r>
    </w:p>
  </w:footnote>
  <w:footnote w:id="27">
    <w:p w14:paraId="0A3278F5" w14:textId="3D10464C"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In 1921, Josephine Craven Chandler identified Fiddler Jones as John Armstrong, called “Fid” or “Fiddler.” She states that in his family and others prominent settler families the «boys were typical sons of the frontier; fond of drinking, hard riding, horseracing, dancing, fiddling and all rude sports.” She goes on to say that his family came from Kentucky»</w:t>
      </w:r>
      <w:r w:rsidR="00361085" w:rsidRPr="005F69C3">
        <w:rPr>
          <w:rFonts w:ascii="Times" w:hAnsi="Times"/>
          <w:sz w:val="20"/>
          <w:szCs w:val="20"/>
        </w:rPr>
        <w:t xml:space="preserve"> (</w:t>
      </w:r>
      <w:r w:rsidR="00361085" w:rsidRPr="005F69C3">
        <w:rPr>
          <w:rFonts w:ascii="Times" w:hAnsi="Times" w:cs="Adobe Caslon Pro"/>
          <w:color w:val="000000" w:themeColor="text1"/>
          <w:sz w:val="20"/>
          <w:szCs w:val="20"/>
          <w:lang w:eastAsia="zh-CN"/>
        </w:rPr>
        <w:t xml:space="preserve">p. </w:t>
      </w:r>
      <w:r w:rsidR="00361085" w:rsidRPr="005F69C3">
        <w:rPr>
          <w:rFonts w:ascii="Times" w:hAnsi="Times"/>
          <w:sz w:val="20"/>
          <w:szCs w:val="20"/>
        </w:rPr>
        <w:t>265).</w:t>
      </w:r>
      <w:r w:rsidR="00842D27" w:rsidRPr="005F69C3">
        <w:rPr>
          <w:rFonts w:ascii="Times" w:hAnsi="Times"/>
          <w:sz w:val="20"/>
          <w:szCs w:val="20"/>
        </w:rPr>
        <w:t xml:space="preserve"> </w:t>
      </w:r>
      <w:r w:rsidR="00842D27" w:rsidRPr="005F69C3">
        <w:rPr>
          <w:rStyle w:val="SubtleReference"/>
          <w:rFonts w:ascii="Times" w:hAnsi="Times"/>
          <w:color w:val="000000" w:themeColor="text1"/>
          <w:sz w:val="20"/>
          <w:szCs w:val="20"/>
        </w:rPr>
        <w:t>J. S. Chandler</w:t>
      </w:r>
      <w:r w:rsidR="00842D27" w:rsidRPr="005F69C3">
        <w:rPr>
          <w:rFonts w:ascii="Times" w:hAnsi="Times" w:cs="Adobe Caslon Pro"/>
          <w:color w:val="000000" w:themeColor="text1"/>
          <w:sz w:val="20"/>
          <w:szCs w:val="20"/>
          <w:lang w:eastAsia="zh-CN"/>
        </w:rPr>
        <w:t xml:space="preserve">, </w:t>
      </w:r>
      <w:r w:rsidR="00842D27" w:rsidRPr="005F69C3">
        <w:rPr>
          <w:rFonts w:ascii="Times" w:hAnsi="Times" w:cs="Adobe Caslon Pro"/>
          <w:i/>
          <w:color w:val="000000" w:themeColor="text1"/>
          <w:sz w:val="20"/>
          <w:szCs w:val="20"/>
          <w:lang w:eastAsia="zh-CN"/>
        </w:rPr>
        <w:t>The Spoon River Country</w:t>
      </w:r>
      <w:r w:rsidR="00842D27" w:rsidRPr="005F69C3">
        <w:rPr>
          <w:rFonts w:ascii="Times" w:hAnsi="Times" w:cs="Adobe Caslon Pro"/>
          <w:color w:val="000000" w:themeColor="text1"/>
          <w:sz w:val="20"/>
          <w:szCs w:val="20"/>
          <w:lang w:eastAsia="zh-CN"/>
        </w:rPr>
        <w:t>, «</w:t>
      </w:r>
      <w:r w:rsidR="00842D27" w:rsidRPr="005F69C3">
        <w:rPr>
          <w:rFonts w:ascii="Times" w:hAnsi="Times" w:cs="Adobe Caslon Pro"/>
          <w:iCs/>
          <w:color w:val="000000" w:themeColor="text1"/>
          <w:sz w:val="20"/>
          <w:szCs w:val="20"/>
          <w:lang w:eastAsia="zh-CN"/>
        </w:rPr>
        <w:t>The Journal of the Illinois State Historical Society»</w:t>
      </w:r>
      <w:r w:rsidR="00842D27" w:rsidRPr="005F69C3">
        <w:rPr>
          <w:rFonts w:ascii="Times" w:hAnsi="Times" w:cs="Adobe Caslon Pro"/>
          <w:color w:val="000000" w:themeColor="text1"/>
          <w:sz w:val="20"/>
          <w:szCs w:val="20"/>
          <w:lang w:eastAsia="zh-CN"/>
        </w:rPr>
        <w:t xml:space="preserve"> XIV, 3-4, October 1921 – January 1922, pp. 249-329. </w:t>
      </w:r>
    </w:p>
  </w:footnote>
  <w:footnote w:id="28">
    <w:p w14:paraId="4D56F465" w14:textId="475DC008"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Marshall says of the people who brought fiddlers to Missouri (as they had to Illinois): they were «British American settlers from Virginia, Kentucky, Tennessee, and the Carolinas» (</w:t>
      </w:r>
      <w:r w:rsidR="00EE076C" w:rsidRPr="005F69C3">
        <w:rPr>
          <w:rFonts w:ascii="Times" w:hAnsi="Times"/>
          <w:i/>
          <w:sz w:val="20"/>
          <w:szCs w:val="20"/>
        </w:rPr>
        <w:t xml:space="preserve">Play Me Something, </w:t>
      </w:r>
      <w:r w:rsidR="00EE076C" w:rsidRPr="005F69C3">
        <w:rPr>
          <w:rFonts w:ascii="Times" w:hAnsi="Times"/>
          <w:sz w:val="20"/>
          <w:szCs w:val="20"/>
        </w:rPr>
        <w:t xml:space="preserve">p. </w:t>
      </w:r>
      <w:r w:rsidRPr="005F69C3">
        <w:rPr>
          <w:rFonts w:ascii="Times" w:hAnsi="Times"/>
          <w:sz w:val="20"/>
          <w:szCs w:val="20"/>
        </w:rPr>
        <w:t>2).</w:t>
      </w:r>
    </w:p>
  </w:footnote>
  <w:footnote w:id="29">
    <w:p w14:paraId="1BEA92AC" w14:textId="3FB5D39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From the most recent edition of Einaudi’s </w:t>
      </w:r>
      <w:r w:rsidRPr="005F69C3">
        <w:rPr>
          <w:rFonts w:ascii="Times" w:hAnsi="Times"/>
          <w:i/>
          <w:iCs/>
          <w:sz w:val="20"/>
          <w:szCs w:val="20"/>
        </w:rPr>
        <w:t>Antologia di Spoon River</w:t>
      </w:r>
      <w:r w:rsidRPr="005F69C3">
        <w:rPr>
          <w:rFonts w:ascii="Times" w:hAnsi="Times"/>
          <w:iCs/>
          <w:sz w:val="20"/>
          <w:szCs w:val="20"/>
        </w:rPr>
        <w:t>:</w:t>
      </w:r>
      <w:r w:rsidRPr="005F69C3">
        <w:rPr>
          <w:rFonts w:ascii="Times" w:hAnsi="Times"/>
          <w:sz w:val="20"/>
          <w:szCs w:val="20"/>
        </w:rPr>
        <w:t xml:space="preserve"> «</w:t>
      </w:r>
      <w:r w:rsidRPr="005F69C3">
        <w:rPr>
          <w:rFonts w:ascii="Times" w:hAnsi="Times"/>
          <w:sz w:val="20"/>
          <w:szCs w:val="20"/>
          <w:lang w:val="it-IT"/>
        </w:rPr>
        <w:t>Convinse Einaudi a pubblicarlo: giorni felici, ma gi</w:t>
      </w:r>
      <w:r w:rsidRPr="005F69C3">
        <w:rPr>
          <w:rFonts w:ascii="Times" w:hAnsi="Times"/>
          <w:sz w:val="20"/>
          <w:szCs w:val="20"/>
          <w:lang w:val="fr-FR"/>
        </w:rPr>
        <w:t xml:space="preserve">à </w:t>
      </w:r>
      <w:r w:rsidRPr="005F69C3">
        <w:rPr>
          <w:rFonts w:ascii="Times" w:hAnsi="Times"/>
          <w:sz w:val="20"/>
          <w:szCs w:val="20"/>
          <w:lang w:val="it-IT"/>
        </w:rPr>
        <w:t>tormentati dall</w:t>
      </w:r>
      <w:r w:rsidRPr="005F69C3">
        <w:rPr>
          <w:rFonts w:ascii="Times" w:hAnsi="Times"/>
          <w:sz w:val="20"/>
          <w:szCs w:val="20"/>
        </w:rPr>
        <w:t>’</w:t>
      </w:r>
      <w:r w:rsidRPr="005F69C3">
        <w:rPr>
          <w:rFonts w:ascii="Times" w:hAnsi="Times"/>
          <w:sz w:val="20"/>
          <w:szCs w:val="20"/>
          <w:lang w:val="it-IT"/>
        </w:rPr>
        <w:t>inizio della guerra. Per ottenere l</w:t>
      </w:r>
      <w:r w:rsidRPr="005F69C3">
        <w:rPr>
          <w:rFonts w:ascii="Times" w:hAnsi="Times"/>
          <w:sz w:val="20"/>
          <w:szCs w:val="20"/>
        </w:rPr>
        <w:t>’</w:t>
      </w:r>
      <w:r w:rsidRPr="005F69C3">
        <w:rPr>
          <w:rFonts w:ascii="Times" w:hAnsi="Times"/>
          <w:sz w:val="20"/>
          <w:szCs w:val="20"/>
          <w:lang w:val="it-IT"/>
        </w:rPr>
        <w:t>autorizzazione dalle censure del tempo venne richiesto il permesso di pubblicazione per una Antologia di S. River, e all</w:t>
      </w:r>
      <w:r w:rsidRPr="005F69C3">
        <w:rPr>
          <w:rFonts w:ascii="Times" w:hAnsi="Times"/>
          <w:sz w:val="20"/>
          <w:szCs w:val="20"/>
        </w:rPr>
        <w:t>’</w:t>
      </w:r>
      <w:r w:rsidRPr="005F69C3">
        <w:rPr>
          <w:rFonts w:ascii="Times" w:hAnsi="Times"/>
          <w:sz w:val="20"/>
          <w:szCs w:val="20"/>
          <w:lang w:val="it-IT"/>
        </w:rPr>
        <w:t>antologia di questo nuovo Santo il permesso venne accordato (o almeno cos</w:t>
      </w:r>
      <w:r w:rsidRPr="005F69C3">
        <w:rPr>
          <w:rFonts w:ascii="Times" w:hAnsi="Times"/>
          <w:sz w:val="20"/>
          <w:szCs w:val="20"/>
        </w:rPr>
        <w:t>ì</w:t>
      </w:r>
      <w:r w:rsidRPr="005F69C3">
        <w:rPr>
          <w:rFonts w:ascii="Times" w:hAnsi="Times"/>
          <w:sz w:val="20"/>
          <w:szCs w:val="20"/>
          <w:lang w:val="it-IT"/>
        </w:rPr>
        <w:t xml:space="preserve"> mi raccontò Pavese; come capire se parlava sul serio?) E il libro usc</w:t>
      </w:r>
      <w:r w:rsidRPr="005F69C3">
        <w:rPr>
          <w:rFonts w:ascii="Times" w:hAnsi="Times"/>
          <w:sz w:val="20"/>
          <w:szCs w:val="20"/>
        </w:rPr>
        <w:t>ì</w:t>
      </w:r>
      <w:r w:rsidRPr="005F69C3">
        <w:rPr>
          <w:rFonts w:ascii="Times" w:hAnsi="Times"/>
          <w:sz w:val="20"/>
          <w:szCs w:val="20"/>
          <w:lang w:val="it-IT"/>
        </w:rPr>
        <w:t>, in piena guerra, poco prima che la casa editrice venisse confiscata</w:t>
      </w:r>
      <w:r w:rsidRPr="005F69C3">
        <w:rPr>
          <w:rFonts w:ascii="Times" w:hAnsi="Times"/>
          <w:sz w:val="20"/>
          <w:szCs w:val="20"/>
        </w:rPr>
        <w:t>»</w:t>
      </w:r>
      <w:r w:rsidR="001A6365" w:rsidRPr="005F69C3">
        <w:rPr>
          <w:rFonts w:ascii="Times" w:hAnsi="Times"/>
          <w:sz w:val="20"/>
          <w:szCs w:val="20"/>
        </w:rPr>
        <w:t xml:space="preserve"> (Kindle loc.</w:t>
      </w:r>
      <w:r w:rsidR="00867545" w:rsidRPr="005F69C3">
        <w:rPr>
          <w:rFonts w:ascii="Times" w:hAnsi="Times"/>
          <w:sz w:val="20"/>
          <w:szCs w:val="20"/>
        </w:rPr>
        <w:t>,</w:t>
      </w:r>
      <w:r w:rsidR="001A6365" w:rsidRPr="005F69C3">
        <w:rPr>
          <w:rFonts w:ascii="Times" w:hAnsi="Times"/>
          <w:sz w:val="20"/>
          <w:szCs w:val="20"/>
        </w:rPr>
        <w:t xml:space="preserve"> 209)</w:t>
      </w:r>
      <w:r w:rsidR="00867545" w:rsidRPr="005F69C3">
        <w:rPr>
          <w:rFonts w:ascii="Times" w:hAnsi="Times"/>
          <w:sz w:val="20"/>
          <w:szCs w:val="20"/>
        </w:rPr>
        <w:t>.</w:t>
      </w:r>
      <w:r w:rsidR="005B55EA" w:rsidRPr="005F69C3">
        <w:rPr>
          <w:rFonts w:ascii="Times" w:hAnsi="Times"/>
          <w:sz w:val="20"/>
          <w:szCs w:val="20"/>
        </w:rPr>
        <w:t xml:space="preserve"> </w:t>
      </w:r>
      <w:r w:rsidR="001A6365" w:rsidRPr="005F69C3">
        <w:rPr>
          <w:rStyle w:val="SubtleReference"/>
          <w:rFonts w:ascii="Times" w:hAnsi="Times"/>
          <w:color w:val="000000" w:themeColor="text1"/>
          <w:sz w:val="20"/>
          <w:szCs w:val="20"/>
        </w:rPr>
        <w:t>G. D. Bonino</w:t>
      </w:r>
      <w:r w:rsidR="001A6365" w:rsidRPr="005F69C3">
        <w:rPr>
          <w:rFonts w:ascii="Times" w:hAnsi="Times" w:cs="Adobe Caslon Pro"/>
          <w:color w:val="000000" w:themeColor="text1"/>
          <w:sz w:val="20"/>
          <w:szCs w:val="20"/>
          <w:lang w:eastAsia="zh-CN"/>
        </w:rPr>
        <w:t xml:space="preserve">, </w:t>
      </w:r>
      <w:r w:rsidR="001A6365" w:rsidRPr="005F69C3">
        <w:rPr>
          <w:rFonts w:ascii="Times" w:hAnsi="Times" w:cs="Adobe Caslon Pro"/>
          <w:i/>
          <w:color w:val="000000" w:themeColor="text1"/>
          <w:sz w:val="20"/>
          <w:szCs w:val="20"/>
          <w:lang w:eastAsia="zh-CN"/>
        </w:rPr>
        <w:t>Nota Introduttiva</w:t>
      </w:r>
      <w:r w:rsidR="001A6365" w:rsidRPr="005F69C3">
        <w:rPr>
          <w:rFonts w:ascii="Times" w:hAnsi="Times" w:cs="Adobe Caslon Pro"/>
          <w:color w:val="000000" w:themeColor="text1"/>
          <w:sz w:val="20"/>
          <w:szCs w:val="20"/>
          <w:lang w:eastAsia="zh-CN"/>
        </w:rPr>
        <w:t xml:space="preserve"> [2009], in </w:t>
      </w:r>
      <w:r w:rsidR="001A6365" w:rsidRPr="005F69C3">
        <w:rPr>
          <w:rFonts w:ascii="Times" w:hAnsi="Times" w:cs="Adobe Caslon Pro"/>
          <w:i/>
          <w:iCs/>
          <w:color w:val="000000" w:themeColor="text1"/>
          <w:sz w:val="20"/>
          <w:szCs w:val="20"/>
          <w:lang w:eastAsia="zh-CN"/>
        </w:rPr>
        <w:t>Antologia Di Spoon River</w:t>
      </w:r>
      <w:r w:rsidR="001A6365" w:rsidRPr="005F69C3">
        <w:rPr>
          <w:rFonts w:ascii="Times" w:hAnsi="Times" w:cs="Adobe Caslon Pro"/>
          <w:color w:val="000000" w:themeColor="text1"/>
          <w:sz w:val="20"/>
          <w:szCs w:val="20"/>
          <w:lang w:eastAsia="zh-CN"/>
        </w:rPr>
        <w:t>, Edizione Kindle, Torino: Einaudi, 2014, Kindle Location 179-361.</w:t>
      </w:r>
    </w:p>
  </w:footnote>
  <w:footnote w:id="30">
    <w:p w14:paraId="465D80E5" w14:textId="4F57F669" w:rsidR="00602345" w:rsidRPr="005F69C3" w:rsidRDefault="00602345" w:rsidP="005F69C3">
      <w:pPr>
        <w:pStyle w:val="FootnoteText"/>
        <w:spacing w:after="40"/>
        <w:jc w:val="both"/>
        <w:rPr>
          <w:rFonts w:ascii="Times" w:hAnsi="Times"/>
          <w:sz w:val="20"/>
          <w:szCs w:val="20"/>
        </w:rPr>
      </w:pPr>
      <w:r w:rsidRPr="005F69C3">
        <w:rPr>
          <w:rStyle w:val="FootnoteReference"/>
          <w:rFonts w:ascii="Times" w:hAnsi="Times"/>
          <w:sz w:val="20"/>
          <w:szCs w:val="20"/>
        </w:rPr>
        <w:footnoteRef/>
      </w:r>
      <w:r w:rsidRPr="005F69C3">
        <w:rPr>
          <w:rFonts w:ascii="Times" w:hAnsi="Times"/>
          <w:sz w:val="20"/>
          <w:szCs w:val="20"/>
        </w:rPr>
        <w:t xml:space="preserve"> This is likely a reference to Pablo Picasso and his </w:t>
      </w:r>
      <w:r w:rsidRPr="005F69C3">
        <w:rPr>
          <w:rFonts w:ascii="Times" w:hAnsi="Times"/>
          <w:i/>
          <w:sz w:val="20"/>
          <w:szCs w:val="20"/>
        </w:rPr>
        <w:t>The Old Guitarist</w:t>
      </w:r>
      <w:r w:rsidRPr="005F69C3">
        <w:rPr>
          <w:rFonts w:ascii="Times" w:hAnsi="Times"/>
          <w:sz w:val="20"/>
          <w:szCs w:val="20"/>
        </w:rPr>
        <w:t xml:space="preserve">, but it is also reminiscent of the struggle against Franco in Spain, which saw the height of its guerrilla action with Spanish Maquis between 1945 and 1947. Similarly, Visconti’s </w:t>
      </w:r>
      <w:r w:rsidRPr="005F69C3">
        <w:rPr>
          <w:rFonts w:ascii="Times" w:hAnsi="Times"/>
          <w:i/>
          <w:iCs/>
          <w:sz w:val="20"/>
          <w:szCs w:val="20"/>
        </w:rPr>
        <w:t xml:space="preserve">Lo spagnolo </w:t>
      </w:r>
      <w:r w:rsidRPr="005F69C3">
        <w:rPr>
          <w:rFonts w:ascii="Times" w:hAnsi="Times"/>
          <w:sz w:val="20"/>
          <w:szCs w:val="20"/>
        </w:rPr>
        <w:t xml:space="preserve">character from 1943’s </w:t>
      </w:r>
      <w:r w:rsidRPr="005F69C3">
        <w:rPr>
          <w:rFonts w:ascii="Times" w:hAnsi="Times"/>
          <w:i/>
          <w:iCs/>
          <w:sz w:val="20"/>
          <w:szCs w:val="20"/>
        </w:rPr>
        <w:t xml:space="preserve">Ossessione </w:t>
      </w:r>
      <w:r w:rsidRPr="005F69C3">
        <w:rPr>
          <w:rFonts w:ascii="Times" w:hAnsi="Times"/>
          <w:sz w:val="20"/>
          <w:szCs w:val="20"/>
        </w:rPr>
        <w:t>is understood, implicitly, as subversive, since Spain was an isolationist nation during much of the 1940s and any Spaniard abroad would have been there either in exile, refuge, or partisanship. Pavese</w:t>
      </w:r>
      <w:r w:rsidRPr="005F69C3">
        <w:rPr>
          <w:rFonts w:ascii="Times" w:hAnsi="Times"/>
          <w:i/>
          <w:iCs/>
          <w:sz w:val="20"/>
          <w:szCs w:val="20"/>
        </w:rPr>
        <w:t xml:space="preserve"> </w:t>
      </w:r>
      <w:r w:rsidRPr="005F69C3">
        <w:rPr>
          <w:rFonts w:ascii="Times" w:hAnsi="Times"/>
          <w:sz w:val="20"/>
          <w:szCs w:val="20"/>
        </w:rPr>
        <w:t>continued in the opening lines of his novel.</w:t>
      </w:r>
    </w:p>
  </w:footnote>
  <w:footnote w:id="31">
    <w:p w14:paraId="39FA77F4" w14:textId="48F4BB7F" w:rsidR="004E0AB6" w:rsidRPr="005F69C3" w:rsidRDefault="004E0AB6"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C. Pavese,</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Il compagno</w:t>
      </w:r>
      <w:r w:rsidRPr="005F69C3">
        <w:rPr>
          <w:rFonts w:ascii="Times" w:hAnsi="Times" w:cs="Adobe Caslon Pro"/>
          <w:color w:val="000000" w:themeColor="text1"/>
          <w:sz w:val="20"/>
          <w:szCs w:val="20"/>
          <w:lang w:eastAsia="zh-CN"/>
        </w:rPr>
        <w:t>, Kindle Edition, Torino: Einaudi, 1990.</w:t>
      </w:r>
    </w:p>
  </w:footnote>
  <w:footnote w:id="32">
    <w:p w14:paraId="11098B02" w14:textId="2603B2D1"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t>
      </w:r>
      <w:r w:rsidRPr="005F69C3">
        <w:rPr>
          <w:rFonts w:ascii="Times" w:hAnsi="Times"/>
          <w:i/>
          <w:sz w:val="20"/>
          <w:szCs w:val="20"/>
        </w:rPr>
        <w:t>L’</w:t>
      </w:r>
      <w:r w:rsidRPr="005F69C3">
        <w:rPr>
          <w:rFonts w:ascii="Times" w:hAnsi="Times"/>
          <w:iCs/>
          <w:sz w:val="20"/>
          <w:szCs w:val="20"/>
          <w:lang w:val="it-IT"/>
        </w:rPr>
        <w:t>Antologia di Spoon River</w:t>
      </w:r>
      <w:r w:rsidRPr="005F69C3">
        <w:rPr>
          <w:rFonts w:ascii="Times" w:hAnsi="Times"/>
          <w:sz w:val="20"/>
          <w:szCs w:val="20"/>
        </w:rPr>
        <w:t xml:space="preserve"> in </w:t>
      </w:r>
      <w:r w:rsidRPr="005F69C3">
        <w:rPr>
          <w:rFonts w:ascii="Times" w:hAnsi="Times"/>
          <w:i/>
          <w:iCs/>
          <w:sz w:val="20"/>
          <w:szCs w:val="20"/>
          <w:lang w:val="it-IT"/>
        </w:rPr>
        <w:t>La Cultura</w:t>
      </w:r>
      <w:r w:rsidRPr="005F69C3">
        <w:rPr>
          <w:rFonts w:ascii="Times" w:hAnsi="Times"/>
          <w:sz w:val="20"/>
          <w:szCs w:val="20"/>
        </w:rPr>
        <w:t>, November</w:t>
      </w:r>
      <w:r w:rsidR="00E43D95" w:rsidRPr="005F69C3">
        <w:rPr>
          <w:rFonts w:ascii="Times" w:hAnsi="Times"/>
          <w:sz w:val="20"/>
          <w:szCs w:val="20"/>
        </w:rPr>
        <w:t xml:space="preserve"> 1931, discusses “Fiddler Jones</w:t>
      </w:r>
      <w:r w:rsidRPr="005F69C3">
        <w:rPr>
          <w:rFonts w:ascii="Times" w:hAnsi="Times"/>
          <w:sz w:val="20"/>
          <w:szCs w:val="20"/>
        </w:rPr>
        <w:t>”</w:t>
      </w:r>
      <w:r w:rsidR="00E43D95" w:rsidRPr="005F69C3">
        <w:rPr>
          <w:rFonts w:ascii="Times" w:hAnsi="Times"/>
          <w:sz w:val="20"/>
          <w:szCs w:val="20"/>
        </w:rPr>
        <w:t xml:space="preserve"> (Pavese, </w:t>
      </w:r>
      <w:r w:rsidR="00E43D95" w:rsidRPr="005F69C3">
        <w:rPr>
          <w:rFonts w:ascii="Times" w:hAnsi="Times"/>
          <w:i/>
          <w:sz w:val="20"/>
          <w:szCs w:val="20"/>
        </w:rPr>
        <w:t>Tre scritti</w:t>
      </w:r>
      <w:r w:rsidR="00E43D95" w:rsidRPr="005F69C3">
        <w:rPr>
          <w:rFonts w:ascii="Times" w:hAnsi="Times"/>
          <w:sz w:val="20"/>
          <w:szCs w:val="20"/>
        </w:rPr>
        <w:t>)</w:t>
      </w:r>
      <w:r w:rsidR="003C4437" w:rsidRPr="005F69C3">
        <w:rPr>
          <w:rFonts w:ascii="Times" w:hAnsi="Times"/>
          <w:sz w:val="20"/>
          <w:szCs w:val="20"/>
        </w:rPr>
        <w:t>.</w:t>
      </w:r>
    </w:p>
  </w:footnote>
  <w:footnote w:id="33">
    <w:p w14:paraId="362679E2" w14:textId="070393BF"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Luigi Tenco’s 1967 suicide at San Remo sets the tone for this revolutionary-musician hero, and later artists struggle to defend themselves when they are accused of producing non-revolutionary songs or partaking in the music industry too heavily (see for example Marco Santoro’s treatment of the ideological trial of Francesco De Gregori at Milan’s Palalido on April 2, 1976</w:t>
      </w:r>
      <w:r w:rsidR="00FA0CF5" w:rsidRPr="005F69C3">
        <w:rPr>
          <w:rFonts w:ascii="Times" w:hAnsi="Times"/>
          <w:sz w:val="20"/>
          <w:szCs w:val="20"/>
        </w:rPr>
        <w:t xml:space="preserve"> [</w:t>
      </w:r>
      <w:r w:rsidR="00FA0CF5" w:rsidRPr="005F69C3">
        <w:rPr>
          <w:rStyle w:val="SubtleReference"/>
          <w:rFonts w:ascii="Times" w:hAnsi="Times"/>
          <w:color w:val="000000" w:themeColor="text1"/>
          <w:sz w:val="20"/>
          <w:szCs w:val="20"/>
        </w:rPr>
        <w:t>M. Santoro,</w:t>
      </w:r>
      <w:r w:rsidR="00FA0CF5" w:rsidRPr="005F69C3">
        <w:rPr>
          <w:rFonts w:ascii="Times" w:hAnsi="Times" w:cs="Adobe Caslon Pro"/>
          <w:color w:val="000000" w:themeColor="text1"/>
          <w:sz w:val="20"/>
          <w:szCs w:val="20"/>
          <w:lang w:eastAsia="zh-CN"/>
        </w:rPr>
        <w:t xml:space="preserve"> </w:t>
      </w:r>
      <w:r w:rsidR="00FA0CF5" w:rsidRPr="005F69C3">
        <w:rPr>
          <w:rFonts w:ascii="Times" w:hAnsi="Times" w:cs="Adobe Caslon Pro"/>
          <w:i/>
          <w:iCs/>
          <w:color w:val="000000" w:themeColor="text1"/>
          <w:sz w:val="20"/>
          <w:szCs w:val="20"/>
          <w:lang w:eastAsia="zh-CN"/>
        </w:rPr>
        <w:t>Effetto Tenco: Genealogia della canzone d’autore</w:t>
      </w:r>
      <w:r w:rsidR="00FA0CF5" w:rsidRPr="005F69C3">
        <w:rPr>
          <w:rFonts w:ascii="Times" w:hAnsi="Times" w:cs="Adobe Caslon Pro"/>
          <w:color w:val="000000" w:themeColor="text1"/>
          <w:sz w:val="20"/>
          <w:szCs w:val="20"/>
          <w:lang w:eastAsia="zh-CN"/>
        </w:rPr>
        <w:t xml:space="preserve">. Bologna: </w:t>
      </w:r>
      <w:r w:rsidR="00607B9F">
        <w:rPr>
          <w:rFonts w:ascii="Times" w:hAnsi="Times" w:cs="Adobe Caslon Pro"/>
          <w:color w:val="000000" w:themeColor="text1"/>
          <w:sz w:val="20"/>
          <w:szCs w:val="20"/>
          <w:lang w:eastAsia="zh-CN"/>
        </w:rPr>
        <w:t>Il M</w:t>
      </w:r>
      <w:r w:rsidR="00FA0CF5" w:rsidRPr="005F69C3">
        <w:rPr>
          <w:rFonts w:ascii="Times" w:hAnsi="Times" w:cs="Adobe Caslon Pro"/>
          <w:color w:val="000000" w:themeColor="text1"/>
          <w:sz w:val="20"/>
          <w:szCs w:val="20"/>
          <w:lang w:eastAsia="zh-CN"/>
        </w:rPr>
        <w:t>ulino, 2010.</w:t>
      </w:r>
      <w:r w:rsidR="00FA0CF5" w:rsidRPr="005F69C3">
        <w:rPr>
          <w:rFonts w:ascii="Times" w:hAnsi="Times"/>
          <w:sz w:val="20"/>
          <w:szCs w:val="20"/>
        </w:rPr>
        <w:t>]</w:t>
      </w:r>
      <w:r w:rsidRPr="005F69C3">
        <w:rPr>
          <w:rFonts w:ascii="Times" w:hAnsi="Times"/>
          <w:sz w:val="20"/>
          <w:szCs w:val="20"/>
        </w:rPr>
        <w:t xml:space="preserve">). In fiction, there is, for one, the notable example of Sergio Leone’s hero, Harmonica, from 1968’s </w:t>
      </w:r>
      <w:r w:rsidRPr="005F69C3">
        <w:rPr>
          <w:rFonts w:ascii="Times" w:hAnsi="Times"/>
          <w:i/>
          <w:iCs/>
          <w:sz w:val="20"/>
          <w:szCs w:val="20"/>
        </w:rPr>
        <w:t>C’era una volta il West.</w:t>
      </w:r>
      <w:r w:rsidR="00FA0CF5" w:rsidRPr="005F69C3">
        <w:rPr>
          <w:rFonts w:ascii="Times" w:hAnsi="Times"/>
          <w:i/>
          <w:iCs/>
          <w:sz w:val="20"/>
          <w:szCs w:val="20"/>
        </w:rPr>
        <w:t xml:space="preserve"> </w:t>
      </w:r>
    </w:p>
  </w:footnote>
  <w:footnote w:id="34">
    <w:p w14:paraId="02220C2B" w14:textId="01C18F43" w:rsidR="00C55E1C" w:rsidRPr="005F69C3" w:rsidRDefault="00C55E1C"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00EB710E">
        <w:rPr>
          <w:rFonts w:ascii="Times" w:hAnsi="Times" w:cs="Adobe Caslon Pro"/>
          <w:i/>
          <w:iCs/>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 xml:space="preserve">De André talk: le interviste e gli articoli sella stampa d’epoca, </w:t>
      </w:r>
      <w:r w:rsidRPr="005F69C3">
        <w:rPr>
          <w:rFonts w:ascii="Times" w:hAnsi="Times" w:cs="Adobe Caslon Pro"/>
          <w:iCs/>
          <w:color w:val="000000" w:themeColor="text1"/>
          <w:sz w:val="20"/>
          <w:szCs w:val="20"/>
          <w:lang w:eastAsia="zh-CN"/>
        </w:rPr>
        <w:t xml:space="preserve">a cura di </w:t>
      </w:r>
      <w:r w:rsidRPr="005F69C3">
        <w:rPr>
          <w:rFonts w:ascii="Times" w:hAnsi="Times"/>
          <w:sz w:val="20"/>
          <w:szCs w:val="20"/>
        </w:rPr>
        <w:t>C. Sassi and W. Pistarini, Roma: Coniglio, 2008.</w:t>
      </w:r>
    </w:p>
  </w:footnote>
  <w:footnote w:id="35">
    <w:p w14:paraId="40CA2110" w14:textId="77777777" w:rsidR="00E11C35" w:rsidRPr="005F69C3" w:rsidRDefault="00E11C35" w:rsidP="00E11C35">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Media scholar Ugo Ceria, aware of De André’s claim about meter, argues rather that the change was a nod to the George Brassens’ song “Le petit jouer de flûteau” (Michelone, </w:t>
      </w:r>
      <w:r w:rsidRPr="005F69C3">
        <w:rPr>
          <w:rFonts w:ascii="Times" w:hAnsi="Times"/>
          <w:i/>
          <w:sz w:val="20"/>
          <w:szCs w:val="20"/>
        </w:rPr>
        <w:t>Morgan</w:t>
      </w:r>
      <w:r>
        <w:rPr>
          <w:rFonts w:ascii="Times" w:hAnsi="Times"/>
          <w:i/>
          <w:sz w:val="20"/>
          <w:szCs w:val="20"/>
        </w:rPr>
        <w:t>,</w:t>
      </w:r>
      <w:r w:rsidRPr="005F69C3">
        <w:rPr>
          <w:rFonts w:ascii="Times" w:hAnsi="Times"/>
          <w:i/>
          <w:sz w:val="20"/>
          <w:szCs w:val="20"/>
        </w:rPr>
        <w:t xml:space="preserve"> De André</w:t>
      </w:r>
      <w:r w:rsidRPr="005F69C3">
        <w:rPr>
          <w:rFonts w:ascii="Times" w:hAnsi="Times"/>
          <w:sz w:val="20"/>
          <w:szCs w:val="20"/>
        </w:rPr>
        <w:t>, p. 48).</w:t>
      </w:r>
    </w:p>
  </w:footnote>
  <w:footnote w:id="36">
    <w:p w14:paraId="1C3C7278" w14:textId="518F50E3"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The song incorporates the flute along with the guitar, but the latter was the symbolic instrument of youth music in 1971, so the breaking of the accompanying instrument, the flute, would have been experienced as a much less traumatic loss, and one which was not immediately associated with the breaking of the means of contemporary musical communication. Rather, the fiddle in the original Jones’s day and the guitar in De Andre’s day, are the crucial instruments</w:t>
      </w:r>
      <w:r w:rsidR="006D38B9" w:rsidRPr="005F69C3">
        <w:rPr>
          <w:rFonts w:ascii="Times" w:hAnsi="Times"/>
          <w:sz w:val="20"/>
          <w:szCs w:val="20"/>
        </w:rPr>
        <w:t xml:space="preserve"> (Marshall, </w:t>
      </w:r>
      <w:r w:rsidR="006D38B9" w:rsidRPr="005F69C3">
        <w:rPr>
          <w:rFonts w:ascii="Times" w:hAnsi="Times"/>
          <w:i/>
          <w:sz w:val="20"/>
          <w:szCs w:val="20"/>
        </w:rPr>
        <w:t xml:space="preserve">Play Me Something, </w:t>
      </w:r>
      <w:r w:rsidR="006D38B9" w:rsidRPr="005F69C3">
        <w:rPr>
          <w:rFonts w:ascii="Times" w:hAnsi="Times"/>
          <w:sz w:val="20"/>
          <w:szCs w:val="20"/>
        </w:rPr>
        <w:t xml:space="preserve">p. </w:t>
      </w:r>
      <w:r w:rsidRPr="005F69C3">
        <w:rPr>
          <w:rFonts w:ascii="Times" w:hAnsi="Times"/>
          <w:sz w:val="20"/>
          <w:szCs w:val="20"/>
        </w:rPr>
        <w:t>1).</w:t>
      </w:r>
    </w:p>
  </w:footnote>
  <w:footnote w:id="37">
    <w:p w14:paraId="5CDA18B1" w14:textId="48C59A09" w:rsidR="00602345" w:rsidRPr="005F69C3" w:rsidRDefault="00602345" w:rsidP="005F69C3">
      <w:pPr>
        <w:pStyle w:val="Footnote"/>
        <w:spacing w:after="40"/>
        <w:jc w:val="both"/>
        <w:rPr>
          <w:rFonts w:ascii="Times" w:hAnsi="Times"/>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When asked in January of 1974 if it’s true that he drinks a lot, De André responds: «Credo di bere molto di più di una persona che beve normalmente. Per me è uno stimolante, una forza che mi aiuta a lavorare e a pensare meglio. Alle volte, invece, mi aiuta a non pensare. Ma tu che mi domandi perché bevo, tu ci hai mai provato?» (</w:t>
      </w:r>
      <w:r w:rsidR="00446278" w:rsidRPr="005F69C3">
        <w:rPr>
          <w:rFonts w:ascii="Times" w:hAnsi="Times"/>
          <w:i/>
          <w:sz w:val="20"/>
          <w:szCs w:val="20"/>
        </w:rPr>
        <w:t xml:space="preserve">De André  talk, </w:t>
      </w:r>
      <w:r w:rsidR="00446278" w:rsidRPr="005F69C3">
        <w:rPr>
          <w:rFonts w:ascii="Times" w:hAnsi="Times"/>
          <w:sz w:val="20"/>
          <w:szCs w:val="20"/>
        </w:rPr>
        <w:t>p.</w:t>
      </w:r>
      <w:r w:rsidRPr="005F69C3">
        <w:rPr>
          <w:rFonts w:ascii="Times" w:hAnsi="Times"/>
          <w:sz w:val="20"/>
          <w:szCs w:val="20"/>
        </w:rPr>
        <w:t xml:space="preserve"> 143).</w:t>
      </w:r>
    </w:p>
  </w:footnote>
  <w:footnote w:id="38">
    <w:p w14:paraId="35F22D92" w14:textId="7D3533F5" w:rsidR="00602345" w:rsidRPr="005F69C3" w:rsidRDefault="00602345" w:rsidP="005F69C3">
      <w:pPr>
        <w:pStyle w:val="Body"/>
        <w:widowControl w:val="0"/>
        <w:jc w:val="both"/>
        <w:rPr>
          <w:rFonts w:ascii="Times" w:hAnsi="Times" w:cs="Adobe Caslon Pro"/>
          <w:color w:val="000000" w:themeColor="text1"/>
          <w:sz w:val="20"/>
          <w:szCs w:val="20"/>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As Massimo Vizzaccaro points out as well (</w:t>
      </w:r>
      <w:r w:rsidR="003A4CFA" w:rsidRPr="005F69C3">
        <w:rPr>
          <w:rFonts w:ascii="Times" w:hAnsi="Times"/>
          <w:sz w:val="20"/>
          <w:szCs w:val="20"/>
        </w:rPr>
        <w:t xml:space="preserve">p. </w:t>
      </w:r>
      <w:r w:rsidRPr="005F69C3">
        <w:rPr>
          <w:rFonts w:ascii="Times" w:hAnsi="Times"/>
          <w:sz w:val="20"/>
          <w:szCs w:val="20"/>
        </w:rPr>
        <w:t>81)</w:t>
      </w:r>
      <w:r w:rsidR="003A4CFA" w:rsidRPr="005F69C3">
        <w:rPr>
          <w:rFonts w:ascii="Times" w:hAnsi="Times"/>
          <w:sz w:val="20"/>
          <w:szCs w:val="20"/>
        </w:rPr>
        <w:t xml:space="preserve"> </w:t>
      </w:r>
      <w:r w:rsidR="003A4CFA" w:rsidRPr="005F69C3">
        <w:rPr>
          <w:rStyle w:val="SubtleReference"/>
          <w:rFonts w:ascii="Times" w:hAnsi="Times"/>
          <w:color w:val="000000" w:themeColor="text1"/>
          <w:sz w:val="20"/>
          <w:szCs w:val="20"/>
        </w:rPr>
        <w:t>M. Vizzaccaro,</w:t>
      </w:r>
      <w:r w:rsidR="003A4CFA" w:rsidRPr="005F69C3">
        <w:rPr>
          <w:rFonts w:ascii="Times" w:hAnsi="Times" w:cs="Adobe Caslon Pro"/>
          <w:color w:val="000000" w:themeColor="text1"/>
          <w:sz w:val="20"/>
          <w:szCs w:val="20"/>
        </w:rPr>
        <w:t xml:space="preserve"> </w:t>
      </w:r>
      <w:r w:rsidR="003A4CFA" w:rsidRPr="005F69C3">
        <w:rPr>
          <w:rFonts w:ascii="Times" w:hAnsi="Times" w:cs="Adobe Caslon Pro"/>
          <w:i/>
          <w:color w:val="000000" w:themeColor="text1"/>
          <w:sz w:val="20"/>
          <w:szCs w:val="20"/>
        </w:rPr>
        <w:t>Esplorando ‘Spoon River’ sulla rotta Masters-Pivano-De André</w:t>
      </w:r>
      <w:r w:rsidR="003A4CFA" w:rsidRPr="005F69C3">
        <w:rPr>
          <w:rFonts w:ascii="Times" w:hAnsi="Times" w:cs="Adobe Caslon Pro"/>
          <w:color w:val="000000" w:themeColor="text1"/>
          <w:sz w:val="20"/>
          <w:szCs w:val="20"/>
        </w:rPr>
        <w:t xml:space="preserve">, </w:t>
      </w:r>
      <w:r w:rsidR="003A4CFA" w:rsidRPr="005F69C3">
        <w:rPr>
          <w:rFonts w:ascii="Times" w:hAnsi="Times" w:cs="Adobe Caslon Pro"/>
          <w:i/>
          <w:iCs/>
          <w:color w:val="000000" w:themeColor="text1"/>
          <w:sz w:val="20"/>
          <w:szCs w:val="20"/>
        </w:rPr>
        <w:t>Fabrizio De André: fra traduzione e creazione letteraria,</w:t>
      </w:r>
      <w:r w:rsidR="003A4CFA" w:rsidRPr="005F69C3">
        <w:rPr>
          <w:rFonts w:ascii="Times" w:hAnsi="Times" w:cs="Adobe Caslon Pro"/>
          <w:color w:val="000000" w:themeColor="text1"/>
          <w:sz w:val="20"/>
          <w:szCs w:val="20"/>
        </w:rPr>
        <w:t xml:space="preserve"> Atti della giornata di studio, Libera Università Degli Studi ‘San Pio V’, Roma, 12 gennaio 2009, a cura di G. Dotoli e M. Selvaggio, Brindisi: Schena, 2009, pp. 77–87</w:t>
      </w:r>
      <w:r w:rsidRPr="005F69C3">
        <w:rPr>
          <w:rFonts w:ascii="Times" w:hAnsi="Times"/>
          <w:sz w:val="20"/>
          <w:szCs w:val="20"/>
        </w:rPr>
        <w:t>.</w:t>
      </w:r>
    </w:p>
  </w:footnote>
  <w:footnote w:id="39">
    <w:p w14:paraId="647CDAC9" w14:textId="4CBF3ABD" w:rsidR="003A4CFA" w:rsidRPr="005F69C3" w:rsidRDefault="003A4CFA"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W. Nietzsche,</w:t>
      </w:r>
      <w:r w:rsidRPr="005F69C3">
        <w:rPr>
          <w:rFonts w:ascii="Times" w:hAnsi="Times" w:cs="Adobe Caslon Pro"/>
          <w:color w:val="000000" w:themeColor="text1"/>
          <w:sz w:val="20"/>
          <w:szCs w:val="20"/>
          <w:lang w:eastAsia="zh-CN"/>
        </w:rPr>
        <w:t xml:space="preserve"> </w:t>
      </w:r>
      <w:r w:rsidRPr="005F69C3">
        <w:rPr>
          <w:rFonts w:ascii="Times" w:hAnsi="Times" w:cs="Adobe Caslon Pro"/>
          <w:i/>
          <w:iCs/>
          <w:color w:val="000000" w:themeColor="text1"/>
          <w:sz w:val="20"/>
          <w:szCs w:val="20"/>
          <w:lang w:eastAsia="zh-CN"/>
        </w:rPr>
        <w:t>The Birth of Tragedy</w:t>
      </w:r>
      <w:r w:rsidRPr="005F69C3">
        <w:rPr>
          <w:rFonts w:ascii="Times" w:hAnsi="Times" w:cs="Adobe Caslon Pro"/>
          <w:color w:val="000000" w:themeColor="text1"/>
          <w:sz w:val="20"/>
          <w:szCs w:val="20"/>
          <w:lang w:eastAsia="zh-CN"/>
        </w:rPr>
        <w:t xml:space="preserve"> [1872], Oxford: Oxford University Press, 2000.</w:t>
      </w:r>
    </w:p>
  </w:footnote>
  <w:footnote w:id="40">
    <w:p w14:paraId="7C247DE3" w14:textId="24B67431" w:rsidR="008D4E00" w:rsidRPr="005F69C3" w:rsidRDefault="008D4E00"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M. Orlando,</w:t>
      </w:r>
      <w:r w:rsidRPr="005F69C3">
        <w:rPr>
          <w:rFonts w:ascii="Times" w:hAnsi="Times" w:cs="Adobe Caslon Pro"/>
          <w:color w:val="000000" w:themeColor="text1"/>
          <w:sz w:val="20"/>
          <w:szCs w:val="20"/>
          <w:lang w:eastAsia="zh-CN"/>
        </w:rPr>
        <w:t xml:space="preserve"> </w:t>
      </w:r>
      <w:r w:rsidRPr="005F69C3">
        <w:rPr>
          <w:rFonts w:ascii="Times" w:hAnsi="Times" w:cs="Adobe Caslon Pro"/>
          <w:i/>
          <w:color w:val="000000" w:themeColor="text1"/>
          <w:sz w:val="20"/>
          <w:szCs w:val="20"/>
          <w:lang w:eastAsia="zh-CN"/>
        </w:rPr>
        <w:t xml:space="preserve">Alla riscoperta di </w:t>
      </w:r>
      <w:r w:rsidRPr="005F69C3">
        <w:rPr>
          <w:rFonts w:ascii="Times" w:hAnsi="Times" w:cs="Adobe Caslon Pro"/>
          <w:iCs/>
          <w:color w:val="000000" w:themeColor="text1"/>
          <w:sz w:val="20"/>
          <w:szCs w:val="20"/>
          <w:lang w:eastAsia="zh-CN"/>
        </w:rPr>
        <w:t>Non al denaro non all’amore né al cielo</w:t>
      </w:r>
      <w:r w:rsidRPr="005F69C3">
        <w:rPr>
          <w:rFonts w:ascii="Times" w:hAnsi="Times" w:cs="Adobe Caslon Pro"/>
          <w:color w:val="000000" w:themeColor="text1"/>
          <w:sz w:val="20"/>
          <w:szCs w:val="20"/>
          <w:lang w:eastAsia="zh-CN"/>
        </w:rPr>
        <w:t xml:space="preserve">, in </w:t>
      </w:r>
      <w:r w:rsidRPr="005F69C3">
        <w:rPr>
          <w:rFonts w:ascii="Times" w:hAnsi="Times" w:cs="Adobe Caslon Pro"/>
          <w:i/>
          <w:iCs/>
          <w:color w:val="000000" w:themeColor="text1"/>
          <w:sz w:val="20"/>
          <w:szCs w:val="20"/>
          <w:lang w:eastAsia="zh-CN"/>
        </w:rPr>
        <w:t>Volammo davvero: un dialogo ininterrotto</w:t>
      </w:r>
      <w:r w:rsidRPr="005F69C3">
        <w:rPr>
          <w:rFonts w:ascii="Times" w:hAnsi="Times" w:cs="Adobe Caslon Pro"/>
          <w:color w:val="000000" w:themeColor="text1"/>
          <w:sz w:val="20"/>
          <w:szCs w:val="20"/>
          <w:lang w:eastAsia="zh-CN"/>
        </w:rPr>
        <w:t>, a cura di E. Valdini, Edizione Kindle, BUR, 2007, Kindle Location 1736-1829.</w:t>
      </w:r>
    </w:p>
  </w:footnote>
  <w:footnote w:id="41">
    <w:p w14:paraId="26CB09C4" w14:textId="116FD752" w:rsidR="00602345" w:rsidRPr="005F69C3" w:rsidRDefault="00602345" w:rsidP="005F69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Adobe Caslon Pro"/>
          <w:color w:val="000000" w:themeColor="text1"/>
          <w:sz w:val="20"/>
          <w:szCs w:val="20"/>
          <w:lang w:eastAsia="zh-CN"/>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American literature scholar at the Università di Siena, Gianfranca Balesta, has stated as much: «</w:t>
      </w:r>
      <w:r w:rsidRPr="005F69C3">
        <w:rPr>
          <w:rFonts w:ascii="Times" w:hAnsi="Times"/>
          <w:sz w:val="20"/>
          <w:szCs w:val="20"/>
          <w:lang w:val="it-IT"/>
        </w:rPr>
        <w:t xml:space="preserve">in Italia </w:t>
      </w:r>
      <w:r w:rsidRPr="005F69C3">
        <w:rPr>
          <w:rFonts w:ascii="Times" w:hAnsi="Times"/>
          <w:sz w:val="20"/>
          <w:szCs w:val="20"/>
        </w:rPr>
        <w:t>[…]</w:t>
      </w:r>
      <w:r w:rsidRPr="005F69C3">
        <w:rPr>
          <w:rFonts w:ascii="Times" w:hAnsi="Times"/>
          <w:sz w:val="20"/>
          <w:szCs w:val="20"/>
          <w:lang w:val="it-IT"/>
        </w:rPr>
        <w:t xml:space="preserve"> il successo è stato grande in epoche diverse e contrapposte, come gli anni Trenta e Quaranta del fascismo e della guerra gli anni Sessanta-Settanta dell</w:t>
      </w:r>
      <w:r w:rsidRPr="005F69C3">
        <w:rPr>
          <w:rFonts w:ascii="Times" w:hAnsi="Times"/>
          <w:sz w:val="20"/>
          <w:szCs w:val="20"/>
        </w:rPr>
        <w:t>’</w:t>
      </w:r>
      <w:r w:rsidRPr="005F69C3">
        <w:rPr>
          <w:rFonts w:ascii="Times" w:hAnsi="Times"/>
          <w:sz w:val="20"/>
          <w:szCs w:val="20"/>
          <w:lang w:val="it-IT"/>
        </w:rPr>
        <w:t>idealismo e della ribellione</w:t>
      </w:r>
      <w:r w:rsidRPr="005F69C3">
        <w:rPr>
          <w:rFonts w:ascii="Times" w:hAnsi="Times"/>
          <w:sz w:val="20"/>
          <w:szCs w:val="20"/>
        </w:rPr>
        <w:t xml:space="preserve">» </w:t>
      </w:r>
      <w:r w:rsidRPr="005F69C3">
        <w:rPr>
          <w:rFonts w:ascii="Times" w:hAnsi="Times"/>
          <w:sz w:val="20"/>
          <w:szCs w:val="20"/>
          <w:lang w:val="pt-PT"/>
        </w:rPr>
        <w:t>(</w:t>
      </w:r>
      <w:r w:rsidR="009B5C23" w:rsidRPr="005F69C3">
        <w:rPr>
          <w:rFonts w:ascii="Times" w:hAnsi="Times"/>
          <w:sz w:val="20"/>
          <w:szCs w:val="20"/>
          <w:lang w:val="pt-PT"/>
        </w:rPr>
        <w:t>p.</w:t>
      </w:r>
      <w:r w:rsidRPr="005F69C3">
        <w:rPr>
          <w:rFonts w:ascii="Times" w:hAnsi="Times"/>
          <w:sz w:val="20"/>
          <w:szCs w:val="20"/>
          <w:lang w:val="pt-PT"/>
        </w:rPr>
        <w:t xml:space="preserve"> 106)</w:t>
      </w:r>
      <w:r w:rsidR="009B5C23" w:rsidRPr="005F69C3">
        <w:rPr>
          <w:rFonts w:ascii="Times" w:hAnsi="Times"/>
          <w:sz w:val="20"/>
          <w:szCs w:val="20"/>
          <w:lang w:val="pt-PT"/>
        </w:rPr>
        <w:t xml:space="preserve"> </w:t>
      </w:r>
      <w:r w:rsidR="009B5C23" w:rsidRPr="005F69C3">
        <w:rPr>
          <w:rStyle w:val="SubtleReference"/>
          <w:rFonts w:ascii="Times" w:hAnsi="Times"/>
          <w:color w:val="000000" w:themeColor="text1"/>
          <w:sz w:val="20"/>
          <w:szCs w:val="20"/>
        </w:rPr>
        <w:t>G. Balestra</w:t>
      </w:r>
      <w:r w:rsidR="009B5C23" w:rsidRPr="005F69C3">
        <w:rPr>
          <w:rFonts w:ascii="Times" w:hAnsi="Times" w:cs="Adobe Caslon Pro"/>
          <w:color w:val="000000" w:themeColor="text1"/>
          <w:sz w:val="20"/>
          <w:szCs w:val="20"/>
          <w:lang w:eastAsia="zh-CN"/>
        </w:rPr>
        <w:t xml:space="preserve">, </w:t>
      </w:r>
      <w:r w:rsidR="009B5C23" w:rsidRPr="005F69C3">
        <w:rPr>
          <w:rFonts w:ascii="Times" w:hAnsi="Times" w:cs="Adobe Caslon Pro"/>
          <w:iCs/>
          <w:color w:val="000000" w:themeColor="text1"/>
          <w:sz w:val="20"/>
          <w:szCs w:val="20"/>
          <w:lang w:eastAsia="zh-CN"/>
        </w:rPr>
        <w:t>Spoon River</w:t>
      </w:r>
      <w:r w:rsidR="009B5C23" w:rsidRPr="005F69C3">
        <w:rPr>
          <w:rFonts w:ascii="Times" w:hAnsi="Times" w:cs="Adobe Caslon Pro"/>
          <w:i/>
          <w:color w:val="000000" w:themeColor="text1"/>
          <w:sz w:val="20"/>
          <w:szCs w:val="20"/>
          <w:lang w:eastAsia="zh-CN"/>
        </w:rPr>
        <w:t xml:space="preserve"> e Fabrizio De André: miti a confronto,</w:t>
      </w:r>
      <w:r w:rsidR="009B5C23" w:rsidRPr="005F69C3">
        <w:rPr>
          <w:rFonts w:ascii="Times" w:hAnsi="Times" w:cs="Adobe Caslon Pro"/>
          <w:color w:val="000000" w:themeColor="text1"/>
          <w:sz w:val="20"/>
          <w:szCs w:val="20"/>
          <w:lang w:eastAsia="zh-CN"/>
        </w:rPr>
        <w:t xml:space="preserve"> in </w:t>
      </w:r>
      <w:r w:rsidR="009B5C23" w:rsidRPr="005F69C3">
        <w:rPr>
          <w:rFonts w:ascii="Times" w:hAnsi="Times" w:cs="Adobe Caslon Pro"/>
          <w:i/>
          <w:iCs/>
          <w:color w:val="000000" w:themeColor="text1"/>
          <w:sz w:val="20"/>
          <w:szCs w:val="20"/>
          <w:lang w:eastAsia="zh-CN"/>
        </w:rPr>
        <w:t>Volammo davvero: un dialogo ininterrotto</w:t>
      </w:r>
      <w:r w:rsidR="009B5C23" w:rsidRPr="005F69C3">
        <w:rPr>
          <w:rFonts w:ascii="Times" w:hAnsi="Times" w:cs="Adobe Caslon Pro"/>
          <w:color w:val="000000" w:themeColor="text1"/>
          <w:sz w:val="20"/>
          <w:szCs w:val="20"/>
          <w:lang w:eastAsia="zh-CN"/>
        </w:rPr>
        <w:t>, a cura di E. Valdini, Milano: BUR, 2007, pp. 100–16</w:t>
      </w:r>
      <w:r w:rsidRPr="005F69C3">
        <w:rPr>
          <w:rFonts w:ascii="Times" w:hAnsi="Times"/>
          <w:sz w:val="20"/>
          <w:szCs w:val="20"/>
          <w:lang w:val="pt-PT"/>
        </w:rPr>
        <w:t>.</w:t>
      </w:r>
    </w:p>
  </w:footnote>
  <w:footnote w:id="42">
    <w:p w14:paraId="76845E41" w14:textId="081B758F" w:rsidR="00602345" w:rsidRPr="005F69C3" w:rsidRDefault="00602345" w:rsidP="005F69C3">
      <w:pPr>
        <w:pStyle w:val="FootnoteText"/>
        <w:spacing w:after="40"/>
        <w:jc w:val="both"/>
        <w:rPr>
          <w:rFonts w:ascii="Times" w:hAnsi="Times"/>
          <w:i/>
          <w:sz w:val="20"/>
          <w:szCs w:val="20"/>
        </w:rPr>
      </w:pPr>
      <w:r w:rsidRPr="005F69C3">
        <w:rPr>
          <w:rStyle w:val="FootnoteReference"/>
          <w:rFonts w:ascii="Times" w:hAnsi="Times"/>
          <w:sz w:val="20"/>
          <w:szCs w:val="20"/>
        </w:rPr>
        <w:footnoteRef/>
      </w:r>
      <w:r w:rsidRPr="005F69C3">
        <w:rPr>
          <w:rFonts w:ascii="Times" w:hAnsi="Times"/>
          <w:sz w:val="20"/>
          <w:szCs w:val="20"/>
        </w:rPr>
        <w:t xml:space="preserve"> De André wrote “Amico fragile” in the summer of 1972 but it was not released on an album until 1975’s </w:t>
      </w:r>
      <w:r w:rsidRPr="005F69C3">
        <w:rPr>
          <w:rFonts w:ascii="Times" w:hAnsi="Times"/>
          <w:i/>
          <w:sz w:val="20"/>
          <w:szCs w:val="20"/>
        </w:rPr>
        <w:t>Volume 8.</w:t>
      </w:r>
    </w:p>
  </w:footnote>
  <w:footnote w:id="43">
    <w:p w14:paraId="45542952" w14:textId="39A3F6A9" w:rsidR="00FA26A5" w:rsidRPr="005F69C3" w:rsidRDefault="00FA26A5" w:rsidP="005F69C3">
      <w:pPr>
        <w:jc w:val="both"/>
        <w:rPr>
          <w:rFonts w:ascii="Times" w:eastAsia="Times New Roman" w:hAnsi="Times"/>
          <w:sz w:val="20"/>
          <w:szCs w:val="20"/>
          <w:bdr w:val="none" w:sz="0" w:space="0" w:color="auto"/>
          <w:lang w:eastAsia="zh-CN"/>
        </w:rPr>
      </w:pPr>
      <w:r w:rsidRPr="005F69C3">
        <w:rPr>
          <w:rStyle w:val="FootnoteReference"/>
          <w:rFonts w:ascii="Times" w:hAnsi="Times"/>
          <w:sz w:val="20"/>
          <w:szCs w:val="20"/>
        </w:rPr>
        <w:footnoteRef/>
      </w:r>
      <w:r w:rsidRPr="005F69C3">
        <w:rPr>
          <w:rFonts w:ascii="Times" w:hAnsi="Times"/>
          <w:sz w:val="20"/>
          <w:szCs w:val="20"/>
        </w:rPr>
        <w:t xml:space="preserve"> </w:t>
      </w:r>
      <w:r w:rsidRPr="005F69C3">
        <w:rPr>
          <w:rStyle w:val="SubtleReference"/>
          <w:rFonts w:ascii="Times" w:hAnsi="Times"/>
          <w:color w:val="000000" w:themeColor="text1"/>
          <w:sz w:val="20"/>
          <w:szCs w:val="20"/>
        </w:rPr>
        <w:t>F. De André,</w:t>
      </w:r>
      <w:r w:rsidRPr="005F69C3">
        <w:rPr>
          <w:rFonts w:ascii="Times" w:hAnsi="Times" w:cs="Adobe Caslon Pro"/>
          <w:color w:val="000000" w:themeColor="text1"/>
          <w:sz w:val="20"/>
          <w:szCs w:val="20"/>
          <w:lang w:eastAsia="zh-CN"/>
        </w:rPr>
        <w:t xml:space="preserve"> “Amico fragile” in </w:t>
      </w:r>
      <w:r w:rsidRPr="005F69C3">
        <w:rPr>
          <w:rFonts w:ascii="Times" w:hAnsi="Times" w:cs="Adobe Caslon Pro"/>
          <w:i/>
          <w:iCs/>
          <w:color w:val="000000" w:themeColor="text1"/>
          <w:sz w:val="20"/>
          <w:szCs w:val="20"/>
          <w:lang w:eastAsia="zh-CN"/>
        </w:rPr>
        <w:t xml:space="preserve">Volume 8. </w:t>
      </w:r>
      <w:r w:rsidRPr="005F69C3">
        <w:rPr>
          <w:rFonts w:ascii="Times" w:hAnsi="Times" w:cs="Adobe Caslon Pro"/>
          <w:color w:val="000000" w:themeColor="text1"/>
          <w:sz w:val="20"/>
          <w:szCs w:val="20"/>
          <w:lang w:eastAsia="zh-CN"/>
        </w:rPr>
        <w:t>Ricordi BMG</w:t>
      </w:r>
      <w:r w:rsidR="00333656" w:rsidRPr="005F69C3">
        <w:rPr>
          <w:rFonts w:ascii="Times" w:hAnsi="Times" w:cs="Adobe Caslon Pro"/>
          <w:color w:val="000000" w:themeColor="text1"/>
          <w:sz w:val="20"/>
          <w:szCs w:val="20"/>
          <w:lang w:eastAsia="zh-CN"/>
        </w:rPr>
        <w:t xml:space="preserve"> - </w:t>
      </w:r>
      <w:r w:rsidR="005F69C3" w:rsidRPr="005F69C3">
        <w:rPr>
          <w:rFonts w:ascii="Times" w:eastAsia="Times New Roman" w:hAnsi="Times"/>
          <w:color w:val="000000"/>
          <w:sz w:val="20"/>
          <w:szCs w:val="20"/>
          <w:bdr w:val="none" w:sz="0" w:space="0" w:color="auto"/>
          <w:shd w:val="clear" w:color="auto" w:fill="FFFFFF"/>
          <w:lang w:eastAsia="zh-CN"/>
        </w:rPr>
        <w:t>RIK 76238</w:t>
      </w:r>
      <w:r w:rsidR="00350554" w:rsidRPr="005F69C3">
        <w:rPr>
          <w:rFonts w:ascii="Times" w:eastAsia="Times New Roman" w:hAnsi="Times"/>
          <w:color w:val="000000"/>
          <w:sz w:val="20"/>
          <w:szCs w:val="20"/>
          <w:bdr w:val="none" w:sz="0" w:space="0" w:color="auto"/>
          <w:shd w:val="clear" w:color="auto" w:fill="FFFFFF"/>
          <w:lang w:eastAsia="zh-CN"/>
        </w:rPr>
        <w:t>,</w:t>
      </w:r>
      <w:r w:rsidRPr="005F69C3">
        <w:rPr>
          <w:rFonts w:ascii="Times" w:hAnsi="Times" w:cs="Adobe Caslon Pro"/>
          <w:color w:val="000000" w:themeColor="text1"/>
          <w:sz w:val="20"/>
          <w:szCs w:val="20"/>
          <w:lang w:eastAsia="zh-CN"/>
        </w:rPr>
        <w:t xml:space="preserve"> 1975.</w:t>
      </w:r>
    </w:p>
  </w:footnote>
  <w:footnote w:id="44">
    <w:p w14:paraId="452B2169" w14:textId="2DA65B0F" w:rsidR="00602345" w:rsidRPr="008D07CD" w:rsidRDefault="00602345" w:rsidP="005F69C3">
      <w:pPr>
        <w:pStyle w:val="Footnote"/>
        <w:spacing w:after="40"/>
        <w:jc w:val="both"/>
        <w:rPr>
          <w:rFonts w:ascii="Times" w:hAnsi="Times"/>
          <w:sz w:val="20"/>
          <w:szCs w:val="20"/>
          <w:lang w:val="it-IT"/>
        </w:rPr>
      </w:pPr>
      <w:r w:rsidRPr="005F69C3">
        <w:rPr>
          <w:rFonts w:ascii="Times" w:eastAsia="Adobe Caslon Pro" w:hAnsi="Times" w:cs="Adobe Caslon Pro"/>
          <w:sz w:val="20"/>
          <w:szCs w:val="20"/>
          <w:vertAlign w:val="superscript"/>
        </w:rPr>
        <w:footnoteRef/>
      </w:r>
      <w:r w:rsidRPr="005F69C3">
        <w:rPr>
          <w:rFonts w:ascii="Times" w:hAnsi="Times"/>
          <w:sz w:val="20"/>
          <w:szCs w:val="20"/>
        </w:rPr>
        <w:t xml:space="preserve"> Discussing the genesis of the song, De André says: «C’</w:t>
      </w:r>
      <w:r w:rsidRPr="005F69C3">
        <w:rPr>
          <w:rFonts w:ascii="Times" w:hAnsi="Times"/>
          <w:sz w:val="20"/>
          <w:szCs w:val="20"/>
          <w:lang w:val="it-IT"/>
        </w:rPr>
        <w:t xml:space="preserve">erano medici, avvocati, gente di un certo livello culturale, e io volevo parlare, sentire il loro parere su quello che accadeva. Ed invece anche quella sera, come tutte le sere, finii con la chitarra in mano. Ho cantato delle canzoni, poi ho riprovato a parlare con loro; niente, hanno cercato di </w:t>
      </w:r>
      <w:r w:rsidR="005C1261" w:rsidRPr="005F69C3">
        <w:rPr>
          <w:rFonts w:ascii="Times" w:hAnsi="Times"/>
          <w:sz w:val="20"/>
          <w:szCs w:val="20"/>
          <w:lang w:val="it-IT"/>
        </w:rPr>
        <w:t>rimettermi la chitarra in mano</w:t>
      </w:r>
      <w:r w:rsidR="005C1261" w:rsidRPr="005F69C3">
        <w:rPr>
          <w:rFonts w:ascii="Times" w:hAnsi="Times"/>
          <w:sz w:val="20"/>
          <w:szCs w:val="20"/>
        </w:rPr>
        <w:t>»</w:t>
      </w:r>
      <w:r w:rsidRPr="005F69C3">
        <w:rPr>
          <w:rFonts w:ascii="Times" w:hAnsi="Times"/>
          <w:sz w:val="20"/>
          <w:szCs w:val="20"/>
          <w:lang w:val="it-IT"/>
        </w:rPr>
        <w:t xml:space="preserve"> (</w:t>
      </w:r>
      <w:r w:rsidR="00DB7BAC" w:rsidRPr="005F69C3">
        <w:rPr>
          <w:rFonts w:ascii="Times" w:hAnsi="Times"/>
          <w:i/>
          <w:sz w:val="20"/>
          <w:szCs w:val="20"/>
          <w:lang w:val="it-IT"/>
        </w:rPr>
        <w:t xml:space="preserve">De André talk, </w:t>
      </w:r>
      <w:r w:rsidR="003633CE" w:rsidRPr="005F69C3">
        <w:rPr>
          <w:rFonts w:ascii="Times" w:hAnsi="Times"/>
          <w:sz w:val="20"/>
          <w:szCs w:val="20"/>
          <w:lang w:val="it-IT"/>
        </w:rPr>
        <w:t>pp.</w:t>
      </w:r>
      <w:r w:rsidRPr="005F69C3">
        <w:rPr>
          <w:rFonts w:ascii="Times" w:hAnsi="Times"/>
          <w:sz w:val="20"/>
          <w:szCs w:val="20"/>
          <w:lang w:val="it-IT"/>
        </w:rPr>
        <w:t xml:space="preserve"> 339-340).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4A5"/>
    <w:rsid w:val="00003529"/>
    <w:rsid w:val="00003C5B"/>
    <w:rsid w:val="0000550D"/>
    <w:rsid w:val="00006566"/>
    <w:rsid w:val="00006A91"/>
    <w:rsid w:val="0000711A"/>
    <w:rsid w:val="000115DA"/>
    <w:rsid w:val="000126B7"/>
    <w:rsid w:val="00012C32"/>
    <w:rsid w:val="0001615A"/>
    <w:rsid w:val="00020F4B"/>
    <w:rsid w:val="00021109"/>
    <w:rsid w:val="0002133D"/>
    <w:rsid w:val="00021E73"/>
    <w:rsid w:val="00022E7E"/>
    <w:rsid w:val="00025833"/>
    <w:rsid w:val="0002616C"/>
    <w:rsid w:val="0002723A"/>
    <w:rsid w:val="00027DA5"/>
    <w:rsid w:val="0003192B"/>
    <w:rsid w:val="0003292C"/>
    <w:rsid w:val="000355B0"/>
    <w:rsid w:val="00036946"/>
    <w:rsid w:val="00036EA7"/>
    <w:rsid w:val="00036FBE"/>
    <w:rsid w:val="00037B1A"/>
    <w:rsid w:val="00037C78"/>
    <w:rsid w:val="0004025E"/>
    <w:rsid w:val="00040D6C"/>
    <w:rsid w:val="000433D7"/>
    <w:rsid w:val="00045713"/>
    <w:rsid w:val="0005146E"/>
    <w:rsid w:val="000531F8"/>
    <w:rsid w:val="00053430"/>
    <w:rsid w:val="000549FD"/>
    <w:rsid w:val="000561EE"/>
    <w:rsid w:val="00057020"/>
    <w:rsid w:val="00057B6A"/>
    <w:rsid w:val="0006046E"/>
    <w:rsid w:val="00060B21"/>
    <w:rsid w:val="000618D7"/>
    <w:rsid w:val="00062A5C"/>
    <w:rsid w:val="000639AF"/>
    <w:rsid w:val="00065BFB"/>
    <w:rsid w:val="0006729A"/>
    <w:rsid w:val="00070404"/>
    <w:rsid w:val="00070813"/>
    <w:rsid w:val="0007186C"/>
    <w:rsid w:val="00071FFD"/>
    <w:rsid w:val="0007283B"/>
    <w:rsid w:val="00073F4E"/>
    <w:rsid w:val="00074CC4"/>
    <w:rsid w:val="000751D5"/>
    <w:rsid w:val="000758C5"/>
    <w:rsid w:val="00077132"/>
    <w:rsid w:val="00081F01"/>
    <w:rsid w:val="0008220E"/>
    <w:rsid w:val="00084917"/>
    <w:rsid w:val="00090146"/>
    <w:rsid w:val="000906F4"/>
    <w:rsid w:val="00090B4D"/>
    <w:rsid w:val="000916CF"/>
    <w:rsid w:val="0009584E"/>
    <w:rsid w:val="00096BA5"/>
    <w:rsid w:val="000A1672"/>
    <w:rsid w:val="000A3BB2"/>
    <w:rsid w:val="000A6ABF"/>
    <w:rsid w:val="000B0E6D"/>
    <w:rsid w:val="000B54A5"/>
    <w:rsid w:val="000B5CA7"/>
    <w:rsid w:val="000C01D6"/>
    <w:rsid w:val="000C18AE"/>
    <w:rsid w:val="000C18B7"/>
    <w:rsid w:val="000C45AF"/>
    <w:rsid w:val="000C4C4E"/>
    <w:rsid w:val="000D1218"/>
    <w:rsid w:val="000D2ADC"/>
    <w:rsid w:val="000D4D48"/>
    <w:rsid w:val="000E18A8"/>
    <w:rsid w:val="000E28F8"/>
    <w:rsid w:val="000E603B"/>
    <w:rsid w:val="000E6587"/>
    <w:rsid w:val="000F1139"/>
    <w:rsid w:val="000F2A73"/>
    <w:rsid w:val="000F38D9"/>
    <w:rsid w:val="000F3C3B"/>
    <w:rsid w:val="000F4ECD"/>
    <w:rsid w:val="000F640C"/>
    <w:rsid w:val="00101E29"/>
    <w:rsid w:val="00102974"/>
    <w:rsid w:val="00105373"/>
    <w:rsid w:val="00105FFE"/>
    <w:rsid w:val="001065BA"/>
    <w:rsid w:val="00106954"/>
    <w:rsid w:val="001069C7"/>
    <w:rsid w:val="00107D2A"/>
    <w:rsid w:val="001130BD"/>
    <w:rsid w:val="00113408"/>
    <w:rsid w:val="00115B87"/>
    <w:rsid w:val="00116B25"/>
    <w:rsid w:val="001215BE"/>
    <w:rsid w:val="00123314"/>
    <w:rsid w:val="001266F5"/>
    <w:rsid w:val="00132521"/>
    <w:rsid w:val="00132A72"/>
    <w:rsid w:val="00132B15"/>
    <w:rsid w:val="00136859"/>
    <w:rsid w:val="00145968"/>
    <w:rsid w:val="00146AFD"/>
    <w:rsid w:val="00151777"/>
    <w:rsid w:val="001627F8"/>
    <w:rsid w:val="001662A5"/>
    <w:rsid w:val="00167001"/>
    <w:rsid w:val="001749B8"/>
    <w:rsid w:val="00180009"/>
    <w:rsid w:val="001866A1"/>
    <w:rsid w:val="00191261"/>
    <w:rsid w:val="001912E1"/>
    <w:rsid w:val="001933D8"/>
    <w:rsid w:val="00195479"/>
    <w:rsid w:val="001958BC"/>
    <w:rsid w:val="00195913"/>
    <w:rsid w:val="00195D67"/>
    <w:rsid w:val="001975D1"/>
    <w:rsid w:val="001A0C5F"/>
    <w:rsid w:val="001A11B0"/>
    <w:rsid w:val="001A13F7"/>
    <w:rsid w:val="001A237E"/>
    <w:rsid w:val="001A2BCD"/>
    <w:rsid w:val="001A4D85"/>
    <w:rsid w:val="001A6365"/>
    <w:rsid w:val="001A77BE"/>
    <w:rsid w:val="001B3128"/>
    <w:rsid w:val="001B54B6"/>
    <w:rsid w:val="001B7425"/>
    <w:rsid w:val="001B7636"/>
    <w:rsid w:val="001C07AA"/>
    <w:rsid w:val="001C1B08"/>
    <w:rsid w:val="001C2B1B"/>
    <w:rsid w:val="001D233B"/>
    <w:rsid w:val="001D2BB9"/>
    <w:rsid w:val="001D6663"/>
    <w:rsid w:val="001D674B"/>
    <w:rsid w:val="001D6B6B"/>
    <w:rsid w:val="001E1770"/>
    <w:rsid w:val="001E2772"/>
    <w:rsid w:val="001E46C4"/>
    <w:rsid w:val="001E5494"/>
    <w:rsid w:val="001E6730"/>
    <w:rsid w:val="001E7A87"/>
    <w:rsid w:val="001E7B1F"/>
    <w:rsid w:val="001F1298"/>
    <w:rsid w:val="001F1435"/>
    <w:rsid w:val="001F151E"/>
    <w:rsid w:val="001F27F7"/>
    <w:rsid w:val="001F36E5"/>
    <w:rsid w:val="0020150E"/>
    <w:rsid w:val="00201F45"/>
    <w:rsid w:val="00204219"/>
    <w:rsid w:val="0020427A"/>
    <w:rsid w:val="0020584C"/>
    <w:rsid w:val="00205FF5"/>
    <w:rsid w:val="002060DB"/>
    <w:rsid w:val="00212A2D"/>
    <w:rsid w:val="002151EF"/>
    <w:rsid w:val="002200E0"/>
    <w:rsid w:val="002218EA"/>
    <w:rsid w:val="00222856"/>
    <w:rsid w:val="00223447"/>
    <w:rsid w:val="00225F25"/>
    <w:rsid w:val="00227B43"/>
    <w:rsid w:val="00227D18"/>
    <w:rsid w:val="002300AA"/>
    <w:rsid w:val="00230A2E"/>
    <w:rsid w:val="00230AB0"/>
    <w:rsid w:val="002316A1"/>
    <w:rsid w:val="002326B3"/>
    <w:rsid w:val="00232FA0"/>
    <w:rsid w:val="00233B86"/>
    <w:rsid w:val="002361B7"/>
    <w:rsid w:val="002369E3"/>
    <w:rsid w:val="002371FA"/>
    <w:rsid w:val="002372B8"/>
    <w:rsid w:val="00240D5F"/>
    <w:rsid w:val="002414C4"/>
    <w:rsid w:val="002416A0"/>
    <w:rsid w:val="002418DD"/>
    <w:rsid w:val="00243DDD"/>
    <w:rsid w:val="002458C4"/>
    <w:rsid w:val="00245F37"/>
    <w:rsid w:val="002476EE"/>
    <w:rsid w:val="00247DE1"/>
    <w:rsid w:val="00255494"/>
    <w:rsid w:val="002554F1"/>
    <w:rsid w:val="00256B81"/>
    <w:rsid w:val="002621A4"/>
    <w:rsid w:val="00262F6A"/>
    <w:rsid w:val="0026395B"/>
    <w:rsid w:val="00263AD7"/>
    <w:rsid w:val="00263C60"/>
    <w:rsid w:val="00263CE0"/>
    <w:rsid w:val="002664A2"/>
    <w:rsid w:val="002669C6"/>
    <w:rsid w:val="00266C52"/>
    <w:rsid w:val="0026776B"/>
    <w:rsid w:val="002700A2"/>
    <w:rsid w:val="0027176C"/>
    <w:rsid w:val="0027220A"/>
    <w:rsid w:val="0027699B"/>
    <w:rsid w:val="00276E2C"/>
    <w:rsid w:val="00281C77"/>
    <w:rsid w:val="002820F3"/>
    <w:rsid w:val="00284B3F"/>
    <w:rsid w:val="00287E53"/>
    <w:rsid w:val="002900D4"/>
    <w:rsid w:val="0029030F"/>
    <w:rsid w:val="00290F08"/>
    <w:rsid w:val="00295E5F"/>
    <w:rsid w:val="00296917"/>
    <w:rsid w:val="00297D5E"/>
    <w:rsid w:val="002A004E"/>
    <w:rsid w:val="002A0A83"/>
    <w:rsid w:val="002A15D2"/>
    <w:rsid w:val="002A2889"/>
    <w:rsid w:val="002A2EE4"/>
    <w:rsid w:val="002A2F09"/>
    <w:rsid w:val="002A4AFA"/>
    <w:rsid w:val="002A566F"/>
    <w:rsid w:val="002A6807"/>
    <w:rsid w:val="002A7E79"/>
    <w:rsid w:val="002B014D"/>
    <w:rsid w:val="002B25EE"/>
    <w:rsid w:val="002B5779"/>
    <w:rsid w:val="002B5C02"/>
    <w:rsid w:val="002B7627"/>
    <w:rsid w:val="002C01B0"/>
    <w:rsid w:val="002C12A7"/>
    <w:rsid w:val="002C42E0"/>
    <w:rsid w:val="002C5CA2"/>
    <w:rsid w:val="002C60E5"/>
    <w:rsid w:val="002C673A"/>
    <w:rsid w:val="002C7AC8"/>
    <w:rsid w:val="002D1E2B"/>
    <w:rsid w:val="002D2423"/>
    <w:rsid w:val="002D290E"/>
    <w:rsid w:val="002D2D5F"/>
    <w:rsid w:val="002D3C68"/>
    <w:rsid w:val="002D5C57"/>
    <w:rsid w:val="002E270C"/>
    <w:rsid w:val="002E419F"/>
    <w:rsid w:val="002E42DF"/>
    <w:rsid w:val="002F014B"/>
    <w:rsid w:val="002F1149"/>
    <w:rsid w:val="002F2687"/>
    <w:rsid w:val="002F3B93"/>
    <w:rsid w:val="002F45B0"/>
    <w:rsid w:val="002F6AD8"/>
    <w:rsid w:val="00300C9F"/>
    <w:rsid w:val="0030273C"/>
    <w:rsid w:val="003041D9"/>
    <w:rsid w:val="00304A64"/>
    <w:rsid w:val="003074BE"/>
    <w:rsid w:val="00307590"/>
    <w:rsid w:val="003151BF"/>
    <w:rsid w:val="00315B75"/>
    <w:rsid w:val="00316001"/>
    <w:rsid w:val="00316076"/>
    <w:rsid w:val="003202C4"/>
    <w:rsid w:val="00320674"/>
    <w:rsid w:val="00320FF8"/>
    <w:rsid w:val="003223B2"/>
    <w:rsid w:val="003236D7"/>
    <w:rsid w:val="0032749D"/>
    <w:rsid w:val="00332D13"/>
    <w:rsid w:val="00333656"/>
    <w:rsid w:val="00333BC9"/>
    <w:rsid w:val="003421BA"/>
    <w:rsid w:val="003439AC"/>
    <w:rsid w:val="00350554"/>
    <w:rsid w:val="00354129"/>
    <w:rsid w:val="003550E3"/>
    <w:rsid w:val="00355DAA"/>
    <w:rsid w:val="0035732B"/>
    <w:rsid w:val="00357A48"/>
    <w:rsid w:val="003603E0"/>
    <w:rsid w:val="0036043A"/>
    <w:rsid w:val="00360EF2"/>
    <w:rsid w:val="00361085"/>
    <w:rsid w:val="003633CE"/>
    <w:rsid w:val="003643B9"/>
    <w:rsid w:val="003663C4"/>
    <w:rsid w:val="0037026E"/>
    <w:rsid w:val="00370A47"/>
    <w:rsid w:val="00373B1F"/>
    <w:rsid w:val="00374254"/>
    <w:rsid w:val="003766CA"/>
    <w:rsid w:val="00380179"/>
    <w:rsid w:val="0038030D"/>
    <w:rsid w:val="00381181"/>
    <w:rsid w:val="00381C66"/>
    <w:rsid w:val="003834A0"/>
    <w:rsid w:val="00384B05"/>
    <w:rsid w:val="0038609A"/>
    <w:rsid w:val="00386FF6"/>
    <w:rsid w:val="003877F7"/>
    <w:rsid w:val="00387BB1"/>
    <w:rsid w:val="00390495"/>
    <w:rsid w:val="003921BD"/>
    <w:rsid w:val="00392619"/>
    <w:rsid w:val="00392B1B"/>
    <w:rsid w:val="003A11D4"/>
    <w:rsid w:val="003A26E1"/>
    <w:rsid w:val="003A2D60"/>
    <w:rsid w:val="003A488E"/>
    <w:rsid w:val="003A4CFA"/>
    <w:rsid w:val="003A4F3D"/>
    <w:rsid w:val="003A6BE5"/>
    <w:rsid w:val="003A6D2C"/>
    <w:rsid w:val="003B148E"/>
    <w:rsid w:val="003B1D91"/>
    <w:rsid w:val="003B2F9D"/>
    <w:rsid w:val="003B4249"/>
    <w:rsid w:val="003C1AF2"/>
    <w:rsid w:val="003C235B"/>
    <w:rsid w:val="003C2E92"/>
    <w:rsid w:val="003C4437"/>
    <w:rsid w:val="003C4536"/>
    <w:rsid w:val="003C4A5C"/>
    <w:rsid w:val="003C4F56"/>
    <w:rsid w:val="003C55BA"/>
    <w:rsid w:val="003C690E"/>
    <w:rsid w:val="003D3ECD"/>
    <w:rsid w:val="003E11C7"/>
    <w:rsid w:val="003E341F"/>
    <w:rsid w:val="003E7AA8"/>
    <w:rsid w:val="003F34D7"/>
    <w:rsid w:val="003F554B"/>
    <w:rsid w:val="003F77CC"/>
    <w:rsid w:val="00400E12"/>
    <w:rsid w:val="00401C19"/>
    <w:rsid w:val="00402516"/>
    <w:rsid w:val="0040281F"/>
    <w:rsid w:val="004052F0"/>
    <w:rsid w:val="00405F02"/>
    <w:rsid w:val="0040618D"/>
    <w:rsid w:val="004103BB"/>
    <w:rsid w:val="00413112"/>
    <w:rsid w:val="004150C6"/>
    <w:rsid w:val="004160DB"/>
    <w:rsid w:val="004174CE"/>
    <w:rsid w:val="00422336"/>
    <w:rsid w:val="0042340D"/>
    <w:rsid w:val="00425706"/>
    <w:rsid w:val="00425FF7"/>
    <w:rsid w:val="00426C7E"/>
    <w:rsid w:val="00430C03"/>
    <w:rsid w:val="00432718"/>
    <w:rsid w:val="00432898"/>
    <w:rsid w:val="00434F86"/>
    <w:rsid w:val="00437130"/>
    <w:rsid w:val="00437EC3"/>
    <w:rsid w:val="00437FAC"/>
    <w:rsid w:val="004430F1"/>
    <w:rsid w:val="004437C7"/>
    <w:rsid w:val="00444749"/>
    <w:rsid w:val="00444AE8"/>
    <w:rsid w:val="00444BFF"/>
    <w:rsid w:val="00445A7D"/>
    <w:rsid w:val="00446278"/>
    <w:rsid w:val="004468F6"/>
    <w:rsid w:val="00447503"/>
    <w:rsid w:val="00452742"/>
    <w:rsid w:val="004602C6"/>
    <w:rsid w:val="0046339D"/>
    <w:rsid w:val="00463DFA"/>
    <w:rsid w:val="00465E3A"/>
    <w:rsid w:val="004676AF"/>
    <w:rsid w:val="00470290"/>
    <w:rsid w:val="00471544"/>
    <w:rsid w:val="00471A90"/>
    <w:rsid w:val="004747D0"/>
    <w:rsid w:val="004751EF"/>
    <w:rsid w:val="00477130"/>
    <w:rsid w:val="00477DF0"/>
    <w:rsid w:val="0048015C"/>
    <w:rsid w:val="00481783"/>
    <w:rsid w:val="004832A1"/>
    <w:rsid w:val="00485CC1"/>
    <w:rsid w:val="00486F48"/>
    <w:rsid w:val="00487933"/>
    <w:rsid w:val="00491346"/>
    <w:rsid w:val="00492D2B"/>
    <w:rsid w:val="004938AD"/>
    <w:rsid w:val="004942F3"/>
    <w:rsid w:val="004947F1"/>
    <w:rsid w:val="004A14F7"/>
    <w:rsid w:val="004A3970"/>
    <w:rsid w:val="004A6832"/>
    <w:rsid w:val="004B3380"/>
    <w:rsid w:val="004C00FC"/>
    <w:rsid w:val="004C24FF"/>
    <w:rsid w:val="004C731F"/>
    <w:rsid w:val="004C7866"/>
    <w:rsid w:val="004D2F8C"/>
    <w:rsid w:val="004D3D32"/>
    <w:rsid w:val="004D5CF4"/>
    <w:rsid w:val="004E0AB6"/>
    <w:rsid w:val="004E16A8"/>
    <w:rsid w:val="004E6AC5"/>
    <w:rsid w:val="004F04DB"/>
    <w:rsid w:val="004F06DF"/>
    <w:rsid w:val="004F1E75"/>
    <w:rsid w:val="004F2829"/>
    <w:rsid w:val="004F3DBE"/>
    <w:rsid w:val="004F3F03"/>
    <w:rsid w:val="004F6789"/>
    <w:rsid w:val="004F7DD8"/>
    <w:rsid w:val="00500DEC"/>
    <w:rsid w:val="00500E43"/>
    <w:rsid w:val="00500FFC"/>
    <w:rsid w:val="0050261A"/>
    <w:rsid w:val="00511C04"/>
    <w:rsid w:val="005129F6"/>
    <w:rsid w:val="00514900"/>
    <w:rsid w:val="00516228"/>
    <w:rsid w:val="00521753"/>
    <w:rsid w:val="00521858"/>
    <w:rsid w:val="005273D9"/>
    <w:rsid w:val="005317AF"/>
    <w:rsid w:val="00532BA0"/>
    <w:rsid w:val="00535F95"/>
    <w:rsid w:val="0053671D"/>
    <w:rsid w:val="005369DD"/>
    <w:rsid w:val="005409F8"/>
    <w:rsid w:val="0054227F"/>
    <w:rsid w:val="00543CC4"/>
    <w:rsid w:val="005474A9"/>
    <w:rsid w:val="00547991"/>
    <w:rsid w:val="005518A3"/>
    <w:rsid w:val="00551AE4"/>
    <w:rsid w:val="00551C6E"/>
    <w:rsid w:val="0055225D"/>
    <w:rsid w:val="00552351"/>
    <w:rsid w:val="00552480"/>
    <w:rsid w:val="005533B9"/>
    <w:rsid w:val="005540ED"/>
    <w:rsid w:val="00554A7F"/>
    <w:rsid w:val="0055788A"/>
    <w:rsid w:val="00560989"/>
    <w:rsid w:val="0056264E"/>
    <w:rsid w:val="0056355C"/>
    <w:rsid w:val="00564581"/>
    <w:rsid w:val="005665F3"/>
    <w:rsid w:val="00571E5F"/>
    <w:rsid w:val="00572187"/>
    <w:rsid w:val="00575553"/>
    <w:rsid w:val="00575ACB"/>
    <w:rsid w:val="00576C8F"/>
    <w:rsid w:val="005773FE"/>
    <w:rsid w:val="0058076C"/>
    <w:rsid w:val="00582C5B"/>
    <w:rsid w:val="00583668"/>
    <w:rsid w:val="0058472B"/>
    <w:rsid w:val="005864BA"/>
    <w:rsid w:val="005864BF"/>
    <w:rsid w:val="005876DE"/>
    <w:rsid w:val="00587BB2"/>
    <w:rsid w:val="005942BC"/>
    <w:rsid w:val="005949CA"/>
    <w:rsid w:val="00595F00"/>
    <w:rsid w:val="005A2B85"/>
    <w:rsid w:val="005A47FD"/>
    <w:rsid w:val="005A7166"/>
    <w:rsid w:val="005B311E"/>
    <w:rsid w:val="005B3179"/>
    <w:rsid w:val="005B55EA"/>
    <w:rsid w:val="005B7E70"/>
    <w:rsid w:val="005C00E1"/>
    <w:rsid w:val="005C0EB9"/>
    <w:rsid w:val="005C1261"/>
    <w:rsid w:val="005C22E6"/>
    <w:rsid w:val="005C3B5C"/>
    <w:rsid w:val="005C4C8C"/>
    <w:rsid w:val="005C5344"/>
    <w:rsid w:val="005C697A"/>
    <w:rsid w:val="005C6DF4"/>
    <w:rsid w:val="005C7F79"/>
    <w:rsid w:val="005D45A7"/>
    <w:rsid w:val="005D6F17"/>
    <w:rsid w:val="005E02CC"/>
    <w:rsid w:val="005E1321"/>
    <w:rsid w:val="005E1E3D"/>
    <w:rsid w:val="005E297E"/>
    <w:rsid w:val="005E51E9"/>
    <w:rsid w:val="005E51EC"/>
    <w:rsid w:val="005E6C35"/>
    <w:rsid w:val="005E6DFA"/>
    <w:rsid w:val="005E736A"/>
    <w:rsid w:val="005F152A"/>
    <w:rsid w:val="005F3A55"/>
    <w:rsid w:val="005F532A"/>
    <w:rsid w:val="005F69C3"/>
    <w:rsid w:val="00601311"/>
    <w:rsid w:val="006016EF"/>
    <w:rsid w:val="00602345"/>
    <w:rsid w:val="006026AA"/>
    <w:rsid w:val="00603B2A"/>
    <w:rsid w:val="0060526B"/>
    <w:rsid w:val="00605E04"/>
    <w:rsid w:val="00606099"/>
    <w:rsid w:val="006063C3"/>
    <w:rsid w:val="0060643C"/>
    <w:rsid w:val="00606B0D"/>
    <w:rsid w:val="00607A00"/>
    <w:rsid w:val="00607B9F"/>
    <w:rsid w:val="006101F5"/>
    <w:rsid w:val="0061111F"/>
    <w:rsid w:val="00611BD6"/>
    <w:rsid w:val="00615E25"/>
    <w:rsid w:val="00617AE8"/>
    <w:rsid w:val="00622C31"/>
    <w:rsid w:val="00625666"/>
    <w:rsid w:val="00630041"/>
    <w:rsid w:val="0063239F"/>
    <w:rsid w:val="00634003"/>
    <w:rsid w:val="00637A2F"/>
    <w:rsid w:val="006403F7"/>
    <w:rsid w:val="006420BF"/>
    <w:rsid w:val="006426BB"/>
    <w:rsid w:val="006434B4"/>
    <w:rsid w:val="00643C49"/>
    <w:rsid w:val="00645955"/>
    <w:rsid w:val="0064621B"/>
    <w:rsid w:val="006477E8"/>
    <w:rsid w:val="0065256D"/>
    <w:rsid w:val="0065259B"/>
    <w:rsid w:val="0065366D"/>
    <w:rsid w:val="0065385B"/>
    <w:rsid w:val="0065489B"/>
    <w:rsid w:val="00654B27"/>
    <w:rsid w:val="0066084A"/>
    <w:rsid w:val="006613B6"/>
    <w:rsid w:val="006631F1"/>
    <w:rsid w:val="00664683"/>
    <w:rsid w:val="00666D6D"/>
    <w:rsid w:val="006676C7"/>
    <w:rsid w:val="00667909"/>
    <w:rsid w:val="006700EF"/>
    <w:rsid w:val="00671CFE"/>
    <w:rsid w:val="00674546"/>
    <w:rsid w:val="00674B44"/>
    <w:rsid w:val="006756F9"/>
    <w:rsid w:val="006757C7"/>
    <w:rsid w:val="00680D72"/>
    <w:rsid w:val="00681550"/>
    <w:rsid w:val="006824CA"/>
    <w:rsid w:val="0068518E"/>
    <w:rsid w:val="006853F0"/>
    <w:rsid w:val="00687396"/>
    <w:rsid w:val="006905FE"/>
    <w:rsid w:val="00690EAB"/>
    <w:rsid w:val="0069364F"/>
    <w:rsid w:val="00695898"/>
    <w:rsid w:val="006962EC"/>
    <w:rsid w:val="006A1805"/>
    <w:rsid w:val="006B36FA"/>
    <w:rsid w:val="006B5341"/>
    <w:rsid w:val="006B65DF"/>
    <w:rsid w:val="006B6781"/>
    <w:rsid w:val="006B7408"/>
    <w:rsid w:val="006C1A64"/>
    <w:rsid w:val="006C21A6"/>
    <w:rsid w:val="006C31FF"/>
    <w:rsid w:val="006C4786"/>
    <w:rsid w:val="006C7610"/>
    <w:rsid w:val="006D26FE"/>
    <w:rsid w:val="006D351A"/>
    <w:rsid w:val="006D38B9"/>
    <w:rsid w:val="006D3934"/>
    <w:rsid w:val="006D4CCA"/>
    <w:rsid w:val="006D6AD4"/>
    <w:rsid w:val="006D70C8"/>
    <w:rsid w:val="006E60AD"/>
    <w:rsid w:val="006E772E"/>
    <w:rsid w:val="006F0C50"/>
    <w:rsid w:val="006F3768"/>
    <w:rsid w:val="006F5052"/>
    <w:rsid w:val="006F6D90"/>
    <w:rsid w:val="006F7228"/>
    <w:rsid w:val="00701EF5"/>
    <w:rsid w:val="00702516"/>
    <w:rsid w:val="007035E8"/>
    <w:rsid w:val="00703F3E"/>
    <w:rsid w:val="00707874"/>
    <w:rsid w:val="00711347"/>
    <w:rsid w:val="0071172F"/>
    <w:rsid w:val="0071275A"/>
    <w:rsid w:val="00714DE0"/>
    <w:rsid w:val="00717C31"/>
    <w:rsid w:val="00720B49"/>
    <w:rsid w:val="00722229"/>
    <w:rsid w:val="00723918"/>
    <w:rsid w:val="0072780A"/>
    <w:rsid w:val="00730109"/>
    <w:rsid w:val="007335A0"/>
    <w:rsid w:val="00734377"/>
    <w:rsid w:val="00734BB8"/>
    <w:rsid w:val="00740FFE"/>
    <w:rsid w:val="007432F0"/>
    <w:rsid w:val="0074376A"/>
    <w:rsid w:val="007448A7"/>
    <w:rsid w:val="007511C0"/>
    <w:rsid w:val="00751FBA"/>
    <w:rsid w:val="00753852"/>
    <w:rsid w:val="0075431F"/>
    <w:rsid w:val="00755119"/>
    <w:rsid w:val="00755647"/>
    <w:rsid w:val="007559A4"/>
    <w:rsid w:val="00755BFB"/>
    <w:rsid w:val="00756DF9"/>
    <w:rsid w:val="007611FF"/>
    <w:rsid w:val="007614BE"/>
    <w:rsid w:val="00761ED7"/>
    <w:rsid w:val="00763E6C"/>
    <w:rsid w:val="007647FB"/>
    <w:rsid w:val="00764D9B"/>
    <w:rsid w:val="0076647A"/>
    <w:rsid w:val="00766B27"/>
    <w:rsid w:val="00772B18"/>
    <w:rsid w:val="0077579A"/>
    <w:rsid w:val="007765DA"/>
    <w:rsid w:val="00780006"/>
    <w:rsid w:val="0078026A"/>
    <w:rsid w:val="00780F17"/>
    <w:rsid w:val="0078592C"/>
    <w:rsid w:val="00785EB9"/>
    <w:rsid w:val="00786CC1"/>
    <w:rsid w:val="00787291"/>
    <w:rsid w:val="0079069E"/>
    <w:rsid w:val="0079080C"/>
    <w:rsid w:val="00790A62"/>
    <w:rsid w:val="00791131"/>
    <w:rsid w:val="00791ED6"/>
    <w:rsid w:val="00794419"/>
    <w:rsid w:val="007946B3"/>
    <w:rsid w:val="00794F5C"/>
    <w:rsid w:val="007969EC"/>
    <w:rsid w:val="007970B0"/>
    <w:rsid w:val="007A0744"/>
    <w:rsid w:val="007A25F6"/>
    <w:rsid w:val="007A48E0"/>
    <w:rsid w:val="007A690A"/>
    <w:rsid w:val="007A6CED"/>
    <w:rsid w:val="007B09D5"/>
    <w:rsid w:val="007B0FC0"/>
    <w:rsid w:val="007B3DE2"/>
    <w:rsid w:val="007B72C9"/>
    <w:rsid w:val="007C3EB0"/>
    <w:rsid w:val="007C5D54"/>
    <w:rsid w:val="007C7A03"/>
    <w:rsid w:val="007C7AC2"/>
    <w:rsid w:val="007C7CBB"/>
    <w:rsid w:val="007D1A0F"/>
    <w:rsid w:val="007D2F5F"/>
    <w:rsid w:val="007D65F6"/>
    <w:rsid w:val="007D671D"/>
    <w:rsid w:val="007E092C"/>
    <w:rsid w:val="007E6932"/>
    <w:rsid w:val="007F281D"/>
    <w:rsid w:val="007F59F3"/>
    <w:rsid w:val="007F5AA1"/>
    <w:rsid w:val="007F5D12"/>
    <w:rsid w:val="007F5F51"/>
    <w:rsid w:val="008018D4"/>
    <w:rsid w:val="00801EAE"/>
    <w:rsid w:val="0080456C"/>
    <w:rsid w:val="00807D8E"/>
    <w:rsid w:val="00810BB7"/>
    <w:rsid w:val="00811C96"/>
    <w:rsid w:val="00813372"/>
    <w:rsid w:val="0081675E"/>
    <w:rsid w:val="008232E4"/>
    <w:rsid w:val="008234E4"/>
    <w:rsid w:val="008307B7"/>
    <w:rsid w:val="00831587"/>
    <w:rsid w:val="00836BD0"/>
    <w:rsid w:val="00837D81"/>
    <w:rsid w:val="008424DD"/>
    <w:rsid w:val="00842D27"/>
    <w:rsid w:val="0084392C"/>
    <w:rsid w:val="0084526E"/>
    <w:rsid w:val="0084542E"/>
    <w:rsid w:val="00846DD2"/>
    <w:rsid w:val="00851357"/>
    <w:rsid w:val="00851947"/>
    <w:rsid w:val="00851AAD"/>
    <w:rsid w:val="00851DE4"/>
    <w:rsid w:val="00853BEC"/>
    <w:rsid w:val="00856874"/>
    <w:rsid w:val="00856A22"/>
    <w:rsid w:val="00857684"/>
    <w:rsid w:val="00862E60"/>
    <w:rsid w:val="0086360B"/>
    <w:rsid w:val="0086486B"/>
    <w:rsid w:val="00865BB1"/>
    <w:rsid w:val="008669E7"/>
    <w:rsid w:val="00867545"/>
    <w:rsid w:val="0087064C"/>
    <w:rsid w:val="008708C3"/>
    <w:rsid w:val="00872930"/>
    <w:rsid w:val="008735D1"/>
    <w:rsid w:val="00873E89"/>
    <w:rsid w:val="008742D7"/>
    <w:rsid w:val="00874C9A"/>
    <w:rsid w:val="00883122"/>
    <w:rsid w:val="008847F9"/>
    <w:rsid w:val="00885DC3"/>
    <w:rsid w:val="008A10F5"/>
    <w:rsid w:val="008A79E8"/>
    <w:rsid w:val="008B237D"/>
    <w:rsid w:val="008B4617"/>
    <w:rsid w:val="008B47EA"/>
    <w:rsid w:val="008B764E"/>
    <w:rsid w:val="008C03C8"/>
    <w:rsid w:val="008C0B5D"/>
    <w:rsid w:val="008C2D47"/>
    <w:rsid w:val="008C4CE1"/>
    <w:rsid w:val="008C5DE0"/>
    <w:rsid w:val="008C7F85"/>
    <w:rsid w:val="008C7FC8"/>
    <w:rsid w:val="008D07CD"/>
    <w:rsid w:val="008D232F"/>
    <w:rsid w:val="008D4E00"/>
    <w:rsid w:val="008D74CE"/>
    <w:rsid w:val="008D7536"/>
    <w:rsid w:val="008D7814"/>
    <w:rsid w:val="008D79AD"/>
    <w:rsid w:val="008D7C0D"/>
    <w:rsid w:val="008E1650"/>
    <w:rsid w:val="008E2B8C"/>
    <w:rsid w:val="008E30FC"/>
    <w:rsid w:val="008E66E3"/>
    <w:rsid w:val="008E6FF9"/>
    <w:rsid w:val="008F0261"/>
    <w:rsid w:val="008F2929"/>
    <w:rsid w:val="008F4F12"/>
    <w:rsid w:val="009006BA"/>
    <w:rsid w:val="00902FD3"/>
    <w:rsid w:val="00903204"/>
    <w:rsid w:val="009048D9"/>
    <w:rsid w:val="009055B3"/>
    <w:rsid w:val="00911CC8"/>
    <w:rsid w:val="00913050"/>
    <w:rsid w:val="00914668"/>
    <w:rsid w:val="00916913"/>
    <w:rsid w:val="009169A9"/>
    <w:rsid w:val="00916C1C"/>
    <w:rsid w:val="00917BE4"/>
    <w:rsid w:val="009208CB"/>
    <w:rsid w:val="00920A53"/>
    <w:rsid w:val="00921EF4"/>
    <w:rsid w:val="00923AA3"/>
    <w:rsid w:val="009242F3"/>
    <w:rsid w:val="00927789"/>
    <w:rsid w:val="009278F6"/>
    <w:rsid w:val="00932A1F"/>
    <w:rsid w:val="00932D60"/>
    <w:rsid w:val="00936FEE"/>
    <w:rsid w:val="00944395"/>
    <w:rsid w:val="009447E3"/>
    <w:rsid w:val="00947693"/>
    <w:rsid w:val="0095171A"/>
    <w:rsid w:val="009532C5"/>
    <w:rsid w:val="00955571"/>
    <w:rsid w:val="00960C6C"/>
    <w:rsid w:val="009621BE"/>
    <w:rsid w:val="009630B0"/>
    <w:rsid w:val="009655E9"/>
    <w:rsid w:val="00967CC4"/>
    <w:rsid w:val="00971E4B"/>
    <w:rsid w:val="00973561"/>
    <w:rsid w:val="0097499B"/>
    <w:rsid w:val="009751F9"/>
    <w:rsid w:val="00977A62"/>
    <w:rsid w:val="00977D9A"/>
    <w:rsid w:val="00980D3B"/>
    <w:rsid w:val="00981D14"/>
    <w:rsid w:val="009822A7"/>
    <w:rsid w:val="00982550"/>
    <w:rsid w:val="00982E8E"/>
    <w:rsid w:val="00983DBA"/>
    <w:rsid w:val="00985F70"/>
    <w:rsid w:val="00986503"/>
    <w:rsid w:val="00987132"/>
    <w:rsid w:val="00990BD3"/>
    <w:rsid w:val="00995915"/>
    <w:rsid w:val="009977DE"/>
    <w:rsid w:val="009A0532"/>
    <w:rsid w:val="009A27F7"/>
    <w:rsid w:val="009A4D7F"/>
    <w:rsid w:val="009A71F2"/>
    <w:rsid w:val="009A7DCB"/>
    <w:rsid w:val="009B21DD"/>
    <w:rsid w:val="009B2F08"/>
    <w:rsid w:val="009B3CFB"/>
    <w:rsid w:val="009B44DF"/>
    <w:rsid w:val="009B5C23"/>
    <w:rsid w:val="009B629B"/>
    <w:rsid w:val="009B6967"/>
    <w:rsid w:val="009C4C57"/>
    <w:rsid w:val="009D0308"/>
    <w:rsid w:val="009D0617"/>
    <w:rsid w:val="009D15A3"/>
    <w:rsid w:val="009D2CC0"/>
    <w:rsid w:val="009D5F2D"/>
    <w:rsid w:val="009D5FE5"/>
    <w:rsid w:val="009D61AE"/>
    <w:rsid w:val="009E0997"/>
    <w:rsid w:val="009E1035"/>
    <w:rsid w:val="009E2190"/>
    <w:rsid w:val="009E2549"/>
    <w:rsid w:val="009E498D"/>
    <w:rsid w:val="009E5D7B"/>
    <w:rsid w:val="009E5D8E"/>
    <w:rsid w:val="009E71D6"/>
    <w:rsid w:val="009F0808"/>
    <w:rsid w:val="009F40E1"/>
    <w:rsid w:val="009F61CF"/>
    <w:rsid w:val="00A008DB"/>
    <w:rsid w:val="00A00B78"/>
    <w:rsid w:val="00A022E9"/>
    <w:rsid w:val="00A0373D"/>
    <w:rsid w:val="00A04AB2"/>
    <w:rsid w:val="00A061BF"/>
    <w:rsid w:val="00A100F6"/>
    <w:rsid w:val="00A12680"/>
    <w:rsid w:val="00A127D3"/>
    <w:rsid w:val="00A134C3"/>
    <w:rsid w:val="00A17281"/>
    <w:rsid w:val="00A17C11"/>
    <w:rsid w:val="00A220A4"/>
    <w:rsid w:val="00A25C4B"/>
    <w:rsid w:val="00A26C9D"/>
    <w:rsid w:val="00A30A62"/>
    <w:rsid w:val="00A314AC"/>
    <w:rsid w:val="00A31EF0"/>
    <w:rsid w:val="00A3345A"/>
    <w:rsid w:val="00A34AC4"/>
    <w:rsid w:val="00A4009A"/>
    <w:rsid w:val="00A40804"/>
    <w:rsid w:val="00A43E3F"/>
    <w:rsid w:val="00A46982"/>
    <w:rsid w:val="00A51DC2"/>
    <w:rsid w:val="00A52017"/>
    <w:rsid w:val="00A52DEE"/>
    <w:rsid w:val="00A55CAB"/>
    <w:rsid w:val="00A57CF5"/>
    <w:rsid w:val="00A61882"/>
    <w:rsid w:val="00A61B42"/>
    <w:rsid w:val="00A63774"/>
    <w:rsid w:val="00A63B34"/>
    <w:rsid w:val="00A63DF9"/>
    <w:rsid w:val="00A66609"/>
    <w:rsid w:val="00A70125"/>
    <w:rsid w:val="00A74305"/>
    <w:rsid w:val="00A76DF0"/>
    <w:rsid w:val="00A77545"/>
    <w:rsid w:val="00A81710"/>
    <w:rsid w:val="00A81AC0"/>
    <w:rsid w:val="00A8434E"/>
    <w:rsid w:val="00A85D4E"/>
    <w:rsid w:val="00A928B2"/>
    <w:rsid w:val="00A951E3"/>
    <w:rsid w:val="00A95379"/>
    <w:rsid w:val="00AA076B"/>
    <w:rsid w:val="00AA24EF"/>
    <w:rsid w:val="00AA27EE"/>
    <w:rsid w:val="00AA3D36"/>
    <w:rsid w:val="00AA536D"/>
    <w:rsid w:val="00AA594A"/>
    <w:rsid w:val="00AA69CA"/>
    <w:rsid w:val="00AA712A"/>
    <w:rsid w:val="00AA740A"/>
    <w:rsid w:val="00AB03EE"/>
    <w:rsid w:val="00AB084A"/>
    <w:rsid w:val="00AB19C7"/>
    <w:rsid w:val="00AB2A68"/>
    <w:rsid w:val="00AB5AB8"/>
    <w:rsid w:val="00AB66B3"/>
    <w:rsid w:val="00AB7165"/>
    <w:rsid w:val="00AB7207"/>
    <w:rsid w:val="00AB7FB5"/>
    <w:rsid w:val="00AC07C7"/>
    <w:rsid w:val="00AC23FB"/>
    <w:rsid w:val="00AC338C"/>
    <w:rsid w:val="00AC406A"/>
    <w:rsid w:val="00AC7220"/>
    <w:rsid w:val="00AC78E2"/>
    <w:rsid w:val="00AD1599"/>
    <w:rsid w:val="00AD5D99"/>
    <w:rsid w:val="00AD79C0"/>
    <w:rsid w:val="00AE1288"/>
    <w:rsid w:val="00AE4D26"/>
    <w:rsid w:val="00AE58A2"/>
    <w:rsid w:val="00AE6667"/>
    <w:rsid w:val="00AE6B21"/>
    <w:rsid w:val="00AE6D79"/>
    <w:rsid w:val="00AF0B2D"/>
    <w:rsid w:val="00AF0B74"/>
    <w:rsid w:val="00AF3F97"/>
    <w:rsid w:val="00AF427D"/>
    <w:rsid w:val="00AF5159"/>
    <w:rsid w:val="00AF7FBF"/>
    <w:rsid w:val="00B002B2"/>
    <w:rsid w:val="00B002F8"/>
    <w:rsid w:val="00B00CB5"/>
    <w:rsid w:val="00B01E46"/>
    <w:rsid w:val="00B03FAB"/>
    <w:rsid w:val="00B072F0"/>
    <w:rsid w:val="00B07C3E"/>
    <w:rsid w:val="00B23679"/>
    <w:rsid w:val="00B24386"/>
    <w:rsid w:val="00B2475A"/>
    <w:rsid w:val="00B260B6"/>
    <w:rsid w:val="00B279F3"/>
    <w:rsid w:val="00B27F8C"/>
    <w:rsid w:val="00B300E6"/>
    <w:rsid w:val="00B320AB"/>
    <w:rsid w:val="00B33E35"/>
    <w:rsid w:val="00B357F7"/>
    <w:rsid w:val="00B41DCA"/>
    <w:rsid w:val="00B428C4"/>
    <w:rsid w:val="00B435F3"/>
    <w:rsid w:val="00B43D96"/>
    <w:rsid w:val="00B459C0"/>
    <w:rsid w:val="00B4666D"/>
    <w:rsid w:val="00B51A26"/>
    <w:rsid w:val="00B542DA"/>
    <w:rsid w:val="00B544E1"/>
    <w:rsid w:val="00B5571E"/>
    <w:rsid w:val="00B56DAB"/>
    <w:rsid w:val="00B57E9C"/>
    <w:rsid w:val="00B57F8E"/>
    <w:rsid w:val="00B606A0"/>
    <w:rsid w:val="00B61E34"/>
    <w:rsid w:val="00B633D4"/>
    <w:rsid w:val="00B635D7"/>
    <w:rsid w:val="00B64BA6"/>
    <w:rsid w:val="00B65C70"/>
    <w:rsid w:val="00B670D1"/>
    <w:rsid w:val="00B705EB"/>
    <w:rsid w:val="00B715F0"/>
    <w:rsid w:val="00B75B4C"/>
    <w:rsid w:val="00B83C96"/>
    <w:rsid w:val="00B84BEF"/>
    <w:rsid w:val="00B853F8"/>
    <w:rsid w:val="00B8651C"/>
    <w:rsid w:val="00B87D93"/>
    <w:rsid w:val="00B9359B"/>
    <w:rsid w:val="00B94CA5"/>
    <w:rsid w:val="00B96051"/>
    <w:rsid w:val="00BA06AC"/>
    <w:rsid w:val="00BA2B7E"/>
    <w:rsid w:val="00BA36DE"/>
    <w:rsid w:val="00BA3AD0"/>
    <w:rsid w:val="00BA4894"/>
    <w:rsid w:val="00BA4EF8"/>
    <w:rsid w:val="00BB33D5"/>
    <w:rsid w:val="00BB34ED"/>
    <w:rsid w:val="00BB3CBC"/>
    <w:rsid w:val="00BC1E4C"/>
    <w:rsid w:val="00BC282C"/>
    <w:rsid w:val="00BC287A"/>
    <w:rsid w:val="00BC28AD"/>
    <w:rsid w:val="00BC4727"/>
    <w:rsid w:val="00BC48E4"/>
    <w:rsid w:val="00BC4E22"/>
    <w:rsid w:val="00BC5365"/>
    <w:rsid w:val="00BC6C2D"/>
    <w:rsid w:val="00BC7242"/>
    <w:rsid w:val="00BD0960"/>
    <w:rsid w:val="00BD0B23"/>
    <w:rsid w:val="00BD31D7"/>
    <w:rsid w:val="00BD3384"/>
    <w:rsid w:val="00BD35F3"/>
    <w:rsid w:val="00BD3B5B"/>
    <w:rsid w:val="00BD53EE"/>
    <w:rsid w:val="00BE1BA7"/>
    <w:rsid w:val="00BE22CB"/>
    <w:rsid w:val="00BE3179"/>
    <w:rsid w:val="00BE3850"/>
    <w:rsid w:val="00BE6403"/>
    <w:rsid w:val="00BE73A4"/>
    <w:rsid w:val="00BF05C3"/>
    <w:rsid w:val="00BF0767"/>
    <w:rsid w:val="00BF0DF4"/>
    <w:rsid w:val="00BF16E0"/>
    <w:rsid w:val="00BF6224"/>
    <w:rsid w:val="00BF6825"/>
    <w:rsid w:val="00BF7AAC"/>
    <w:rsid w:val="00C00BEF"/>
    <w:rsid w:val="00C00F87"/>
    <w:rsid w:val="00C045E2"/>
    <w:rsid w:val="00C05B44"/>
    <w:rsid w:val="00C07EA3"/>
    <w:rsid w:val="00C11104"/>
    <w:rsid w:val="00C13B65"/>
    <w:rsid w:val="00C140C1"/>
    <w:rsid w:val="00C1426D"/>
    <w:rsid w:val="00C16D1B"/>
    <w:rsid w:val="00C17FE9"/>
    <w:rsid w:val="00C20382"/>
    <w:rsid w:val="00C23D0E"/>
    <w:rsid w:val="00C26DC0"/>
    <w:rsid w:val="00C27FF2"/>
    <w:rsid w:val="00C30129"/>
    <w:rsid w:val="00C326FF"/>
    <w:rsid w:val="00C32A62"/>
    <w:rsid w:val="00C3693C"/>
    <w:rsid w:val="00C36D77"/>
    <w:rsid w:val="00C37ABD"/>
    <w:rsid w:val="00C37AE3"/>
    <w:rsid w:val="00C42C8E"/>
    <w:rsid w:val="00C4303C"/>
    <w:rsid w:val="00C43501"/>
    <w:rsid w:val="00C4416A"/>
    <w:rsid w:val="00C479E1"/>
    <w:rsid w:val="00C47A31"/>
    <w:rsid w:val="00C50F73"/>
    <w:rsid w:val="00C53A3C"/>
    <w:rsid w:val="00C54DD6"/>
    <w:rsid w:val="00C55E1C"/>
    <w:rsid w:val="00C56A3E"/>
    <w:rsid w:val="00C570F6"/>
    <w:rsid w:val="00C61A0C"/>
    <w:rsid w:val="00C6279E"/>
    <w:rsid w:val="00C62D67"/>
    <w:rsid w:val="00C63781"/>
    <w:rsid w:val="00C640D8"/>
    <w:rsid w:val="00C71768"/>
    <w:rsid w:val="00C72E01"/>
    <w:rsid w:val="00C73603"/>
    <w:rsid w:val="00C76FF3"/>
    <w:rsid w:val="00C77B0D"/>
    <w:rsid w:val="00C80748"/>
    <w:rsid w:val="00C83C83"/>
    <w:rsid w:val="00C86379"/>
    <w:rsid w:val="00C86DD6"/>
    <w:rsid w:val="00C91E1B"/>
    <w:rsid w:val="00C92173"/>
    <w:rsid w:val="00C94478"/>
    <w:rsid w:val="00C9657D"/>
    <w:rsid w:val="00CA029A"/>
    <w:rsid w:val="00CA0E10"/>
    <w:rsid w:val="00CA285E"/>
    <w:rsid w:val="00CA2EC6"/>
    <w:rsid w:val="00CA331F"/>
    <w:rsid w:val="00CA419A"/>
    <w:rsid w:val="00CA4564"/>
    <w:rsid w:val="00CA45E2"/>
    <w:rsid w:val="00CA5C23"/>
    <w:rsid w:val="00CA7FF5"/>
    <w:rsid w:val="00CB2647"/>
    <w:rsid w:val="00CB51D8"/>
    <w:rsid w:val="00CB6AB6"/>
    <w:rsid w:val="00CB786A"/>
    <w:rsid w:val="00CC04CC"/>
    <w:rsid w:val="00CC084C"/>
    <w:rsid w:val="00CC1B96"/>
    <w:rsid w:val="00CC1F02"/>
    <w:rsid w:val="00CC3551"/>
    <w:rsid w:val="00CC3C93"/>
    <w:rsid w:val="00CC5F64"/>
    <w:rsid w:val="00CC6205"/>
    <w:rsid w:val="00CC6E41"/>
    <w:rsid w:val="00CC730B"/>
    <w:rsid w:val="00CD1774"/>
    <w:rsid w:val="00CD193F"/>
    <w:rsid w:val="00CD3532"/>
    <w:rsid w:val="00CE26E3"/>
    <w:rsid w:val="00CE3734"/>
    <w:rsid w:val="00CE394D"/>
    <w:rsid w:val="00CE3FB0"/>
    <w:rsid w:val="00CE604D"/>
    <w:rsid w:val="00CE675A"/>
    <w:rsid w:val="00CE677B"/>
    <w:rsid w:val="00CF0FC5"/>
    <w:rsid w:val="00CF167E"/>
    <w:rsid w:val="00CF17AD"/>
    <w:rsid w:val="00CF7833"/>
    <w:rsid w:val="00D0383B"/>
    <w:rsid w:val="00D04D4F"/>
    <w:rsid w:val="00D1235A"/>
    <w:rsid w:val="00D15AAD"/>
    <w:rsid w:val="00D15AD7"/>
    <w:rsid w:val="00D17F7D"/>
    <w:rsid w:val="00D22954"/>
    <w:rsid w:val="00D240FC"/>
    <w:rsid w:val="00D27B62"/>
    <w:rsid w:val="00D30640"/>
    <w:rsid w:val="00D3304A"/>
    <w:rsid w:val="00D33983"/>
    <w:rsid w:val="00D4217D"/>
    <w:rsid w:val="00D43E77"/>
    <w:rsid w:val="00D448E0"/>
    <w:rsid w:val="00D457D0"/>
    <w:rsid w:val="00D45CA9"/>
    <w:rsid w:val="00D51A62"/>
    <w:rsid w:val="00D5227D"/>
    <w:rsid w:val="00D56428"/>
    <w:rsid w:val="00D60220"/>
    <w:rsid w:val="00D6155B"/>
    <w:rsid w:val="00D61A9D"/>
    <w:rsid w:val="00D63BE0"/>
    <w:rsid w:val="00D63C33"/>
    <w:rsid w:val="00D66761"/>
    <w:rsid w:val="00D725D1"/>
    <w:rsid w:val="00D727BB"/>
    <w:rsid w:val="00D737FE"/>
    <w:rsid w:val="00D75598"/>
    <w:rsid w:val="00D81DA6"/>
    <w:rsid w:val="00D826CB"/>
    <w:rsid w:val="00D8479E"/>
    <w:rsid w:val="00D84812"/>
    <w:rsid w:val="00D84C7C"/>
    <w:rsid w:val="00D86F7C"/>
    <w:rsid w:val="00D8774C"/>
    <w:rsid w:val="00D9209E"/>
    <w:rsid w:val="00D92532"/>
    <w:rsid w:val="00D9629A"/>
    <w:rsid w:val="00D96CC5"/>
    <w:rsid w:val="00D972C2"/>
    <w:rsid w:val="00DA1725"/>
    <w:rsid w:val="00DA1DF4"/>
    <w:rsid w:val="00DA1E7D"/>
    <w:rsid w:val="00DA22B9"/>
    <w:rsid w:val="00DA2DAF"/>
    <w:rsid w:val="00DA31E2"/>
    <w:rsid w:val="00DA3EA0"/>
    <w:rsid w:val="00DA7063"/>
    <w:rsid w:val="00DA7BED"/>
    <w:rsid w:val="00DB4B89"/>
    <w:rsid w:val="00DB7BAC"/>
    <w:rsid w:val="00DC30F0"/>
    <w:rsid w:val="00DC46B8"/>
    <w:rsid w:val="00DD1678"/>
    <w:rsid w:val="00DD2FA3"/>
    <w:rsid w:val="00DD3D63"/>
    <w:rsid w:val="00DD581D"/>
    <w:rsid w:val="00DD5ACD"/>
    <w:rsid w:val="00DD755F"/>
    <w:rsid w:val="00DE0EAA"/>
    <w:rsid w:val="00DE125F"/>
    <w:rsid w:val="00DE6DA3"/>
    <w:rsid w:val="00DF034D"/>
    <w:rsid w:val="00DF15A4"/>
    <w:rsid w:val="00DF205C"/>
    <w:rsid w:val="00DF3D71"/>
    <w:rsid w:val="00DF5D7F"/>
    <w:rsid w:val="00DF6C4D"/>
    <w:rsid w:val="00E029B1"/>
    <w:rsid w:val="00E05314"/>
    <w:rsid w:val="00E05471"/>
    <w:rsid w:val="00E0634B"/>
    <w:rsid w:val="00E07B38"/>
    <w:rsid w:val="00E11C35"/>
    <w:rsid w:val="00E1298A"/>
    <w:rsid w:val="00E13A48"/>
    <w:rsid w:val="00E145E3"/>
    <w:rsid w:val="00E16769"/>
    <w:rsid w:val="00E233BE"/>
    <w:rsid w:val="00E255E8"/>
    <w:rsid w:val="00E25CA6"/>
    <w:rsid w:val="00E26B96"/>
    <w:rsid w:val="00E27182"/>
    <w:rsid w:val="00E31380"/>
    <w:rsid w:val="00E355BC"/>
    <w:rsid w:val="00E3683A"/>
    <w:rsid w:val="00E41C68"/>
    <w:rsid w:val="00E43D95"/>
    <w:rsid w:val="00E461A5"/>
    <w:rsid w:val="00E478A3"/>
    <w:rsid w:val="00E5052B"/>
    <w:rsid w:val="00E50FFA"/>
    <w:rsid w:val="00E5121F"/>
    <w:rsid w:val="00E51947"/>
    <w:rsid w:val="00E52CE2"/>
    <w:rsid w:val="00E575FA"/>
    <w:rsid w:val="00E57992"/>
    <w:rsid w:val="00E60D43"/>
    <w:rsid w:val="00E62734"/>
    <w:rsid w:val="00E62927"/>
    <w:rsid w:val="00E63BF1"/>
    <w:rsid w:val="00E63BFD"/>
    <w:rsid w:val="00E649B5"/>
    <w:rsid w:val="00E65309"/>
    <w:rsid w:val="00E66295"/>
    <w:rsid w:val="00E6752B"/>
    <w:rsid w:val="00E67ED8"/>
    <w:rsid w:val="00E73B36"/>
    <w:rsid w:val="00E73E5E"/>
    <w:rsid w:val="00E73F34"/>
    <w:rsid w:val="00E746FF"/>
    <w:rsid w:val="00E74DFA"/>
    <w:rsid w:val="00E75535"/>
    <w:rsid w:val="00E80C3E"/>
    <w:rsid w:val="00E8163A"/>
    <w:rsid w:val="00E81AAF"/>
    <w:rsid w:val="00E82D09"/>
    <w:rsid w:val="00E82F4A"/>
    <w:rsid w:val="00E85247"/>
    <w:rsid w:val="00E8556F"/>
    <w:rsid w:val="00E85815"/>
    <w:rsid w:val="00E85C24"/>
    <w:rsid w:val="00E8641B"/>
    <w:rsid w:val="00E9053B"/>
    <w:rsid w:val="00E9376E"/>
    <w:rsid w:val="00E94656"/>
    <w:rsid w:val="00E95DED"/>
    <w:rsid w:val="00E96961"/>
    <w:rsid w:val="00EA0E92"/>
    <w:rsid w:val="00EA1089"/>
    <w:rsid w:val="00EA626B"/>
    <w:rsid w:val="00EA7168"/>
    <w:rsid w:val="00EA7F9E"/>
    <w:rsid w:val="00EB0252"/>
    <w:rsid w:val="00EB0938"/>
    <w:rsid w:val="00EB1BE0"/>
    <w:rsid w:val="00EB1EEB"/>
    <w:rsid w:val="00EB1F68"/>
    <w:rsid w:val="00EB5532"/>
    <w:rsid w:val="00EB710E"/>
    <w:rsid w:val="00EC00B5"/>
    <w:rsid w:val="00EC2A26"/>
    <w:rsid w:val="00EC7446"/>
    <w:rsid w:val="00ED4F7B"/>
    <w:rsid w:val="00ED51A7"/>
    <w:rsid w:val="00ED590E"/>
    <w:rsid w:val="00ED5D92"/>
    <w:rsid w:val="00ED6734"/>
    <w:rsid w:val="00ED6B80"/>
    <w:rsid w:val="00EE076C"/>
    <w:rsid w:val="00EE13EA"/>
    <w:rsid w:val="00EE141A"/>
    <w:rsid w:val="00EE152F"/>
    <w:rsid w:val="00EE1F8F"/>
    <w:rsid w:val="00EE582B"/>
    <w:rsid w:val="00EE702E"/>
    <w:rsid w:val="00EF1142"/>
    <w:rsid w:val="00EF2FF1"/>
    <w:rsid w:val="00EF56A8"/>
    <w:rsid w:val="00EF74DD"/>
    <w:rsid w:val="00F017D2"/>
    <w:rsid w:val="00F026D3"/>
    <w:rsid w:val="00F02A62"/>
    <w:rsid w:val="00F104E7"/>
    <w:rsid w:val="00F1134A"/>
    <w:rsid w:val="00F12D64"/>
    <w:rsid w:val="00F153DD"/>
    <w:rsid w:val="00F17342"/>
    <w:rsid w:val="00F21848"/>
    <w:rsid w:val="00F22D5F"/>
    <w:rsid w:val="00F23008"/>
    <w:rsid w:val="00F2337B"/>
    <w:rsid w:val="00F26516"/>
    <w:rsid w:val="00F27896"/>
    <w:rsid w:val="00F27C74"/>
    <w:rsid w:val="00F31F33"/>
    <w:rsid w:val="00F3283C"/>
    <w:rsid w:val="00F34288"/>
    <w:rsid w:val="00F355FD"/>
    <w:rsid w:val="00F41DB5"/>
    <w:rsid w:val="00F41F51"/>
    <w:rsid w:val="00F50C23"/>
    <w:rsid w:val="00F51644"/>
    <w:rsid w:val="00F54735"/>
    <w:rsid w:val="00F55D02"/>
    <w:rsid w:val="00F56934"/>
    <w:rsid w:val="00F577BD"/>
    <w:rsid w:val="00F57B10"/>
    <w:rsid w:val="00F57D73"/>
    <w:rsid w:val="00F60815"/>
    <w:rsid w:val="00F60C9A"/>
    <w:rsid w:val="00F6197F"/>
    <w:rsid w:val="00F61B17"/>
    <w:rsid w:val="00F66C06"/>
    <w:rsid w:val="00F671D0"/>
    <w:rsid w:val="00F7118E"/>
    <w:rsid w:val="00F718EF"/>
    <w:rsid w:val="00F76B1A"/>
    <w:rsid w:val="00F772BC"/>
    <w:rsid w:val="00F77649"/>
    <w:rsid w:val="00F81675"/>
    <w:rsid w:val="00F818D8"/>
    <w:rsid w:val="00F82BDA"/>
    <w:rsid w:val="00F832CF"/>
    <w:rsid w:val="00F8528B"/>
    <w:rsid w:val="00F90E98"/>
    <w:rsid w:val="00F90F0C"/>
    <w:rsid w:val="00F93CC2"/>
    <w:rsid w:val="00F94E8B"/>
    <w:rsid w:val="00F96C56"/>
    <w:rsid w:val="00FA0CF5"/>
    <w:rsid w:val="00FA26A5"/>
    <w:rsid w:val="00FA4285"/>
    <w:rsid w:val="00FA60E0"/>
    <w:rsid w:val="00FB0BD9"/>
    <w:rsid w:val="00FB2558"/>
    <w:rsid w:val="00FB258A"/>
    <w:rsid w:val="00FB425D"/>
    <w:rsid w:val="00FB664B"/>
    <w:rsid w:val="00FB669B"/>
    <w:rsid w:val="00FC0420"/>
    <w:rsid w:val="00FC5A76"/>
    <w:rsid w:val="00FC7357"/>
    <w:rsid w:val="00FC7C49"/>
    <w:rsid w:val="00FD101A"/>
    <w:rsid w:val="00FD4040"/>
    <w:rsid w:val="00FD4677"/>
    <w:rsid w:val="00FD65CD"/>
    <w:rsid w:val="00FE0B5E"/>
    <w:rsid w:val="00FE1DF8"/>
    <w:rsid w:val="00FE500C"/>
    <w:rsid w:val="00FE5A7D"/>
    <w:rsid w:val="00FE67AB"/>
    <w:rsid w:val="00FE7032"/>
    <w:rsid w:val="00FF1BC7"/>
    <w:rsid w:val="00FF1FB2"/>
    <w:rsid w:val="00FF2014"/>
    <w:rsid w:val="00FF2C96"/>
    <w:rsid w:val="00FF4AF9"/>
    <w:rsid w:val="00FF4EBE"/>
    <w:rsid w:val="00FF67BA"/>
    <w:rsid w:val="00FF7A17"/>
    <w:rsid w:val="00FF7BE2"/>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C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 w:type="paragraph" w:customStyle="1" w:styleId="Default">
    <w:name w:val="Default"/>
    <w:rPr>
      <w:rFonts w:ascii="Helvetica" w:hAnsi="Helvetica" w:cs="Arial Unicode MS"/>
      <w:color w:val="000000"/>
      <w:sz w:val="22"/>
      <w:szCs w:val="22"/>
      <w:lang w:val="da-DK"/>
    </w:rPr>
  </w:style>
  <w:style w:type="paragraph" w:styleId="BalloonText">
    <w:name w:val="Balloon Text"/>
    <w:basedOn w:val="Normal"/>
    <w:link w:val="BalloonTextChar"/>
    <w:uiPriority w:val="99"/>
    <w:semiHidden/>
    <w:unhideWhenUsed/>
    <w:rsid w:val="0061111F"/>
    <w:rPr>
      <w:sz w:val="18"/>
      <w:szCs w:val="18"/>
    </w:rPr>
  </w:style>
  <w:style w:type="character" w:customStyle="1" w:styleId="BalloonTextChar">
    <w:name w:val="Balloon Text Char"/>
    <w:basedOn w:val="DefaultParagraphFont"/>
    <w:link w:val="BalloonText"/>
    <w:uiPriority w:val="99"/>
    <w:semiHidden/>
    <w:rsid w:val="0061111F"/>
    <w:rPr>
      <w:sz w:val="18"/>
      <w:szCs w:val="18"/>
      <w:lang w:eastAsia="en-US"/>
    </w:rPr>
  </w:style>
  <w:style w:type="paragraph" w:styleId="Header">
    <w:name w:val="header"/>
    <w:basedOn w:val="Normal"/>
    <w:link w:val="HeaderChar"/>
    <w:uiPriority w:val="99"/>
    <w:unhideWhenUsed/>
    <w:rsid w:val="00BE3179"/>
    <w:pPr>
      <w:tabs>
        <w:tab w:val="center" w:pos="4680"/>
        <w:tab w:val="right" w:pos="9360"/>
      </w:tabs>
    </w:pPr>
  </w:style>
  <w:style w:type="character" w:customStyle="1" w:styleId="HeaderChar">
    <w:name w:val="Header Char"/>
    <w:basedOn w:val="DefaultParagraphFont"/>
    <w:link w:val="Header"/>
    <w:uiPriority w:val="99"/>
    <w:rsid w:val="00BE3179"/>
    <w:rPr>
      <w:sz w:val="24"/>
      <w:szCs w:val="24"/>
      <w:lang w:eastAsia="en-US"/>
    </w:rPr>
  </w:style>
  <w:style w:type="paragraph" w:styleId="Footer">
    <w:name w:val="footer"/>
    <w:basedOn w:val="Normal"/>
    <w:link w:val="FooterChar"/>
    <w:uiPriority w:val="99"/>
    <w:unhideWhenUsed/>
    <w:rsid w:val="00BE3179"/>
    <w:pPr>
      <w:tabs>
        <w:tab w:val="center" w:pos="4680"/>
        <w:tab w:val="right" w:pos="9360"/>
      </w:tabs>
    </w:pPr>
  </w:style>
  <w:style w:type="character" w:customStyle="1" w:styleId="FooterChar">
    <w:name w:val="Footer Char"/>
    <w:basedOn w:val="DefaultParagraphFont"/>
    <w:link w:val="Footer"/>
    <w:uiPriority w:val="99"/>
    <w:rsid w:val="00BE3179"/>
    <w:rPr>
      <w:sz w:val="24"/>
      <w:szCs w:val="24"/>
      <w:lang w:eastAsia="en-US"/>
    </w:rPr>
  </w:style>
  <w:style w:type="paragraph" w:styleId="FootnoteText">
    <w:name w:val="footnote text"/>
    <w:basedOn w:val="Normal"/>
    <w:link w:val="FootnoteTextChar"/>
    <w:uiPriority w:val="99"/>
    <w:unhideWhenUsed/>
    <w:rsid w:val="006E772E"/>
  </w:style>
  <w:style w:type="character" w:customStyle="1" w:styleId="FootnoteTextChar">
    <w:name w:val="Footnote Text Char"/>
    <w:basedOn w:val="DefaultParagraphFont"/>
    <w:link w:val="FootnoteText"/>
    <w:uiPriority w:val="99"/>
    <w:rsid w:val="006E772E"/>
    <w:rPr>
      <w:sz w:val="24"/>
      <w:szCs w:val="24"/>
      <w:lang w:eastAsia="en-US"/>
    </w:rPr>
  </w:style>
  <w:style w:type="character" w:styleId="FootnoteReference">
    <w:name w:val="footnote reference"/>
    <w:basedOn w:val="DefaultParagraphFont"/>
    <w:uiPriority w:val="99"/>
    <w:unhideWhenUsed/>
    <w:rsid w:val="006E772E"/>
    <w:rPr>
      <w:vertAlign w:val="superscript"/>
    </w:rPr>
  </w:style>
  <w:style w:type="paragraph" w:styleId="EndnoteText">
    <w:name w:val="endnote text"/>
    <w:basedOn w:val="Normal"/>
    <w:link w:val="EndnoteTextChar"/>
    <w:uiPriority w:val="99"/>
    <w:unhideWhenUsed/>
    <w:rsid w:val="00AF0B74"/>
  </w:style>
  <w:style w:type="character" w:customStyle="1" w:styleId="EndnoteTextChar">
    <w:name w:val="Endnote Text Char"/>
    <w:basedOn w:val="DefaultParagraphFont"/>
    <w:link w:val="EndnoteText"/>
    <w:uiPriority w:val="99"/>
    <w:rsid w:val="00AF0B74"/>
    <w:rPr>
      <w:sz w:val="24"/>
      <w:szCs w:val="24"/>
      <w:lang w:eastAsia="en-US"/>
    </w:rPr>
  </w:style>
  <w:style w:type="character" w:styleId="EndnoteReference">
    <w:name w:val="endnote reference"/>
    <w:basedOn w:val="DefaultParagraphFont"/>
    <w:uiPriority w:val="99"/>
    <w:unhideWhenUsed/>
    <w:rsid w:val="00AF0B74"/>
    <w:rPr>
      <w:vertAlign w:val="superscript"/>
    </w:rPr>
  </w:style>
  <w:style w:type="paragraph" w:styleId="DocumentMap">
    <w:name w:val="Document Map"/>
    <w:basedOn w:val="Normal"/>
    <w:link w:val="DocumentMapChar"/>
    <w:uiPriority w:val="99"/>
    <w:semiHidden/>
    <w:unhideWhenUsed/>
    <w:rsid w:val="00755647"/>
  </w:style>
  <w:style w:type="character" w:customStyle="1" w:styleId="DocumentMapChar">
    <w:name w:val="Document Map Char"/>
    <w:basedOn w:val="DefaultParagraphFont"/>
    <w:link w:val="DocumentMap"/>
    <w:uiPriority w:val="99"/>
    <w:semiHidden/>
    <w:rsid w:val="00755647"/>
    <w:rPr>
      <w:sz w:val="24"/>
      <w:szCs w:val="24"/>
      <w:lang w:eastAsia="en-US"/>
    </w:rPr>
  </w:style>
  <w:style w:type="character" w:styleId="SubtleReference">
    <w:name w:val="Subtle Reference"/>
    <w:basedOn w:val="DefaultParagraphFont"/>
    <w:uiPriority w:val="31"/>
    <w:qFormat/>
    <w:rsid w:val="00B61E3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5142">
      <w:bodyDiv w:val="1"/>
      <w:marLeft w:val="0"/>
      <w:marRight w:val="0"/>
      <w:marTop w:val="0"/>
      <w:marBottom w:val="0"/>
      <w:divBdr>
        <w:top w:val="none" w:sz="0" w:space="0" w:color="auto"/>
        <w:left w:val="none" w:sz="0" w:space="0" w:color="auto"/>
        <w:bottom w:val="none" w:sz="0" w:space="0" w:color="auto"/>
        <w:right w:val="none" w:sz="0" w:space="0" w:color="auto"/>
      </w:divBdr>
    </w:div>
    <w:div w:id="346253948">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887036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F61A904-A155-944B-97E2-E18AC635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22</Pages>
  <Words>5983</Words>
  <Characters>34107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VanWagenen, Julianne</cp:lastModifiedBy>
  <cp:revision>297</cp:revision>
  <cp:lastPrinted>2019-07-22T17:12:00Z</cp:lastPrinted>
  <dcterms:created xsi:type="dcterms:W3CDTF">2019-07-22T17:12:00Z</dcterms:created>
  <dcterms:modified xsi:type="dcterms:W3CDTF">2020-05-14T16:59:00Z</dcterms:modified>
</cp:coreProperties>
</file>