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pct" w:w="100%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, N = 252,247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Lookback and Follow-up</w:t>
            </w:r>
            <w:r>
              <w:rPr>
                <w:rFonts w:ascii="Calibri" w:hAnsi="Calibri"/>
                <w:sz w:val="20"/>
              </w:rPr>
              <w:t xml:space="preserve">, N = 196,892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Lookback only</w:t>
            </w:r>
            <w:r>
              <w:rPr>
                <w:rFonts w:ascii="Calibri" w:hAnsi="Calibri"/>
                <w:sz w:val="20"/>
              </w:rPr>
              <w:t xml:space="preserve">, N = 55,355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COHORT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exposed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44,911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32,765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12,146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historical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41,418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35,462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5,956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unexposed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165,918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128,665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37,253 (67%)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156,502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121,782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34,720 (63%)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52.0 (18.9)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 (18.6)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 (19.8)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129,762 (51.4%)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102,335 (52.0%)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27,427 (49.5%)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54,416 (21.6%)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43,773 (22.2%)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10,643 (19.2%)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53,866 (21.4%)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40,440 (20.5%)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13,426 (24.3%)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14,151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10,318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3,833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118,775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104,250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14,525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219,545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93,040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85,284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7,756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51,941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39,697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12,244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25,109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14,998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10,111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19,172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12,884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6,288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12,325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9,492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2,833 (6.1%)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988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794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194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16,970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9,861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7,109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payer_type_primary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219,545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28,258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25,311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2,947 (6.3%)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5,330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4,448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882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18,257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15,989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2,268 (4.9%)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39,421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33,263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6,158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51,977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36,587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15,390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4,236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3,273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963 (2.1%)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72,066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54,139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17,927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payer_type_secondary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219,545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3,197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2,784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413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2,124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1,848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276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9,152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8,127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1,025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1,746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1,309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437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165,656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133,805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31,851 (68%)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11,560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9,589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1,971 (4.2%)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26,110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15,548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10,562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67,584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50,403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17,181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p_hyperglycemia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98,043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2,941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1,419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1,522 (7.9%)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154,204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117,772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36,432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 (7.4)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 (7.4)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29.4 (7.4)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250,803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66.1 (4.0)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SYSTOLIC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225,263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125.7 (18.6)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125.9 (18.6)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125.3 (18.7)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26,984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14,711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10,430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8,812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1,618 (2.9%)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12,759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10,503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2,256 (4.1%)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564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458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24,534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19,971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4,563 (8.2%)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7,686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6,446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1,240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18,873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15,710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3,163 (5.7%)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antidepressants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37,325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32,431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4,894 (8.8%)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antipsychotics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13,709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11,931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1,778 (3.2%)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antihypertensives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80,971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67,662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13,309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40,002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33,893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6,109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immunosuppresants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28,022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21,953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6,069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hba1c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49,263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202,984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157,069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45,915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glucose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142,826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114.1 (47.8)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114.3 (48.2)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113.6 (46.1)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109,421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84,474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24,947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121,333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 (12.0, 27.0)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2.0, 4,089.0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130,914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101,755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29,159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122,789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3.0, 3,772.0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129,458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100,434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serum_creatinine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140,754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(0.7, 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(0.7, 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86,428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56,527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 (16.9)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 (17.0)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50.5 (16.3)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195,720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149,652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46,068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58,847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82.9 (49.9)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86.9 (48.2)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 (53.6)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193,400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148,695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44,705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0.0, 145.0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(0.0,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0.0, 257.0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(1.0, 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(2.0, 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(1.0, 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0.0, 410.0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0.0, 59.0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0.0, 69.0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68,481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53,332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15,149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101,801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79,768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22,033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75,794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58,893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16,901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Underweight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6,171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4,899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1,272 (2.3%)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2023-09-09T17:08:21Z</dcterms:created>
  <dcterms:modified xsi:type="dcterms:W3CDTF">2023-09-09T17:08:21Z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