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CPIT2DM Available</w:t>
            </w:r>
            <w:r>
              <w:rPr>
                <w:rFonts w:ascii="Calibri" w:hAnsi="Calibri"/>
                <w:sz w:val="20"/>
              </w:rPr>
              <w:t xml:space="preserve">, N = 218,848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CPIT2DM Unavailable</w:t>
            </w:r>
            <w:r>
              <w:rPr>
                <w:rFonts w:ascii="Calibri" w:hAnsi="Calibri"/>
                <w:sz w:val="20"/>
              </w:rPr>
              <w:t xml:space="preserve">, N = 28,698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historical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unexposed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142,878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136,119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17,967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52.1 (18.8)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 (19.5)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111,970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15,716 (54.8%)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47,205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5,713 (19.9%)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47,686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5,260 (18.3%)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11,946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1,999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102,524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13,719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80,419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10,812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48,766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16,402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14,421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2,198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786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15,781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2,149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34,146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4,009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559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99,030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86,255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12,775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7,931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147,194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16,241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9,502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22,294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1,108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7,044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17,283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29,561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2,244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10,169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62,294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113.0 (46.1)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110.8 (42.1)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2.0, 4,089.0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4.0, 2,157.0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 (16.3)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83.7 (49.8)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77.0 (52.1)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60,027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11,738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65,899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9,846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209,002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28,174 (98%)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2023-11-23T03:10:13Z</dcterms:created>
  <dcterms:modified xsi:type="dcterms:W3CDTF">2023-11-23T03:10:13Z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