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CPIT2DM Available</w:t>
            </w:r>
            <w:r>
              <w:rPr>
                <w:rFonts w:ascii="Calibri" w:hAnsi="Calibri"/>
                <w:sz w:val="20"/>
              </w:rPr>
              <w:t xml:space="preserve">, N = 218,848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CPIT2DM Unavailable</w:t>
            </w:r>
            <w:r>
              <w:rPr>
                <w:rFonts w:ascii="Calibri" w:hAnsi="Calibri"/>
                <w:sz w:val="20"/>
              </w:rPr>
              <w:t xml:space="preserve">, N = 28,698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historical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142,878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136,119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17,967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52.1 (18.8)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 (19.5)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111,970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15,716 (54.8%)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47,205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5,713 (19.9%)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47,686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5,260 (18.3%)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11,946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1,999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102,524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13,719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80,419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10,812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48,766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16,402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14,421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2,198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786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15,781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2,149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34,146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559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61,709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9,359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7,931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147,194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16,241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9,502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22,294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1,108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7,044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17,283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29,561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2,244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10,169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62,294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113.0 (46.1)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110.8 (42.1)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2.0, 4,089.0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4.0, 2,157.0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 (16.3)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83.7 (49.8)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77.0 (52.1)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60,027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11,738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65,899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9,846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209,002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28,174 (98%)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2023-10-30T17:38:19Z</dcterms:created>
  <dcterms:modified xsi:type="dcterms:W3CDTF">2023-10-30T17:38:19Z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