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36B88" w14:textId="77777777" w:rsidR="00CF3E8D" w:rsidRDefault="009A4438">
      <w:pPr>
        <w:pStyle w:val="Title"/>
        <w:rPr>
          <w:b/>
          <w:sz w:val="32"/>
          <w:szCs w:val="32"/>
        </w:rPr>
      </w:pPr>
      <w:r>
        <w:rPr>
          <w:b/>
          <w:sz w:val="32"/>
          <w:szCs w:val="32"/>
        </w:rPr>
        <w:t xml:space="preserve">Rogers Rangers – A Predictive Analysis of </w:t>
      </w:r>
      <w:r>
        <w:rPr>
          <w:b/>
          <w:sz w:val="32"/>
          <w:szCs w:val="32"/>
        </w:rPr>
        <w:br/>
        <w:t>New York City Property Sales in 2017</w:t>
      </w:r>
    </w:p>
    <w:p w14:paraId="0410F024" w14:textId="77777777" w:rsidR="00CF3E8D" w:rsidRDefault="009A4438">
      <w:pPr>
        <w:pBdr>
          <w:top w:val="nil"/>
          <w:left w:val="nil"/>
          <w:bottom w:val="nil"/>
          <w:right w:val="nil"/>
          <w:between w:val="nil"/>
        </w:pBdr>
        <w:ind w:firstLine="0"/>
        <w:jc w:val="center"/>
        <w:rPr>
          <w:color w:val="000000"/>
          <w:sz w:val="32"/>
          <w:szCs w:val="32"/>
        </w:rPr>
      </w:pPr>
      <w:r>
        <w:rPr>
          <w:sz w:val="32"/>
          <w:szCs w:val="32"/>
        </w:rPr>
        <w:t xml:space="preserve">Arturo Davila-Andino, </w:t>
      </w:r>
      <w:r>
        <w:rPr>
          <w:color w:val="000000"/>
          <w:sz w:val="32"/>
          <w:szCs w:val="32"/>
        </w:rPr>
        <w:t xml:space="preserve">James Baker, </w:t>
      </w:r>
      <w:r>
        <w:rPr>
          <w:color w:val="000000"/>
          <w:sz w:val="32"/>
          <w:szCs w:val="32"/>
        </w:rPr>
        <w:br/>
        <w:t>G</w:t>
      </w:r>
      <w:r>
        <w:rPr>
          <w:sz w:val="32"/>
          <w:szCs w:val="32"/>
        </w:rPr>
        <w:t>iridhar Kaushik-Ramachandran, Andrew So</w:t>
      </w:r>
    </w:p>
    <w:p w14:paraId="18D93D3E" w14:textId="77777777" w:rsidR="00CF3E8D" w:rsidRDefault="009A4438">
      <w:pPr>
        <w:pBdr>
          <w:top w:val="nil"/>
          <w:left w:val="nil"/>
          <w:bottom w:val="nil"/>
          <w:right w:val="nil"/>
          <w:between w:val="nil"/>
        </w:pBdr>
        <w:ind w:firstLine="0"/>
        <w:jc w:val="center"/>
        <w:rPr>
          <w:color w:val="000000"/>
          <w:sz w:val="32"/>
          <w:szCs w:val="32"/>
        </w:rPr>
      </w:pPr>
      <w:r>
        <w:rPr>
          <w:color w:val="000000"/>
          <w:sz w:val="32"/>
          <w:szCs w:val="32"/>
        </w:rPr>
        <w:t>George Mason University</w:t>
      </w:r>
    </w:p>
    <w:p w14:paraId="610F4271" w14:textId="77777777" w:rsidR="00CF3E8D" w:rsidRDefault="00CF3E8D">
      <w:pPr>
        <w:pStyle w:val="Title"/>
        <w:rPr>
          <w:sz w:val="22"/>
          <w:szCs w:val="22"/>
        </w:rPr>
      </w:pPr>
    </w:p>
    <w:p w14:paraId="2174C54F" w14:textId="77777777" w:rsidR="00CF3E8D" w:rsidRDefault="009A4438">
      <w:pPr>
        <w:pBdr>
          <w:top w:val="nil"/>
          <w:left w:val="nil"/>
          <w:bottom w:val="nil"/>
          <w:right w:val="nil"/>
          <w:between w:val="nil"/>
        </w:pBdr>
        <w:spacing w:line="240" w:lineRule="auto"/>
        <w:ind w:firstLine="0"/>
        <w:jc w:val="center"/>
        <w:rPr>
          <w:b/>
          <w:color w:val="000000"/>
          <w:sz w:val="22"/>
          <w:szCs w:val="22"/>
        </w:rPr>
      </w:pPr>
      <w:r>
        <w:br w:type="page"/>
      </w:r>
      <w:r>
        <w:rPr>
          <w:b/>
          <w:color w:val="000000"/>
          <w:sz w:val="22"/>
          <w:szCs w:val="22"/>
        </w:rPr>
        <w:lastRenderedPageBreak/>
        <w:t>Abstract</w:t>
      </w:r>
    </w:p>
    <w:p w14:paraId="17C22A50" w14:textId="77777777" w:rsidR="00CF3E8D" w:rsidRDefault="009A4438">
      <w:pPr>
        <w:pBdr>
          <w:top w:val="nil"/>
          <w:left w:val="nil"/>
          <w:bottom w:val="nil"/>
          <w:right w:val="nil"/>
          <w:between w:val="nil"/>
        </w:pBdr>
        <w:spacing w:line="240" w:lineRule="auto"/>
        <w:rPr>
          <w:sz w:val="22"/>
          <w:szCs w:val="22"/>
        </w:rPr>
      </w:pPr>
      <w:r>
        <w:rPr>
          <w:sz w:val="22"/>
          <w:szCs w:val="22"/>
        </w:rPr>
        <w:t>New York City is a large premier metropolitan center of the United States with over 20 million residents and an important hub for international diplomacy. The data that this paper uses is a Kaggle dataset of a years’ worth of property sales in New York City in 2017.</w:t>
      </w:r>
    </w:p>
    <w:p w14:paraId="0EDE04E6" w14:textId="77777777" w:rsidR="00CF3E8D" w:rsidRDefault="00CF3E8D">
      <w:pPr>
        <w:pBdr>
          <w:top w:val="nil"/>
          <w:left w:val="nil"/>
          <w:bottom w:val="nil"/>
          <w:right w:val="nil"/>
          <w:between w:val="nil"/>
        </w:pBdr>
        <w:spacing w:line="240" w:lineRule="auto"/>
        <w:rPr>
          <w:sz w:val="22"/>
          <w:szCs w:val="22"/>
        </w:rPr>
      </w:pPr>
    </w:p>
    <w:p w14:paraId="766EAA1E" w14:textId="29929898" w:rsidR="00CF3E8D" w:rsidRDefault="009A4438">
      <w:pPr>
        <w:pBdr>
          <w:top w:val="nil"/>
          <w:left w:val="nil"/>
          <w:bottom w:val="nil"/>
          <w:right w:val="nil"/>
          <w:between w:val="nil"/>
        </w:pBdr>
        <w:spacing w:line="240" w:lineRule="auto"/>
        <w:rPr>
          <w:sz w:val="22"/>
          <w:szCs w:val="22"/>
        </w:rPr>
      </w:pPr>
      <w:r>
        <w:rPr>
          <w:sz w:val="22"/>
          <w:szCs w:val="22"/>
        </w:rPr>
        <w:t xml:space="preserve">The team seeks to fit an effective regression model to predict the value of a property within the city based on its qualitative and quantitative properties. The team initially attempted a linear regression over the dataset in the hopes of predicting the Sales Price. In our analysis </w:t>
      </w:r>
      <w:r w:rsidR="006D4C0F">
        <w:rPr>
          <w:sz w:val="22"/>
          <w:szCs w:val="22"/>
        </w:rPr>
        <w:t xml:space="preserve">we found that traditional </w:t>
      </w:r>
      <w:r>
        <w:rPr>
          <w:sz w:val="22"/>
          <w:szCs w:val="22"/>
        </w:rPr>
        <w:t xml:space="preserve">Linear Regression </w:t>
      </w:r>
      <w:r w:rsidR="006D4C0F">
        <w:rPr>
          <w:sz w:val="22"/>
          <w:szCs w:val="22"/>
        </w:rPr>
        <w:t xml:space="preserve">reacted positively </w:t>
      </w:r>
      <w:r>
        <w:rPr>
          <w:sz w:val="22"/>
          <w:szCs w:val="22"/>
        </w:rPr>
        <w:t>against the response variable</w:t>
      </w:r>
      <w:r w:rsidR="006D4C0F">
        <w:rPr>
          <w:sz w:val="22"/>
          <w:szCs w:val="22"/>
        </w:rPr>
        <w:t xml:space="preserve">, with a relatively high </w:t>
      </w:r>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w:r>
        <w:rPr>
          <w:sz w:val="22"/>
          <w:szCs w:val="22"/>
        </w:rPr>
        <w:t xml:space="preserve">. </w:t>
      </w:r>
      <w:r w:rsidR="006D4C0F">
        <w:rPr>
          <w:sz w:val="22"/>
          <w:szCs w:val="22"/>
        </w:rPr>
        <w:t xml:space="preserve">In an attempt to improve the predictive power against the data, </w:t>
      </w:r>
      <w:r>
        <w:rPr>
          <w:sz w:val="22"/>
          <w:szCs w:val="22"/>
        </w:rPr>
        <w:t xml:space="preserve">the team fitted a variety of both linear and nonlinear models against a tuned version of the dataset to get more cohesive results. We found that </w:t>
      </w:r>
      <w:r w:rsidR="006D4C0F">
        <w:rPr>
          <w:sz w:val="22"/>
          <w:szCs w:val="22"/>
        </w:rPr>
        <w:t xml:space="preserve">Partial Least Squares </w:t>
      </w:r>
      <w:r>
        <w:rPr>
          <w:sz w:val="22"/>
          <w:szCs w:val="22"/>
        </w:rPr>
        <w:t xml:space="preserve">performed the strongest with a </w:t>
      </w:r>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w:r>
        <w:rPr>
          <w:sz w:val="22"/>
          <w:szCs w:val="22"/>
        </w:rPr>
        <w:t xml:space="preserve"> of 0.</w:t>
      </w:r>
      <w:r w:rsidR="006D4C0F">
        <w:rPr>
          <w:sz w:val="22"/>
          <w:szCs w:val="22"/>
        </w:rPr>
        <w:t>99</w:t>
      </w:r>
      <w:r>
        <w:rPr>
          <w:sz w:val="22"/>
          <w:szCs w:val="22"/>
        </w:rPr>
        <w:t>, which has a fair predictive power against this dataset, but would need data from other years to reduce the high bias inherent in data spanning only a single years’ worth of sales.</w:t>
      </w:r>
      <w:r w:rsidR="006D4C0F">
        <w:rPr>
          <w:sz w:val="22"/>
          <w:szCs w:val="22"/>
        </w:rPr>
        <w:t xml:space="preserve"> The team recommends use of traditional Linear Regression; while it does not have the strongest predictive power relative to Partial Least Squares, the initial model would very likely perform well against new data.</w:t>
      </w:r>
    </w:p>
    <w:p w14:paraId="0E813471" w14:textId="77777777" w:rsidR="00CF3E8D" w:rsidRDefault="00CF3E8D">
      <w:pPr>
        <w:pBdr>
          <w:top w:val="nil"/>
          <w:left w:val="nil"/>
          <w:bottom w:val="nil"/>
          <w:right w:val="nil"/>
          <w:between w:val="nil"/>
        </w:pBdr>
        <w:spacing w:line="240" w:lineRule="auto"/>
        <w:rPr>
          <w:sz w:val="22"/>
          <w:szCs w:val="22"/>
        </w:rPr>
      </w:pPr>
    </w:p>
    <w:p w14:paraId="0DC58A20" w14:textId="77777777" w:rsidR="00CF3E8D" w:rsidRDefault="009A4438">
      <w:pPr>
        <w:pBdr>
          <w:top w:val="nil"/>
          <w:left w:val="nil"/>
          <w:bottom w:val="nil"/>
          <w:right w:val="nil"/>
          <w:between w:val="nil"/>
        </w:pBdr>
        <w:spacing w:line="240" w:lineRule="auto"/>
        <w:ind w:firstLine="0"/>
        <w:jc w:val="center"/>
        <w:rPr>
          <w:b/>
          <w:sz w:val="22"/>
          <w:szCs w:val="22"/>
        </w:rPr>
      </w:pPr>
      <w:r>
        <w:rPr>
          <w:b/>
          <w:sz w:val="22"/>
          <w:szCs w:val="22"/>
        </w:rPr>
        <w:t>Data Dictionary</w:t>
      </w:r>
    </w:p>
    <w:tbl>
      <w:tblPr>
        <w:tblStyle w:val="a4"/>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949"/>
        <w:gridCol w:w="6686"/>
      </w:tblGrid>
      <w:tr w:rsidR="00CF3E8D" w14:paraId="5242B57F" w14:textId="77777777">
        <w:tc>
          <w:tcPr>
            <w:tcW w:w="720" w:type="dxa"/>
            <w:tcBorders>
              <w:top w:val="nil"/>
              <w:left w:val="nil"/>
              <w:bottom w:val="single" w:sz="4" w:space="0" w:color="000000"/>
              <w:right w:val="single" w:sz="4" w:space="0" w:color="000000"/>
            </w:tcBorders>
          </w:tcPr>
          <w:p w14:paraId="6E50B481" w14:textId="77777777" w:rsidR="00CF3E8D" w:rsidRDefault="00CF3E8D">
            <w:pPr>
              <w:rPr>
                <w:b/>
                <w:sz w:val="22"/>
                <w:szCs w:val="22"/>
              </w:rPr>
            </w:pPr>
          </w:p>
        </w:tc>
        <w:tc>
          <w:tcPr>
            <w:tcW w:w="1949" w:type="dxa"/>
            <w:tcBorders>
              <w:left w:val="single" w:sz="4" w:space="0" w:color="000000"/>
            </w:tcBorders>
          </w:tcPr>
          <w:p w14:paraId="2929B2A0" w14:textId="77777777" w:rsidR="00CF3E8D" w:rsidRDefault="009A4438">
            <w:pPr>
              <w:rPr>
                <w:b/>
                <w:sz w:val="22"/>
                <w:szCs w:val="22"/>
              </w:rPr>
            </w:pPr>
            <w:r>
              <w:rPr>
                <w:b/>
                <w:sz w:val="22"/>
                <w:szCs w:val="22"/>
              </w:rPr>
              <w:t>Field</w:t>
            </w:r>
          </w:p>
        </w:tc>
        <w:tc>
          <w:tcPr>
            <w:tcW w:w="6686" w:type="dxa"/>
          </w:tcPr>
          <w:p w14:paraId="3FB65E0B" w14:textId="77777777" w:rsidR="00CF3E8D" w:rsidRDefault="009A4438">
            <w:pPr>
              <w:rPr>
                <w:b/>
                <w:sz w:val="22"/>
                <w:szCs w:val="22"/>
              </w:rPr>
            </w:pPr>
            <w:r>
              <w:rPr>
                <w:b/>
                <w:sz w:val="22"/>
                <w:szCs w:val="22"/>
              </w:rPr>
              <w:t>Description</w:t>
            </w:r>
          </w:p>
        </w:tc>
      </w:tr>
      <w:tr w:rsidR="00CF3E8D" w14:paraId="3886A088" w14:textId="77777777">
        <w:trPr>
          <w:trHeight w:val="297"/>
        </w:trPr>
        <w:tc>
          <w:tcPr>
            <w:tcW w:w="720" w:type="dxa"/>
            <w:tcBorders>
              <w:top w:val="single" w:sz="4" w:space="0" w:color="000000"/>
            </w:tcBorders>
          </w:tcPr>
          <w:p w14:paraId="64399962" w14:textId="77777777" w:rsidR="00CF3E8D" w:rsidRDefault="009A4438">
            <w:pPr>
              <w:rPr>
                <w:sz w:val="22"/>
                <w:szCs w:val="22"/>
              </w:rPr>
            </w:pPr>
            <w:r>
              <w:rPr>
                <w:sz w:val="22"/>
                <w:szCs w:val="22"/>
              </w:rPr>
              <w:t>1</w:t>
            </w:r>
          </w:p>
        </w:tc>
        <w:tc>
          <w:tcPr>
            <w:tcW w:w="1949" w:type="dxa"/>
            <w:vAlign w:val="bottom"/>
          </w:tcPr>
          <w:p w14:paraId="10BE330D"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ADDRESS</w:t>
            </w:r>
          </w:p>
        </w:tc>
        <w:tc>
          <w:tcPr>
            <w:tcW w:w="6686" w:type="dxa"/>
            <w:vAlign w:val="bottom"/>
          </w:tcPr>
          <w:p w14:paraId="6BB92328" w14:textId="77777777" w:rsidR="00CF3E8D" w:rsidRDefault="009A4438">
            <w:pPr>
              <w:rPr>
                <w:sz w:val="22"/>
                <w:szCs w:val="22"/>
              </w:rPr>
            </w:pPr>
            <w:r>
              <w:rPr>
                <w:sz w:val="22"/>
                <w:szCs w:val="22"/>
              </w:rPr>
              <w:t>The street address of the property as listed on the Sales File. Coop sales include the apartment number in the address field.</w:t>
            </w:r>
          </w:p>
        </w:tc>
      </w:tr>
      <w:tr w:rsidR="00CF3E8D" w14:paraId="5B1F3BC1" w14:textId="77777777">
        <w:tc>
          <w:tcPr>
            <w:tcW w:w="720" w:type="dxa"/>
          </w:tcPr>
          <w:p w14:paraId="1FC94392" w14:textId="77777777" w:rsidR="00CF3E8D" w:rsidRDefault="009A4438">
            <w:pPr>
              <w:rPr>
                <w:sz w:val="22"/>
                <w:szCs w:val="22"/>
              </w:rPr>
            </w:pPr>
            <w:r>
              <w:rPr>
                <w:sz w:val="22"/>
                <w:szCs w:val="22"/>
              </w:rPr>
              <w:t>2</w:t>
            </w:r>
          </w:p>
        </w:tc>
        <w:tc>
          <w:tcPr>
            <w:tcW w:w="1949" w:type="dxa"/>
            <w:vAlign w:val="bottom"/>
          </w:tcPr>
          <w:p w14:paraId="0731FA6E"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APARTMENT NUMBER</w:t>
            </w:r>
          </w:p>
        </w:tc>
        <w:tc>
          <w:tcPr>
            <w:tcW w:w="6686" w:type="dxa"/>
            <w:vAlign w:val="bottom"/>
          </w:tcPr>
          <w:p w14:paraId="2360FEE4" w14:textId="77777777" w:rsidR="00CF3E8D" w:rsidRDefault="009A4438">
            <w:pPr>
              <w:rPr>
                <w:sz w:val="22"/>
                <w:szCs w:val="22"/>
              </w:rPr>
            </w:pPr>
            <w:r>
              <w:rPr>
                <w:sz w:val="22"/>
                <w:szCs w:val="22"/>
              </w:rPr>
              <w:t>The apartment number of the property (if applicable)</w:t>
            </w:r>
          </w:p>
        </w:tc>
      </w:tr>
      <w:tr w:rsidR="00CF3E8D" w14:paraId="27C3A6E0" w14:textId="77777777">
        <w:tc>
          <w:tcPr>
            <w:tcW w:w="720" w:type="dxa"/>
          </w:tcPr>
          <w:p w14:paraId="58444D87" w14:textId="77777777" w:rsidR="00CF3E8D" w:rsidRDefault="009A4438">
            <w:pPr>
              <w:rPr>
                <w:sz w:val="22"/>
                <w:szCs w:val="22"/>
              </w:rPr>
            </w:pPr>
            <w:r>
              <w:rPr>
                <w:sz w:val="22"/>
                <w:szCs w:val="22"/>
              </w:rPr>
              <w:t>3</w:t>
            </w:r>
          </w:p>
        </w:tc>
        <w:tc>
          <w:tcPr>
            <w:tcW w:w="1949" w:type="dxa"/>
            <w:vAlign w:val="bottom"/>
          </w:tcPr>
          <w:p w14:paraId="4F5F1BE5"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BLOCK</w:t>
            </w:r>
          </w:p>
        </w:tc>
        <w:tc>
          <w:tcPr>
            <w:tcW w:w="6686" w:type="dxa"/>
            <w:vAlign w:val="bottom"/>
          </w:tcPr>
          <w:p w14:paraId="0EBDF098" w14:textId="77777777" w:rsidR="00CF3E8D" w:rsidRDefault="009A4438">
            <w:pPr>
              <w:rPr>
                <w:sz w:val="22"/>
                <w:szCs w:val="22"/>
              </w:rPr>
            </w:pPr>
            <w:r>
              <w:rPr>
                <w:color w:val="000000"/>
                <w:sz w:val="22"/>
                <w:szCs w:val="22"/>
              </w:rPr>
              <w:t>The block number (up to 5 digits)</w:t>
            </w:r>
          </w:p>
        </w:tc>
      </w:tr>
      <w:tr w:rsidR="00CF3E8D" w14:paraId="5DF56033" w14:textId="77777777">
        <w:tc>
          <w:tcPr>
            <w:tcW w:w="720" w:type="dxa"/>
          </w:tcPr>
          <w:p w14:paraId="17E5A6EF" w14:textId="77777777" w:rsidR="00CF3E8D" w:rsidRDefault="009A4438">
            <w:pPr>
              <w:rPr>
                <w:sz w:val="22"/>
                <w:szCs w:val="22"/>
              </w:rPr>
            </w:pPr>
            <w:r>
              <w:rPr>
                <w:sz w:val="22"/>
                <w:szCs w:val="22"/>
              </w:rPr>
              <w:t>4</w:t>
            </w:r>
          </w:p>
        </w:tc>
        <w:tc>
          <w:tcPr>
            <w:tcW w:w="1949" w:type="dxa"/>
            <w:vAlign w:val="bottom"/>
          </w:tcPr>
          <w:p w14:paraId="6041E435"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BOROUGH</w:t>
            </w:r>
          </w:p>
        </w:tc>
        <w:tc>
          <w:tcPr>
            <w:tcW w:w="6686" w:type="dxa"/>
            <w:vAlign w:val="bottom"/>
          </w:tcPr>
          <w:p w14:paraId="5ADCA6BC" w14:textId="77777777" w:rsidR="00CF3E8D" w:rsidRDefault="009A4438">
            <w:pPr>
              <w:rPr>
                <w:sz w:val="22"/>
                <w:szCs w:val="22"/>
              </w:rPr>
            </w:pPr>
            <w:r>
              <w:rPr>
                <w:color w:val="000000"/>
                <w:sz w:val="22"/>
                <w:szCs w:val="22"/>
              </w:rPr>
              <w:t>A digit code for the borough the property is located in.</w:t>
            </w:r>
            <w:r>
              <w:rPr>
                <w:color w:val="000000"/>
                <w:sz w:val="22"/>
                <w:szCs w:val="22"/>
              </w:rPr>
              <w:br/>
              <w:t>In order, these are:</w:t>
            </w:r>
            <w:r>
              <w:rPr>
                <w:color w:val="000000"/>
                <w:sz w:val="22"/>
                <w:szCs w:val="22"/>
              </w:rPr>
              <w:br/>
              <w:t>(1) Manhattan,</w:t>
            </w:r>
            <w:r>
              <w:rPr>
                <w:color w:val="000000"/>
                <w:sz w:val="22"/>
                <w:szCs w:val="22"/>
              </w:rPr>
              <w:br/>
              <w:t>(2) Bronx,</w:t>
            </w:r>
            <w:r>
              <w:rPr>
                <w:color w:val="000000"/>
                <w:sz w:val="22"/>
                <w:szCs w:val="22"/>
              </w:rPr>
              <w:br/>
              <w:t>(3) Brooklyn,</w:t>
            </w:r>
            <w:r>
              <w:rPr>
                <w:color w:val="000000"/>
                <w:sz w:val="22"/>
                <w:szCs w:val="22"/>
              </w:rPr>
              <w:br/>
              <w:t>(4) Queens, and</w:t>
            </w:r>
            <w:r>
              <w:rPr>
                <w:color w:val="000000"/>
                <w:sz w:val="22"/>
                <w:szCs w:val="22"/>
              </w:rPr>
              <w:br/>
              <w:t>(5) Staten Island.</w:t>
            </w:r>
          </w:p>
        </w:tc>
      </w:tr>
      <w:tr w:rsidR="00CF3E8D" w14:paraId="2F608888" w14:textId="77777777">
        <w:tc>
          <w:tcPr>
            <w:tcW w:w="720" w:type="dxa"/>
          </w:tcPr>
          <w:p w14:paraId="29785F91" w14:textId="77777777" w:rsidR="00CF3E8D" w:rsidRDefault="009A4438">
            <w:pPr>
              <w:rPr>
                <w:sz w:val="22"/>
                <w:szCs w:val="22"/>
              </w:rPr>
            </w:pPr>
            <w:r>
              <w:rPr>
                <w:sz w:val="22"/>
                <w:szCs w:val="22"/>
              </w:rPr>
              <w:t>5/6</w:t>
            </w:r>
          </w:p>
        </w:tc>
        <w:tc>
          <w:tcPr>
            <w:tcW w:w="1949" w:type="dxa"/>
            <w:vAlign w:val="bottom"/>
          </w:tcPr>
          <w:p w14:paraId="09F70BC1"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BUILDING CLASS (AT PRESENT/ TIME OF SALE)</w:t>
            </w:r>
          </w:p>
        </w:tc>
        <w:tc>
          <w:tcPr>
            <w:tcW w:w="6686" w:type="dxa"/>
            <w:vAlign w:val="bottom"/>
          </w:tcPr>
          <w:p w14:paraId="658AA8ED" w14:textId="77777777" w:rsidR="00CF3E8D" w:rsidRDefault="009A4438">
            <w:pPr>
              <w:rPr>
                <w:sz w:val="22"/>
                <w:szCs w:val="22"/>
              </w:rPr>
            </w:pPr>
            <w:r>
              <w:rPr>
                <w:sz w:val="22"/>
                <w:szCs w:val="22"/>
              </w:rPr>
              <w:t>The Building Classification is used to describe a property’s constructive use. The first position of the Building Class is a letter that is used to describe a general class of properties (for example “A” signifies one-family homes, “O” signifies office buildings. “R” signifies condominiums). The second position, a number, adds more specific information about the property’s use or construction style (using our previous examples “A0” is a Cape Cod style one family home, “O4” is a tower type office building and “R5” is a commercial condominium unit). The term ‘Building Class’ as used by the Department of Finance is interchangeable with the term Building Code as used by the Department of Buildings.</w:t>
            </w:r>
          </w:p>
          <w:p w14:paraId="137F86AF" w14:textId="77777777" w:rsidR="00CF3E8D" w:rsidRDefault="00CF3E8D">
            <w:pPr>
              <w:rPr>
                <w:color w:val="000000"/>
                <w:sz w:val="22"/>
                <w:szCs w:val="22"/>
              </w:rPr>
            </w:pPr>
          </w:p>
          <w:p w14:paraId="1E5EA159" w14:textId="77777777" w:rsidR="00CF3E8D" w:rsidRDefault="009A4438">
            <w:pPr>
              <w:rPr>
                <w:sz w:val="22"/>
                <w:szCs w:val="22"/>
              </w:rPr>
            </w:pPr>
            <w:r>
              <w:rPr>
                <w:color w:val="000000"/>
                <w:sz w:val="22"/>
                <w:szCs w:val="22"/>
              </w:rPr>
              <w:t>Refer to code here:</w:t>
            </w:r>
            <w:r>
              <w:rPr>
                <w:color w:val="000000"/>
                <w:sz w:val="22"/>
                <w:szCs w:val="22"/>
              </w:rPr>
              <w:br/>
              <w:t>https://www1.nyc.gov/assets/finance/jump/hlpbldgcode.html</w:t>
            </w:r>
          </w:p>
        </w:tc>
      </w:tr>
      <w:tr w:rsidR="00CF3E8D" w14:paraId="6633002E" w14:textId="77777777">
        <w:trPr>
          <w:trHeight w:val="852"/>
        </w:trPr>
        <w:tc>
          <w:tcPr>
            <w:tcW w:w="720" w:type="dxa"/>
          </w:tcPr>
          <w:p w14:paraId="2562A1E6" w14:textId="77777777" w:rsidR="00CF3E8D" w:rsidRDefault="009A4438">
            <w:pPr>
              <w:rPr>
                <w:sz w:val="22"/>
                <w:szCs w:val="22"/>
              </w:rPr>
            </w:pPr>
            <w:r>
              <w:rPr>
                <w:sz w:val="22"/>
                <w:szCs w:val="22"/>
              </w:rPr>
              <w:t>7</w:t>
            </w:r>
          </w:p>
        </w:tc>
        <w:tc>
          <w:tcPr>
            <w:tcW w:w="1949" w:type="dxa"/>
            <w:vAlign w:val="bottom"/>
          </w:tcPr>
          <w:p w14:paraId="53E9BBE3"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BUILDING CLASS CATEGORY</w:t>
            </w:r>
          </w:p>
        </w:tc>
        <w:tc>
          <w:tcPr>
            <w:tcW w:w="6686" w:type="dxa"/>
            <w:vAlign w:val="bottom"/>
          </w:tcPr>
          <w:p w14:paraId="48D9CA4E" w14:textId="77777777" w:rsidR="00CF3E8D" w:rsidRDefault="009A4438">
            <w:pPr>
              <w:rPr>
                <w:sz w:val="22"/>
                <w:szCs w:val="22"/>
              </w:rPr>
            </w:pPr>
            <w:r>
              <w:rPr>
                <w:color w:val="000000"/>
                <w:sz w:val="22"/>
                <w:szCs w:val="22"/>
              </w:rPr>
              <w:t>Refer to code here:</w:t>
            </w:r>
            <w:r>
              <w:rPr>
                <w:color w:val="000000"/>
                <w:sz w:val="22"/>
                <w:szCs w:val="22"/>
              </w:rPr>
              <w:br/>
              <w:t>https://www1.nyc.gov/assets/finance/jump/hlpbldgcode.html</w:t>
            </w:r>
          </w:p>
        </w:tc>
      </w:tr>
      <w:tr w:rsidR="00CF3E8D" w14:paraId="4ACDD9F5" w14:textId="77777777">
        <w:tc>
          <w:tcPr>
            <w:tcW w:w="720" w:type="dxa"/>
          </w:tcPr>
          <w:p w14:paraId="4D9AC97D" w14:textId="77777777" w:rsidR="00CF3E8D" w:rsidRDefault="009A4438">
            <w:pPr>
              <w:rPr>
                <w:sz w:val="22"/>
                <w:szCs w:val="22"/>
              </w:rPr>
            </w:pPr>
            <w:r>
              <w:rPr>
                <w:sz w:val="22"/>
                <w:szCs w:val="22"/>
              </w:rPr>
              <w:t>8</w:t>
            </w:r>
          </w:p>
        </w:tc>
        <w:tc>
          <w:tcPr>
            <w:tcW w:w="1949" w:type="dxa"/>
            <w:vAlign w:val="bottom"/>
          </w:tcPr>
          <w:p w14:paraId="4630A603"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COMMERCIAL UNITS</w:t>
            </w:r>
          </w:p>
        </w:tc>
        <w:tc>
          <w:tcPr>
            <w:tcW w:w="6686" w:type="dxa"/>
            <w:vAlign w:val="bottom"/>
          </w:tcPr>
          <w:p w14:paraId="535DA69E" w14:textId="77777777" w:rsidR="00CF3E8D" w:rsidRDefault="009A4438">
            <w:pPr>
              <w:rPr>
                <w:sz w:val="22"/>
                <w:szCs w:val="22"/>
              </w:rPr>
            </w:pPr>
            <w:r>
              <w:rPr>
                <w:sz w:val="22"/>
                <w:szCs w:val="22"/>
              </w:rPr>
              <w:t>The number of commercial units at the listed property.</w:t>
            </w:r>
          </w:p>
        </w:tc>
      </w:tr>
      <w:tr w:rsidR="00CF3E8D" w14:paraId="22DFF0D3" w14:textId="77777777">
        <w:tc>
          <w:tcPr>
            <w:tcW w:w="720" w:type="dxa"/>
          </w:tcPr>
          <w:p w14:paraId="562F6EAF" w14:textId="77777777" w:rsidR="00CF3E8D" w:rsidRDefault="009A4438">
            <w:pPr>
              <w:rPr>
                <w:sz w:val="22"/>
                <w:szCs w:val="22"/>
              </w:rPr>
            </w:pPr>
            <w:r>
              <w:rPr>
                <w:sz w:val="22"/>
                <w:szCs w:val="22"/>
              </w:rPr>
              <w:lastRenderedPageBreak/>
              <w:t>9</w:t>
            </w:r>
          </w:p>
        </w:tc>
        <w:tc>
          <w:tcPr>
            <w:tcW w:w="1949" w:type="dxa"/>
            <w:vAlign w:val="bottom"/>
          </w:tcPr>
          <w:p w14:paraId="74B611E1"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EASE-MENT</w:t>
            </w:r>
          </w:p>
        </w:tc>
        <w:tc>
          <w:tcPr>
            <w:tcW w:w="6686" w:type="dxa"/>
            <w:vAlign w:val="bottom"/>
          </w:tcPr>
          <w:p w14:paraId="07D8CA92" w14:textId="77777777" w:rsidR="00CF3E8D" w:rsidRDefault="009A4438">
            <w:pPr>
              <w:rPr>
                <w:sz w:val="22"/>
                <w:szCs w:val="22"/>
              </w:rPr>
            </w:pPr>
            <w:r>
              <w:rPr>
                <w:sz w:val="22"/>
                <w:szCs w:val="22"/>
              </w:rPr>
              <w:t>An easement is a right, such as a right of way, which allows an entity to make limited use of another’s real property. For example: MTA railroad tracks that run across a portion of another property.</w:t>
            </w:r>
          </w:p>
        </w:tc>
      </w:tr>
      <w:tr w:rsidR="00CF3E8D" w14:paraId="301BBC6C" w14:textId="77777777">
        <w:tc>
          <w:tcPr>
            <w:tcW w:w="720" w:type="dxa"/>
          </w:tcPr>
          <w:p w14:paraId="04268175" w14:textId="77777777" w:rsidR="00CF3E8D" w:rsidRDefault="009A4438">
            <w:pPr>
              <w:rPr>
                <w:sz w:val="22"/>
                <w:szCs w:val="22"/>
              </w:rPr>
            </w:pPr>
            <w:r>
              <w:rPr>
                <w:sz w:val="22"/>
                <w:szCs w:val="22"/>
              </w:rPr>
              <w:t>10</w:t>
            </w:r>
          </w:p>
        </w:tc>
        <w:tc>
          <w:tcPr>
            <w:tcW w:w="1949" w:type="dxa"/>
            <w:vAlign w:val="bottom"/>
          </w:tcPr>
          <w:p w14:paraId="54411ED3"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GROSS SQUARE FEET</w:t>
            </w:r>
          </w:p>
        </w:tc>
        <w:tc>
          <w:tcPr>
            <w:tcW w:w="6686" w:type="dxa"/>
            <w:vAlign w:val="bottom"/>
          </w:tcPr>
          <w:p w14:paraId="61485CC4" w14:textId="77777777" w:rsidR="00CF3E8D" w:rsidRDefault="009A4438">
            <w:pPr>
              <w:rPr>
                <w:sz w:val="22"/>
                <w:szCs w:val="22"/>
              </w:rPr>
            </w:pPr>
            <w:r>
              <w:rPr>
                <w:sz w:val="22"/>
                <w:szCs w:val="22"/>
              </w:rPr>
              <w:t>The total area of all the floors of a building as measured from the exterior surfaces of the outside walls of the building, including the land area and space within any building or structure on the property.</w:t>
            </w:r>
          </w:p>
        </w:tc>
      </w:tr>
      <w:tr w:rsidR="00CF3E8D" w14:paraId="4933F4CE" w14:textId="77777777">
        <w:tc>
          <w:tcPr>
            <w:tcW w:w="720" w:type="dxa"/>
          </w:tcPr>
          <w:p w14:paraId="33184052" w14:textId="77777777" w:rsidR="00CF3E8D" w:rsidRDefault="009A4438">
            <w:pPr>
              <w:rPr>
                <w:sz w:val="22"/>
                <w:szCs w:val="22"/>
              </w:rPr>
            </w:pPr>
            <w:r>
              <w:rPr>
                <w:sz w:val="22"/>
                <w:szCs w:val="22"/>
              </w:rPr>
              <w:t>11</w:t>
            </w:r>
          </w:p>
        </w:tc>
        <w:tc>
          <w:tcPr>
            <w:tcW w:w="1949" w:type="dxa"/>
            <w:vAlign w:val="bottom"/>
          </w:tcPr>
          <w:p w14:paraId="44684F66"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LAND SQUARE FEET</w:t>
            </w:r>
          </w:p>
        </w:tc>
        <w:tc>
          <w:tcPr>
            <w:tcW w:w="6686" w:type="dxa"/>
            <w:vAlign w:val="bottom"/>
          </w:tcPr>
          <w:p w14:paraId="70BACC13" w14:textId="77777777" w:rsidR="00CF3E8D" w:rsidRDefault="009A4438">
            <w:pPr>
              <w:rPr>
                <w:sz w:val="22"/>
                <w:szCs w:val="22"/>
              </w:rPr>
            </w:pPr>
            <w:r>
              <w:rPr>
                <w:sz w:val="22"/>
                <w:szCs w:val="22"/>
              </w:rPr>
              <w:t>The land area of the property listed in square feet.</w:t>
            </w:r>
          </w:p>
        </w:tc>
      </w:tr>
      <w:tr w:rsidR="00CF3E8D" w14:paraId="6D063977" w14:textId="77777777">
        <w:tc>
          <w:tcPr>
            <w:tcW w:w="720" w:type="dxa"/>
          </w:tcPr>
          <w:p w14:paraId="69435F12" w14:textId="77777777" w:rsidR="00CF3E8D" w:rsidRDefault="009A4438">
            <w:pPr>
              <w:rPr>
                <w:sz w:val="22"/>
                <w:szCs w:val="22"/>
              </w:rPr>
            </w:pPr>
            <w:r>
              <w:rPr>
                <w:sz w:val="22"/>
                <w:szCs w:val="22"/>
              </w:rPr>
              <w:t>12</w:t>
            </w:r>
          </w:p>
        </w:tc>
        <w:tc>
          <w:tcPr>
            <w:tcW w:w="1949" w:type="dxa"/>
            <w:vAlign w:val="bottom"/>
          </w:tcPr>
          <w:p w14:paraId="58A32661"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LOT</w:t>
            </w:r>
          </w:p>
        </w:tc>
        <w:tc>
          <w:tcPr>
            <w:tcW w:w="6686" w:type="dxa"/>
            <w:vAlign w:val="bottom"/>
          </w:tcPr>
          <w:p w14:paraId="06044636" w14:textId="77777777" w:rsidR="00CF3E8D" w:rsidRDefault="009A4438">
            <w:pPr>
              <w:rPr>
                <w:sz w:val="22"/>
                <w:szCs w:val="22"/>
              </w:rPr>
            </w:pPr>
            <w:r>
              <w:rPr>
                <w:color w:val="000000"/>
                <w:sz w:val="22"/>
                <w:szCs w:val="22"/>
              </w:rPr>
              <w:t>The lot number (up to 4 digits)</w:t>
            </w:r>
          </w:p>
        </w:tc>
      </w:tr>
      <w:tr w:rsidR="00CF3E8D" w14:paraId="21CC3208" w14:textId="77777777">
        <w:tc>
          <w:tcPr>
            <w:tcW w:w="720" w:type="dxa"/>
          </w:tcPr>
          <w:p w14:paraId="22D77EBF" w14:textId="77777777" w:rsidR="00CF3E8D" w:rsidRDefault="009A4438">
            <w:pPr>
              <w:rPr>
                <w:sz w:val="22"/>
                <w:szCs w:val="22"/>
              </w:rPr>
            </w:pPr>
            <w:r>
              <w:rPr>
                <w:sz w:val="22"/>
                <w:szCs w:val="22"/>
              </w:rPr>
              <w:t>13</w:t>
            </w:r>
          </w:p>
        </w:tc>
        <w:tc>
          <w:tcPr>
            <w:tcW w:w="1949" w:type="dxa"/>
            <w:vAlign w:val="bottom"/>
          </w:tcPr>
          <w:p w14:paraId="40262A3F"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NEIGHBORHOOD</w:t>
            </w:r>
          </w:p>
        </w:tc>
        <w:tc>
          <w:tcPr>
            <w:tcW w:w="6686" w:type="dxa"/>
            <w:vAlign w:val="bottom"/>
          </w:tcPr>
          <w:p w14:paraId="132F89F5" w14:textId="77777777" w:rsidR="00CF3E8D" w:rsidRDefault="009A4438">
            <w:pPr>
              <w:rPr>
                <w:sz w:val="22"/>
                <w:szCs w:val="22"/>
              </w:rPr>
            </w:pPr>
            <w:r>
              <w:rPr>
                <w:sz w:val="22"/>
                <w:szCs w:val="22"/>
              </w:rPr>
              <w:t>Department of Finance assessors determine the neighborhood name in the course of valuing properties. The common name of the neighborhood is generally the same as the name Finance designates. However, there may be slight differences in neighborhood boundary lines and some sub-neighborhoods may not be included</w:t>
            </w:r>
          </w:p>
        </w:tc>
      </w:tr>
      <w:tr w:rsidR="00CF3E8D" w14:paraId="755E29A9" w14:textId="77777777">
        <w:tc>
          <w:tcPr>
            <w:tcW w:w="720" w:type="dxa"/>
          </w:tcPr>
          <w:p w14:paraId="31A80EF6" w14:textId="77777777" w:rsidR="00CF3E8D" w:rsidRDefault="009A4438">
            <w:pPr>
              <w:rPr>
                <w:sz w:val="22"/>
                <w:szCs w:val="22"/>
              </w:rPr>
            </w:pPr>
            <w:r>
              <w:rPr>
                <w:sz w:val="22"/>
                <w:szCs w:val="22"/>
              </w:rPr>
              <w:t>14</w:t>
            </w:r>
          </w:p>
        </w:tc>
        <w:tc>
          <w:tcPr>
            <w:tcW w:w="1949" w:type="dxa"/>
            <w:vAlign w:val="bottom"/>
          </w:tcPr>
          <w:p w14:paraId="1752B3BC"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RESIDENTIAL UNITS</w:t>
            </w:r>
          </w:p>
        </w:tc>
        <w:tc>
          <w:tcPr>
            <w:tcW w:w="6686" w:type="dxa"/>
            <w:vAlign w:val="bottom"/>
          </w:tcPr>
          <w:p w14:paraId="5AC5E7E5" w14:textId="77777777" w:rsidR="00CF3E8D" w:rsidRDefault="009A4438">
            <w:pPr>
              <w:rPr>
                <w:sz w:val="22"/>
                <w:szCs w:val="22"/>
              </w:rPr>
            </w:pPr>
            <w:r>
              <w:rPr>
                <w:color w:val="000000"/>
                <w:sz w:val="22"/>
                <w:szCs w:val="22"/>
              </w:rPr>
              <w:t>The number of houses/apartments intended for use as a place of residence at the address.</w:t>
            </w:r>
            <w:r>
              <w:rPr>
                <w:color w:val="000000"/>
                <w:sz w:val="22"/>
                <w:szCs w:val="22"/>
              </w:rPr>
              <w:br/>
              <w:t>(https://www.lawinsider.com/dictionary/residential-unit)</w:t>
            </w:r>
          </w:p>
        </w:tc>
      </w:tr>
      <w:tr w:rsidR="00CF3E8D" w14:paraId="1A9DEDE9" w14:textId="77777777">
        <w:tc>
          <w:tcPr>
            <w:tcW w:w="720" w:type="dxa"/>
          </w:tcPr>
          <w:p w14:paraId="387120B2" w14:textId="77777777" w:rsidR="00CF3E8D" w:rsidRDefault="009A4438">
            <w:pPr>
              <w:rPr>
                <w:sz w:val="22"/>
                <w:szCs w:val="22"/>
              </w:rPr>
            </w:pPr>
            <w:r>
              <w:rPr>
                <w:sz w:val="22"/>
                <w:szCs w:val="22"/>
              </w:rPr>
              <w:t>15</w:t>
            </w:r>
          </w:p>
        </w:tc>
        <w:tc>
          <w:tcPr>
            <w:tcW w:w="1949" w:type="dxa"/>
            <w:vAlign w:val="bottom"/>
          </w:tcPr>
          <w:p w14:paraId="67002082"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SALE DATE</w:t>
            </w:r>
          </w:p>
        </w:tc>
        <w:tc>
          <w:tcPr>
            <w:tcW w:w="6686" w:type="dxa"/>
            <w:vAlign w:val="bottom"/>
          </w:tcPr>
          <w:p w14:paraId="0AEBFEE2" w14:textId="77777777" w:rsidR="00CF3E8D" w:rsidRDefault="009A4438">
            <w:pPr>
              <w:rPr>
                <w:sz w:val="22"/>
                <w:szCs w:val="22"/>
              </w:rPr>
            </w:pPr>
            <w:r>
              <w:rPr>
                <w:sz w:val="22"/>
                <w:szCs w:val="22"/>
              </w:rPr>
              <w:t>Date the property sold.</w:t>
            </w:r>
          </w:p>
        </w:tc>
      </w:tr>
      <w:tr w:rsidR="00CF3E8D" w14:paraId="30A88E7D" w14:textId="77777777">
        <w:tc>
          <w:tcPr>
            <w:tcW w:w="720" w:type="dxa"/>
          </w:tcPr>
          <w:p w14:paraId="37BCB3E6" w14:textId="77777777" w:rsidR="00CF3E8D" w:rsidRDefault="009A4438">
            <w:pPr>
              <w:rPr>
                <w:sz w:val="22"/>
                <w:szCs w:val="22"/>
              </w:rPr>
            </w:pPr>
            <w:r>
              <w:rPr>
                <w:sz w:val="22"/>
                <w:szCs w:val="22"/>
              </w:rPr>
              <w:t>16</w:t>
            </w:r>
          </w:p>
        </w:tc>
        <w:tc>
          <w:tcPr>
            <w:tcW w:w="1949" w:type="dxa"/>
            <w:vAlign w:val="bottom"/>
          </w:tcPr>
          <w:p w14:paraId="5D4E577E"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SALE PRICE</w:t>
            </w:r>
          </w:p>
        </w:tc>
        <w:tc>
          <w:tcPr>
            <w:tcW w:w="6686" w:type="dxa"/>
            <w:vAlign w:val="bottom"/>
          </w:tcPr>
          <w:p w14:paraId="217F6DEB" w14:textId="77777777" w:rsidR="00CF3E8D" w:rsidRDefault="009A4438">
            <w:pPr>
              <w:rPr>
                <w:sz w:val="22"/>
                <w:szCs w:val="22"/>
              </w:rPr>
            </w:pPr>
            <w:r>
              <w:rPr>
                <w:sz w:val="22"/>
                <w:szCs w:val="22"/>
              </w:rPr>
              <w:t>Price paid for the property.</w:t>
            </w:r>
          </w:p>
        </w:tc>
      </w:tr>
      <w:tr w:rsidR="00CF3E8D" w14:paraId="13CBB842" w14:textId="77777777">
        <w:tc>
          <w:tcPr>
            <w:tcW w:w="720" w:type="dxa"/>
          </w:tcPr>
          <w:p w14:paraId="4D6F1B24" w14:textId="77777777" w:rsidR="00CF3E8D" w:rsidRDefault="009A4438">
            <w:pPr>
              <w:rPr>
                <w:sz w:val="22"/>
                <w:szCs w:val="22"/>
              </w:rPr>
            </w:pPr>
            <w:r>
              <w:rPr>
                <w:sz w:val="22"/>
                <w:szCs w:val="22"/>
              </w:rPr>
              <w:t>17/18</w:t>
            </w:r>
          </w:p>
        </w:tc>
        <w:tc>
          <w:tcPr>
            <w:tcW w:w="1949" w:type="dxa"/>
            <w:vAlign w:val="bottom"/>
          </w:tcPr>
          <w:p w14:paraId="3A7103BA"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TAX CLASS (AT PRESENT/TIME OF SALE)</w:t>
            </w:r>
          </w:p>
        </w:tc>
        <w:tc>
          <w:tcPr>
            <w:tcW w:w="6686" w:type="dxa"/>
            <w:vAlign w:val="bottom"/>
          </w:tcPr>
          <w:p w14:paraId="1CA8D3A2" w14:textId="77777777" w:rsidR="00CF3E8D" w:rsidRDefault="009A4438">
            <w:pPr>
              <w:rPr>
                <w:sz w:val="22"/>
                <w:szCs w:val="22"/>
              </w:rPr>
            </w:pPr>
            <w:r>
              <w:rPr>
                <w:color w:val="000000"/>
                <w:sz w:val="22"/>
                <w:szCs w:val="22"/>
              </w:rPr>
              <w:t>Property in NYC is divided into 4 classes:</w:t>
            </w:r>
            <w:r>
              <w:rPr>
                <w:color w:val="000000"/>
                <w:sz w:val="22"/>
                <w:szCs w:val="22"/>
              </w:rPr>
              <w:br/>
              <w:t>Class 1: Most residential property of up to three units</w:t>
            </w:r>
            <w:r>
              <w:rPr>
                <w:color w:val="000000"/>
                <w:sz w:val="22"/>
                <w:szCs w:val="22"/>
              </w:rPr>
              <w:br/>
              <w:t>(family homes and small stores or offices with one or two apartments attached),</w:t>
            </w:r>
            <w:r>
              <w:rPr>
                <w:color w:val="000000"/>
                <w:sz w:val="22"/>
                <w:szCs w:val="22"/>
              </w:rPr>
              <w:br/>
              <w:t>and most condominiums that are not more than three stories.</w:t>
            </w:r>
            <w:r>
              <w:rPr>
                <w:color w:val="000000"/>
                <w:sz w:val="22"/>
                <w:szCs w:val="22"/>
              </w:rPr>
              <w:br/>
            </w:r>
            <w:r>
              <w:rPr>
                <w:color w:val="000000"/>
                <w:sz w:val="22"/>
                <w:szCs w:val="22"/>
              </w:rPr>
              <w:br/>
              <w:t>Class 2: All other property that is not in Class 1 and is primarily residential</w:t>
            </w:r>
            <w:r>
              <w:rPr>
                <w:color w:val="000000"/>
                <w:sz w:val="22"/>
                <w:szCs w:val="22"/>
              </w:rPr>
              <w:br/>
              <w:t>(rentals, cooperatives and condominiums). Class 2 includes:</w:t>
            </w:r>
            <w:r>
              <w:rPr>
                <w:color w:val="000000"/>
                <w:sz w:val="22"/>
                <w:szCs w:val="22"/>
              </w:rPr>
              <w:br/>
              <w:t>• Sub-Class 2a (4 - 6 unit rental building);</w:t>
            </w:r>
            <w:r>
              <w:rPr>
                <w:color w:val="000000"/>
                <w:sz w:val="22"/>
                <w:szCs w:val="22"/>
              </w:rPr>
              <w:br/>
              <w:t>• Sub-Class 2b (7 - 10 unit rental building);</w:t>
            </w:r>
            <w:r>
              <w:rPr>
                <w:color w:val="000000"/>
                <w:sz w:val="22"/>
                <w:szCs w:val="22"/>
              </w:rPr>
              <w:br/>
              <w:t>• Sub-Class 2c (2 - 10 unit cooperative or condominium); and</w:t>
            </w:r>
            <w:r>
              <w:rPr>
                <w:color w:val="000000"/>
                <w:sz w:val="22"/>
                <w:szCs w:val="22"/>
              </w:rPr>
              <w:br/>
              <w:t>• Class 2 (11 units or more).</w:t>
            </w:r>
            <w:r>
              <w:rPr>
                <w:color w:val="000000"/>
                <w:sz w:val="22"/>
                <w:szCs w:val="22"/>
              </w:rPr>
              <w:br/>
            </w:r>
            <w:r>
              <w:rPr>
                <w:color w:val="000000"/>
                <w:sz w:val="22"/>
                <w:szCs w:val="22"/>
              </w:rPr>
              <w:br/>
              <w:t>Class 3: Most utility property.</w:t>
            </w:r>
            <w:r>
              <w:rPr>
                <w:color w:val="000000"/>
                <w:sz w:val="22"/>
                <w:szCs w:val="22"/>
              </w:rPr>
              <w:br/>
            </w:r>
            <w:r>
              <w:rPr>
                <w:color w:val="000000"/>
                <w:sz w:val="22"/>
                <w:szCs w:val="22"/>
              </w:rPr>
              <w:br/>
              <w:t>Class 4: All commercial and industrial properties, such as office, retail,</w:t>
            </w:r>
            <w:r>
              <w:rPr>
                <w:color w:val="000000"/>
                <w:sz w:val="22"/>
                <w:szCs w:val="22"/>
              </w:rPr>
              <w:br/>
              <w:t>factory buildings and all other properties not included in tax classes 1, 2 or 3.</w:t>
            </w:r>
            <w:r>
              <w:rPr>
                <w:color w:val="000000"/>
                <w:sz w:val="22"/>
                <w:szCs w:val="22"/>
              </w:rPr>
              <w:br/>
            </w:r>
            <w:r>
              <w:rPr>
                <w:color w:val="000000"/>
                <w:sz w:val="22"/>
                <w:szCs w:val="22"/>
              </w:rPr>
              <w:br/>
              <w:t>SOURCE: https://www1.nyc.gov/site/finance/taxes/definitions-of-property-assessment-terms.page</w:t>
            </w:r>
          </w:p>
        </w:tc>
      </w:tr>
      <w:tr w:rsidR="00CF3E8D" w14:paraId="583D3F30" w14:textId="77777777">
        <w:tc>
          <w:tcPr>
            <w:tcW w:w="720" w:type="dxa"/>
          </w:tcPr>
          <w:p w14:paraId="09687D9E" w14:textId="77777777" w:rsidR="00CF3E8D" w:rsidRDefault="009A4438">
            <w:pPr>
              <w:rPr>
                <w:sz w:val="22"/>
                <w:szCs w:val="22"/>
              </w:rPr>
            </w:pPr>
            <w:r>
              <w:rPr>
                <w:sz w:val="22"/>
                <w:szCs w:val="22"/>
              </w:rPr>
              <w:t>19</w:t>
            </w:r>
          </w:p>
        </w:tc>
        <w:tc>
          <w:tcPr>
            <w:tcW w:w="1949" w:type="dxa"/>
            <w:vAlign w:val="bottom"/>
          </w:tcPr>
          <w:p w14:paraId="08A7CE60"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TOTAL UNITS</w:t>
            </w:r>
          </w:p>
        </w:tc>
        <w:tc>
          <w:tcPr>
            <w:tcW w:w="6686" w:type="dxa"/>
            <w:vAlign w:val="bottom"/>
          </w:tcPr>
          <w:p w14:paraId="28A4E04A" w14:textId="77777777" w:rsidR="00CF3E8D" w:rsidRDefault="009A4438">
            <w:pPr>
              <w:rPr>
                <w:color w:val="000000"/>
                <w:sz w:val="22"/>
                <w:szCs w:val="22"/>
              </w:rPr>
            </w:pPr>
            <w:r>
              <w:rPr>
                <w:sz w:val="22"/>
                <w:szCs w:val="22"/>
              </w:rPr>
              <w:t>The total number of units at the listed property.</w:t>
            </w:r>
          </w:p>
        </w:tc>
      </w:tr>
      <w:tr w:rsidR="00CF3E8D" w14:paraId="1278C88A" w14:textId="77777777">
        <w:tc>
          <w:tcPr>
            <w:tcW w:w="720" w:type="dxa"/>
          </w:tcPr>
          <w:p w14:paraId="40ADF924" w14:textId="77777777" w:rsidR="00CF3E8D" w:rsidRDefault="009A4438">
            <w:pPr>
              <w:rPr>
                <w:sz w:val="22"/>
                <w:szCs w:val="22"/>
              </w:rPr>
            </w:pPr>
            <w:r>
              <w:rPr>
                <w:sz w:val="22"/>
                <w:szCs w:val="22"/>
              </w:rPr>
              <w:t>20</w:t>
            </w:r>
          </w:p>
        </w:tc>
        <w:tc>
          <w:tcPr>
            <w:tcW w:w="1949" w:type="dxa"/>
            <w:vAlign w:val="bottom"/>
          </w:tcPr>
          <w:p w14:paraId="6D3BB8B6"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YEAR BUILT</w:t>
            </w:r>
          </w:p>
        </w:tc>
        <w:tc>
          <w:tcPr>
            <w:tcW w:w="6686" w:type="dxa"/>
            <w:vAlign w:val="bottom"/>
          </w:tcPr>
          <w:p w14:paraId="272A07C5" w14:textId="77777777" w:rsidR="00CF3E8D" w:rsidRDefault="009A4438">
            <w:pPr>
              <w:rPr>
                <w:color w:val="000000"/>
                <w:sz w:val="22"/>
                <w:szCs w:val="22"/>
              </w:rPr>
            </w:pPr>
            <w:r>
              <w:rPr>
                <w:sz w:val="22"/>
                <w:szCs w:val="22"/>
              </w:rPr>
              <w:t>Year the structure on the property was built.</w:t>
            </w:r>
          </w:p>
        </w:tc>
      </w:tr>
      <w:tr w:rsidR="00CF3E8D" w14:paraId="685F42D1" w14:textId="77777777">
        <w:tc>
          <w:tcPr>
            <w:tcW w:w="720" w:type="dxa"/>
          </w:tcPr>
          <w:p w14:paraId="3EB223E9" w14:textId="77777777" w:rsidR="00CF3E8D" w:rsidRDefault="009A4438">
            <w:pPr>
              <w:rPr>
                <w:sz w:val="22"/>
                <w:szCs w:val="22"/>
              </w:rPr>
            </w:pPr>
            <w:r>
              <w:rPr>
                <w:sz w:val="22"/>
                <w:szCs w:val="22"/>
              </w:rPr>
              <w:t>21</w:t>
            </w:r>
          </w:p>
        </w:tc>
        <w:tc>
          <w:tcPr>
            <w:tcW w:w="1949" w:type="dxa"/>
            <w:vAlign w:val="bottom"/>
          </w:tcPr>
          <w:p w14:paraId="531869F3" w14:textId="77777777" w:rsidR="00CF3E8D" w:rsidRDefault="009A4438">
            <w:pPr>
              <w:rPr>
                <w:rFonts w:ascii="Consolas" w:eastAsia="Consolas" w:hAnsi="Consolas" w:cs="Consolas"/>
                <w:sz w:val="22"/>
                <w:szCs w:val="22"/>
                <w:shd w:val="clear" w:color="auto" w:fill="D9D9D9"/>
              </w:rPr>
            </w:pPr>
            <w:r>
              <w:rPr>
                <w:rFonts w:ascii="Consolas" w:eastAsia="Consolas" w:hAnsi="Consolas" w:cs="Consolas"/>
                <w:color w:val="000000"/>
                <w:sz w:val="22"/>
                <w:szCs w:val="22"/>
                <w:shd w:val="clear" w:color="auto" w:fill="D9D9D9"/>
              </w:rPr>
              <w:t>ZIP CODE</w:t>
            </w:r>
          </w:p>
        </w:tc>
        <w:tc>
          <w:tcPr>
            <w:tcW w:w="6686" w:type="dxa"/>
            <w:vAlign w:val="bottom"/>
          </w:tcPr>
          <w:p w14:paraId="6AA573FB" w14:textId="77777777" w:rsidR="00CF3E8D" w:rsidRDefault="009A4438">
            <w:pPr>
              <w:rPr>
                <w:color w:val="000000"/>
                <w:sz w:val="22"/>
                <w:szCs w:val="22"/>
              </w:rPr>
            </w:pPr>
            <w:r>
              <w:rPr>
                <w:sz w:val="22"/>
                <w:szCs w:val="22"/>
              </w:rPr>
              <w:t>The property’s postal code</w:t>
            </w:r>
          </w:p>
        </w:tc>
      </w:tr>
    </w:tbl>
    <w:p w14:paraId="29933594" w14:textId="77777777" w:rsidR="00CF3E8D" w:rsidRDefault="00CF3E8D">
      <w:pPr>
        <w:pBdr>
          <w:top w:val="nil"/>
          <w:left w:val="nil"/>
          <w:bottom w:val="nil"/>
          <w:right w:val="nil"/>
          <w:between w:val="nil"/>
        </w:pBdr>
        <w:spacing w:line="240" w:lineRule="auto"/>
        <w:ind w:firstLine="0"/>
        <w:jc w:val="center"/>
        <w:rPr>
          <w:b/>
          <w:sz w:val="22"/>
          <w:szCs w:val="22"/>
        </w:rPr>
      </w:pPr>
    </w:p>
    <w:p w14:paraId="0F7B2697" w14:textId="77777777" w:rsidR="00CF3E8D" w:rsidRDefault="009A4438">
      <w:pPr>
        <w:rPr>
          <w:b/>
          <w:sz w:val="22"/>
          <w:szCs w:val="22"/>
        </w:rPr>
      </w:pPr>
      <w:r>
        <w:br w:type="page"/>
      </w:r>
    </w:p>
    <w:p w14:paraId="02842EB3" w14:textId="77777777" w:rsidR="00CF3E8D" w:rsidRDefault="009A4438">
      <w:pPr>
        <w:pBdr>
          <w:top w:val="nil"/>
          <w:left w:val="nil"/>
          <w:bottom w:val="nil"/>
          <w:right w:val="nil"/>
          <w:between w:val="nil"/>
        </w:pBdr>
        <w:spacing w:line="240" w:lineRule="auto"/>
        <w:ind w:firstLine="0"/>
        <w:jc w:val="center"/>
        <w:rPr>
          <w:b/>
          <w:sz w:val="22"/>
          <w:szCs w:val="22"/>
        </w:rPr>
      </w:pPr>
      <w:r>
        <w:rPr>
          <w:b/>
          <w:sz w:val="22"/>
          <w:szCs w:val="22"/>
        </w:rPr>
        <w:lastRenderedPageBreak/>
        <w:t>Sale Price</w:t>
      </w:r>
    </w:p>
    <w:p w14:paraId="24003337" w14:textId="217780B5" w:rsidR="00CF3E8D" w:rsidRDefault="009A4438">
      <w:pPr>
        <w:pBdr>
          <w:top w:val="nil"/>
          <w:left w:val="nil"/>
          <w:bottom w:val="nil"/>
          <w:right w:val="nil"/>
          <w:between w:val="nil"/>
        </w:pBdr>
        <w:spacing w:line="240" w:lineRule="auto"/>
        <w:ind w:firstLine="0"/>
        <w:rPr>
          <w:sz w:val="22"/>
          <w:szCs w:val="22"/>
        </w:rPr>
      </w:pPr>
      <w:r>
        <w:rPr>
          <w:b/>
          <w:sz w:val="22"/>
          <w:szCs w:val="22"/>
        </w:rPr>
        <w:tab/>
      </w:r>
      <w:r>
        <w:rPr>
          <w:sz w:val="22"/>
          <w:szCs w:val="22"/>
        </w:rPr>
        <w:t xml:space="preserve">In the dataset we use, the reported sale price of a property is codified by the column </w:t>
      </w:r>
      <w:r>
        <w:rPr>
          <w:rFonts w:ascii="Consolas" w:eastAsia="Consolas" w:hAnsi="Consolas" w:cs="Consolas"/>
          <w:sz w:val="22"/>
          <w:szCs w:val="22"/>
          <w:shd w:val="clear" w:color="auto" w:fill="D9D9D9"/>
        </w:rPr>
        <w:t>SALE PRICE</w:t>
      </w:r>
      <w:r>
        <w:rPr>
          <w:sz w:val="22"/>
          <w:szCs w:val="22"/>
        </w:rPr>
        <w:t xml:space="preserve">. The team noted that the likely indicators of sale price were to be location and square footage To test the team’s anecdotal assumptions, we asked the question: </w:t>
      </w:r>
      <w:r>
        <w:rPr>
          <w:b/>
          <w:sz w:val="22"/>
          <w:szCs w:val="22"/>
        </w:rPr>
        <w:t xml:space="preserve">What </w:t>
      </w:r>
      <w:r w:rsidR="008A35FD">
        <w:rPr>
          <w:b/>
          <w:sz w:val="22"/>
          <w:szCs w:val="22"/>
        </w:rPr>
        <w:t>is the best model to use to predict sale price</w:t>
      </w:r>
      <w:r>
        <w:rPr>
          <w:b/>
          <w:sz w:val="22"/>
          <w:szCs w:val="22"/>
        </w:rPr>
        <w:t>?</w:t>
      </w:r>
      <w:r>
        <w:rPr>
          <w:sz w:val="22"/>
          <w:szCs w:val="22"/>
        </w:rPr>
        <w:t xml:space="preserve"> The team looked to answer this question using the following workflow:</w:t>
      </w:r>
    </w:p>
    <w:p w14:paraId="36B98293" w14:textId="77777777" w:rsidR="00CF3E8D" w:rsidRDefault="00CF3E8D">
      <w:pPr>
        <w:pBdr>
          <w:top w:val="nil"/>
          <w:left w:val="nil"/>
          <w:bottom w:val="nil"/>
          <w:right w:val="nil"/>
          <w:between w:val="nil"/>
        </w:pBdr>
        <w:spacing w:line="240" w:lineRule="auto"/>
        <w:ind w:firstLine="0"/>
        <w:rPr>
          <w:sz w:val="22"/>
          <w:szCs w:val="22"/>
        </w:rPr>
      </w:pPr>
    </w:p>
    <w:p w14:paraId="05D317B9"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Condition the dataset to respond positively to regression models</w:t>
      </w:r>
    </w:p>
    <w:p w14:paraId="0E41D147"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 xml:space="preserve">Fit a linear regression model,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Linear</m:t>
            </m:r>
          </m:sub>
        </m:sSub>
      </m:oMath>
      <w:r>
        <w:rPr>
          <w:color w:val="000000"/>
          <w:sz w:val="22"/>
          <w:szCs w:val="22"/>
        </w:rPr>
        <w:t xml:space="preserve">, where </w:t>
      </w:r>
      <w:r>
        <w:rPr>
          <w:rFonts w:ascii="Consolas" w:eastAsia="Consolas" w:hAnsi="Consolas" w:cs="Consolas"/>
          <w:color w:val="000000"/>
          <w:sz w:val="22"/>
          <w:szCs w:val="22"/>
          <w:shd w:val="clear" w:color="auto" w:fill="D9D9D9"/>
        </w:rPr>
        <w:t>SalePrice</w:t>
      </w:r>
      <w:r>
        <w:rPr>
          <w:color w:val="000000"/>
          <w:sz w:val="22"/>
          <w:szCs w:val="22"/>
        </w:rPr>
        <w:t xml:space="preserve"> is the dependent variable</w:t>
      </w:r>
    </w:p>
    <w:p w14:paraId="0E0645B2"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Analyze the results of the initial model</w:t>
      </w:r>
    </w:p>
    <w:p w14:paraId="21AC7A49"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 xml:space="preserve">Fit alternative models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PLS</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TREE</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ELNET</m:t>
            </m:r>
          </m:sub>
        </m:sSub>
        <m:r>
          <w:rPr>
            <w:rFonts w:ascii="Cambria Math" w:eastAsia="Cambria Math" w:hAnsi="Cambria Math" w:cs="Cambria Math"/>
            <w:color w:val="000000"/>
            <w:sz w:val="22"/>
            <w:szCs w:val="22"/>
          </w:rPr>
          <m:t xml:space="preserve">, </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MARS</m:t>
            </m:r>
          </m:sub>
        </m:sSub>
      </m:oMath>
    </w:p>
    <w:p w14:paraId="70DBF3F8" w14:textId="77777777" w:rsidR="00CF3E8D" w:rsidRDefault="009A4438">
      <w:pPr>
        <w:numPr>
          <w:ilvl w:val="0"/>
          <w:numId w:val="4"/>
        </w:numPr>
        <w:pBdr>
          <w:top w:val="nil"/>
          <w:left w:val="nil"/>
          <w:bottom w:val="nil"/>
          <w:right w:val="nil"/>
          <w:between w:val="nil"/>
        </w:pBdr>
        <w:spacing w:line="240" w:lineRule="auto"/>
        <w:rPr>
          <w:color w:val="000000"/>
          <w:sz w:val="22"/>
          <w:szCs w:val="22"/>
        </w:rPr>
      </w:pPr>
      <w:r>
        <w:rPr>
          <w:color w:val="000000"/>
          <w:sz w:val="22"/>
          <w:szCs w:val="22"/>
        </w:rPr>
        <w:t xml:space="preserve">Select the strongest model from all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R</m:t>
            </m:r>
          </m:e>
          <m:sub>
            <m:r>
              <w:rPr>
                <w:rFonts w:ascii="Cambria Math" w:eastAsia="Cambria Math" w:hAnsi="Cambria Math" w:cs="Cambria Math"/>
                <w:color w:val="000000"/>
                <w:sz w:val="22"/>
                <w:szCs w:val="22"/>
              </w:rPr>
              <m:t>i</m:t>
            </m:r>
          </m:sub>
        </m:sSub>
        <m:r>
          <w:rPr>
            <w:rFonts w:ascii="Cambria Math" w:eastAsia="Cambria Math" w:hAnsi="Cambria Math" w:cs="Cambria Math"/>
            <w:color w:val="000000"/>
            <w:sz w:val="22"/>
            <w:szCs w:val="22"/>
          </w:rPr>
          <m:t>∈R</m:t>
        </m:r>
      </m:oMath>
    </w:p>
    <w:p w14:paraId="412B6CCD" w14:textId="77777777" w:rsidR="00CF3E8D" w:rsidRDefault="00CF3E8D">
      <w:pPr>
        <w:pBdr>
          <w:top w:val="nil"/>
          <w:left w:val="nil"/>
          <w:bottom w:val="nil"/>
          <w:right w:val="nil"/>
          <w:between w:val="nil"/>
        </w:pBdr>
        <w:spacing w:line="240" w:lineRule="auto"/>
        <w:ind w:left="720" w:firstLine="0"/>
        <w:rPr>
          <w:color w:val="000000"/>
          <w:sz w:val="22"/>
          <w:szCs w:val="22"/>
        </w:rPr>
      </w:pPr>
    </w:p>
    <w:p w14:paraId="39F9CA1E" w14:textId="77777777" w:rsidR="00CF3E8D" w:rsidRDefault="009A4438">
      <w:pPr>
        <w:pBdr>
          <w:top w:val="nil"/>
          <w:left w:val="nil"/>
          <w:bottom w:val="nil"/>
          <w:right w:val="nil"/>
          <w:between w:val="nil"/>
        </w:pBdr>
        <w:spacing w:line="240" w:lineRule="auto"/>
        <w:ind w:firstLine="0"/>
        <w:rPr>
          <w:sz w:val="22"/>
          <w:szCs w:val="22"/>
        </w:rPr>
      </w:pPr>
      <w:r>
        <w:rPr>
          <w:sz w:val="22"/>
          <w:szCs w:val="22"/>
        </w:rPr>
        <w:t>We approached this method by closely following the formal model of a linear regression problem by establishing the initial formula:</w:t>
      </w:r>
    </w:p>
    <w:p w14:paraId="3ECBABFA" w14:textId="77777777" w:rsidR="00CF3E8D" w:rsidRDefault="00CF3E8D">
      <w:pPr>
        <w:pBdr>
          <w:top w:val="nil"/>
          <w:left w:val="nil"/>
          <w:bottom w:val="nil"/>
          <w:right w:val="nil"/>
          <w:between w:val="nil"/>
        </w:pBdr>
        <w:spacing w:line="240" w:lineRule="auto"/>
        <w:ind w:firstLine="0"/>
        <w:rPr>
          <w:sz w:val="22"/>
          <w:szCs w:val="22"/>
        </w:rPr>
      </w:pPr>
    </w:p>
    <w:p w14:paraId="26916FD0" w14:textId="77777777" w:rsidR="00CF3E8D" w:rsidRDefault="009A4438">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y=</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β</m:t>
              </m:r>
            </m:e>
            <m:sub>
              <m:r>
                <w:rPr>
                  <w:rFonts w:ascii="Cambria Math" w:eastAsia="Cambria Math" w:hAnsi="Cambria Math" w:cs="Cambria Math"/>
                  <w:sz w:val="22"/>
                  <w:szCs w:val="22"/>
                </w:rPr>
                <m:t>0</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β</m:t>
              </m:r>
            </m:e>
            <m:sub>
              <m:r>
                <w:rPr>
                  <w:rFonts w:ascii="Cambria Math" w:eastAsia="Cambria Math" w:hAnsi="Cambria Math" w:cs="Cambria Math"/>
                  <w:sz w:val="22"/>
                  <w:szCs w:val="22"/>
                </w:rPr>
                <m:t>1</m:t>
              </m:r>
            </m:sub>
          </m:sSub>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1</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β</m:t>
              </m:r>
            </m:e>
            <m:sub>
              <m:r>
                <w:rPr>
                  <w:rFonts w:ascii="Cambria Math" w:eastAsia="Cambria Math" w:hAnsi="Cambria Math" w:cs="Cambria Math"/>
                  <w:sz w:val="22"/>
                  <w:szCs w:val="22"/>
                </w:rPr>
                <m:t>2</m:t>
              </m:r>
            </m:sub>
          </m:sSub>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2</m:t>
              </m:r>
            </m:sub>
          </m:sSub>
          <m:r>
            <w:rPr>
              <w:rFonts w:ascii="Cambria Math" w:eastAsia="Cambria Math" w:hAnsi="Cambria Math" w:cs="Cambria Math"/>
              <w:sz w:val="22"/>
              <w:szCs w:val="22"/>
            </w:rPr>
            <m:t>+⋯+ϵ</m:t>
          </m:r>
        </m:oMath>
      </m:oMathPara>
    </w:p>
    <w:p w14:paraId="347B37CF" w14:textId="77777777" w:rsidR="00CF3E8D" w:rsidRDefault="00CF3E8D">
      <w:pPr>
        <w:spacing w:line="240" w:lineRule="auto"/>
        <w:jc w:val="center"/>
        <w:rPr>
          <w:rFonts w:ascii="Cambria Math" w:eastAsia="Cambria Math" w:hAnsi="Cambria Math" w:cs="Cambria Math"/>
          <w:sz w:val="22"/>
          <w:szCs w:val="22"/>
        </w:rPr>
      </w:pPr>
    </w:p>
    <w:p w14:paraId="7618D158" w14:textId="77777777" w:rsidR="00CF3E8D" w:rsidRDefault="009A4438">
      <w:pPr>
        <w:pBdr>
          <w:top w:val="nil"/>
          <w:left w:val="nil"/>
          <w:bottom w:val="nil"/>
          <w:right w:val="nil"/>
          <w:between w:val="nil"/>
        </w:pBdr>
        <w:spacing w:line="240" w:lineRule="auto"/>
        <w:ind w:firstLine="0"/>
        <w:rPr>
          <w:sz w:val="22"/>
          <w:szCs w:val="22"/>
        </w:rPr>
      </w:pPr>
      <w:r>
        <w:rPr>
          <w:sz w:val="22"/>
          <w:szCs w:val="22"/>
        </w:rPr>
        <w:t xml:space="preserve">Where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i</m:t>
            </m:r>
          </m:sub>
        </m:sSub>
      </m:oMath>
      <w:r>
        <w:rPr>
          <w:sz w:val="22"/>
          <w:szCs w:val="22"/>
        </w:rPr>
        <w:t xml:space="preserve"> are predictors in the data dictionary </w:t>
      </w:r>
      <m:oMath>
        <m:r>
          <w:rPr>
            <w:rFonts w:ascii="Cambria Math" w:eastAsia="Cambria Math" w:hAnsi="Cambria Math" w:cs="Cambria Math"/>
            <w:sz w:val="22"/>
            <w:szCs w:val="22"/>
          </w:rPr>
          <m:t>X</m:t>
        </m:r>
      </m:oMath>
      <w:r>
        <w:rPr>
          <w:sz w:val="22"/>
          <w:szCs w:val="22"/>
        </w:rPr>
        <w:t xml:space="preserve"> (as depicted in the abstract), </w:t>
      </w:r>
      <m:oMath>
        <m:sSub>
          <m:sSubPr>
            <m:ctrlPr>
              <w:rPr>
                <w:rFonts w:ascii="Cambria Math" w:eastAsia="Cambria Math" w:hAnsi="Cambria Math" w:cs="Cambria Math"/>
                <w:sz w:val="22"/>
                <w:szCs w:val="22"/>
              </w:rPr>
            </m:ctrlPr>
          </m:sSubPr>
          <m:e>
            <m:r>
              <w:rPr>
                <w:rFonts w:ascii="Cambria Math" w:hAnsi="Cambria Math"/>
              </w:rPr>
              <m:t>β</m:t>
            </m:r>
          </m:e>
          <m:sub>
            <m:r>
              <w:rPr>
                <w:rFonts w:ascii="Cambria Math" w:eastAsia="Cambria Math" w:hAnsi="Cambria Math" w:cs="Cambria Math"/>
                <w:sz w:val="22"/>
                <w:szCs w:val="22"/>
              </w:rPr>
              <m:t>i</m:t>
            </m:r>
          </m:sub>
        </m:sSub>
      </m:oMath>
      <w:r>
        <w:rPr>
          <w:sz w:val="22"/>
          <w:szCs w:val="22"/>
        </w:rPr>
        <w:t xml:space="preserve"> are coefficients, and </w:t>
      </w:r>
      <m:oMath>
        <m:r>
          <w:rPr>
            <w:rFonts w:ascii="Cambria Math" w:hAnsi="Cambria Math"/>
          </w:rPr>
          <m:t>ϵ</m:t>
        </m:r>
      </m:oMath>
      <w:r>
        <w:rPr>
          <w:sz w:val="22"/>
          <w:szCs w:val="22"/>
        </w:rPr>
        <w:t xml:space="preserve"> is the error term. </w:t>
      </w:r>
    </w:p>
    <w:p w14:paraId="3124124F" w14:textId="77777777" w:rsidR="00CF3E8D" w:rsidRDefault="009A4438">
      <w:pPr>
        <w:pBdr>
          <w:top w:val="nil"/>
          <w:left w:val="nil"/>
          <w:bottom w:val="nil"/>
          <w:right w:val="nil"/>
          <w:between w:val="nil"/>
        </w:pBdr>
        <w:spacing w:line="240" w:lineRule="auto"/>
        <w:ind w:firstLine="0"/>
        <w:jc w:val="center"/>
        <w:rPr>
          <w:b/>
          <w:sz w:val="22"/>
          <w:szCs w:val="22"/>
        </w:rPr>
      </w:pPr>
      <w:r>
        <w:rPr>
          <w:b/>
          <w:sz w:val="22"/>
          <w:szCs w:val="22"/>
        </w:rPr>
        <w:t>Data Processing</w:t>
      </w:r>
    </w:p>
    <w:p w14:paraId="4FDF258F" w14:textId="77777777" w:rsidR="00CF3E8D" w:rsidRDefault="00CF3E8D">
      <w:pPr>
        <w:pBdr>
          <w:top w:val="nil"/>
          <w:left w:val="nil"/>
          <w:bottom w:val="nil"/>
          <w:right w:val="nil"/>
          <w:between w:val="nil"/>
        </w:pBdr>
        <w:spacing w:line="240" w:lineRule="auto"/>
        <w:ind w:firstLine="0"/>
        <w:rPr>
          <w:sz w:val="22"/>
          <w:szCs w:val="22"/>
        </w:rPr>
      </w:pPr>
    </w:p>
    <w:p w14:paraId="3EB0B604" w14:textId="77777777" w:rsidR="00CF3E8D" w:rsidRDefault="009A4438">
      <w:pPr>
        <w:pBdr>
          <w:top w:val="nil"/>
          <w:left w:val="nil"/>
          <w:bottom w:val="nil"/>
          <w:right w:val="nil"/>
          <w:between w:val="nil"/>
        </w:pBdr>
        <w:spacing w:line="240" w:lineRule="auto"/>
        <w:ind w:firstLine="360"/>
        <w:rPr>
          <w:sz w:val="22"/>
          <w:szCs w:val="22"/>
        </w:rPr>
      </w:pPr>
      <w:r>
        <w:rPr>
          <w:sz w:val="22"/>
          <w:szCs w:val="22"/>
        </w:rPr>
        <w:t>The team completed the following operations against the dataset to prepare it for model usage:</w:t>
      </w:r>
    </w:p>
    <w:p w14:paraId="1C4393D8" w14:textId="77777777" w:rsidR="00CF3E8D" w:rsidRDefault="00CF3E8D">
      <w:pPr>
        <w:pBdr>
          <w:top w:val="nil"/>
          <w:left w:val="nil"/>
          <w:bottom w:val="nil"/>
          <w:right w:val="nil"/>
          <w:between w:val="nil"/>
        </w:pBdr>
        <w:spacing w:line="240" w:lineRule="auto"/>
        <w:ind w:firstLine="0"/>
        <w:rPr>
          <w:sz w:val="22"/>
          <w:szCs w:val="22"/>
        </w:rPr>
      </w:pPr>
    </w:p>
    <w:p w14:paraId="678B7785" w14:textId="77777777" w:rsidR="00CF3E8D" w:rsidRDefault="009A4438">
      <w:pPr>
        <w:numPr>
          <w:ilvl w:val="0"/>
          <w:numId w:val="1"/>
        </w:numPr>
        <w:pBdr>
          <w:top w:val="nil"/>
          <w:left w:val="nil"/>
          <w:bottom w:val="nil"/>
          <w:right w:val="nil"/>
          <w:between w:val="nil"/>
        </w:pBdr>
        <w:spacing w:line="240" w:lineRule="auto"/>
        <w:rPr>
          <w:color w:val="000000"/>
          <w:sz w:val="22"/>
          <w:szCs w:val="22"/>
        </w:rPr>
      </w:pPr>
      <w:r>
        <w:rPr>
          <w:color w:val="000000"/>
          <w:sz w:val="22"/>
          <w:szCs w:val="22"/>
        </w:rPr>
        <w:t>Feature Engineering</w:t>
      </w:r>
    </w:p>
    <w:p w14:paraId="6C75100A" w14:textId="77777777" w:rsidR="00CF3E8D" w:rsidRDefault="009A4438">
      <w:pPr>
        <w:numPr>
          <w:ilvl w:val="0"/>
          <w:numId w:val="1"/>
        </w:numPr>
        <w:pBdr>
          <w:top w:val="nil"/>
          <w:left w:val="nil"/>
          <w:bottom w:val="nil"/>
          <w:right w:val="nil"/>
          <w:between w:val="nil"/>
        </w:pBdr>
        <w:spacing w:line="240" w:lineRule="auto"/>
        <w:rPr>
          <w:color w:val="000000"/>
          <w:sz w:val="22"/>
          <w:szCs w:val="22"/>
        </w:rPr>
      </w:pPr>
      <w:r>
        <w:rPr>
          <w:color w:val="000000"/>
          <w:sz w:val="22"/>
          <w:szCs w:val="22"/>
        </w:rPr>
        <w:t>Outlier Handling</w:t>
      </w:r>
    </w:p>
    <w:p w14:paraId="61F550F5" w14:textId="77777777" w:rsidR="00CF3E8D" w:rsidRDefault="009A4438">
      <w:pPr>
        <w:numPr>
          <w:ilvl w:val="0"/>
          <w:numId w:val="1"/>
        </w:numPr>
        <w:pBdr>
          <w:top w:val="nil"/>
          <w:left w:val="nil"/>
          <w:bottom w:val="nil"/>
          <w:right w:val="nil"/>
          <w:between w:val="nil"/>
        </w:pBdr>
        <w:spacing w:line="240" w:lineRule="auto"/>
        <w:rPr>
          <w:color w:val="000000"/>
          <w:sz w:val="22"/>
          <w:szCs w:val="22"/>
        </w:rPr>
      </w:pPr>
      <w:r>
        <w:rPr>
          <w:color w:val="000000"/>
          <w:sz w:val="22"/>
          <w:szCs w:val="22"/>
        </w:rPr>
        <w:t>Skewness Adjustment</w:t>
      </w:r>
    </w:p>
    <w:p w14:paraId="1B2FB4A0" w14:textId="77777777" w:rsidR="00CF3E8D" w:rsidRDefault="00CF3E8D">
      <w:pPr>
        <w:pBdr>
          <w:top w:val="nil"/>
          <w:left w:val="nil"/>
          <w:bottom w:val="nil"/>
          <w:right w:val="nil"/>
          <w:between w:val="nil"/>
        </w:pBdr>
        <w:spacing w:line="240" w:lineRule="auto"/>
        <w:ind w:left="720" w:firstLine="0"/>
        <w:rPr>
          <w:color w:val="000000"/>
          <w:sz w:val="22"/>
          <w:szCs w:val="22"/>
        </w:rPr>
      </w:pPr>
    </w:p>
    <w:p w14:paraId="10312E00" w14:textId="77777777" w:rsidR="00CF3E8D" w:rsidRDefault="009A4438">
      <w:pPr>
        <w:pBdr>
          <w:top w:val="nil"/>
          <w:left w:val="nil"/>
          <w:bottom w:val="nil"/>
          <w:right w:val="nil"/>
          <w:between w:val="nil"/>
        </w:pBdr>
        <w:spacing w:line="240" w:lineRule="auto"/>
        <w:ind w:firstLine="360"/>
        <w:rPr>
          <w:sz w:val="22"/>
          <w:szCs w:val="22"/>
        </w:rPr>
      </w:pPr>
      <w:r>
        <w:rPr>
          <w:sz w:val="22"/>
          <w:szCs w:val="22"/>
        </w:rPr>
        <w:t>To do this, the following actions were completed against the dataset:</w:t>
      </w:r>
    </w:p>
    <w:tbl>
      <w:tblPr>
        <w:tblStyle w:val="a5"/>
        <w:tblW w:w="7980" w:type="dxa"/>
        <w:jc w:val="center"/>
        <w:tblLayout w:type="fixed"/>
        <w:tblLook w:val="0400" w:firstRow="0" w:lastRow="0" w:firstColumn="0" w:lastColumn="0" w:noHBand="0" w:noVBand="1"/>
      </w:tblPr>
      <w:tblGrid>
        <w:gridCol w:w="718"/>
        <w:gridCol w:w="2099"/>
        <w:gridCol w:w="1683"/>
        <w:gridCol w:w="3480"/>
      </w:tblGrid>
      <w:tr w:rsidR="00CF3E8D" w14:paraId="23C7661E" w14:textId="77777777" w:rsidTr="006D4C0F">
        <w:trPr>
          <w:trHeight w:val="300"/>
          <w:jc w:val="center"/>
        </w:trPr>
        <w:tc>
          <w:tcPr>
            <w:tcW w:w="718" w:type="dxa"/>
            <w:tcBorders>
              <w:top w:val="nil"/>
              <w:left w:val="nil"/>
              <w:bottom w:val="single" w:sz="8" w:space="0" w:color="000000"/>
              <w:right w:val="single" w:sz="8" w:space="0" w:color="000000"/>
            </w:tcBorders>
            <w:shd w:val="clear" w:color="auto" w:fill="auto"/>
            <w:vAlign w:val="center"/>
          </w:tcPr>
          <w:p w14:paraId="49BE819A" w14:textId="77777777" w:rsidR="00CF3E8D" w:rsidRDefault="009A4438">
            <w:pPr>
              <w:spacing w:line="240" w:lineRule="auto"/>
              <w:ind w:firstLine="0"/>
              <w:jc w:val="center"/>
              <w:rPr>
                <w:b/>
                <w:color w:val="000000"/>
                <w:sz w:val="22"/>
                <w:szCs w:val="22"/>
              </w:rPr>
            </w:pPr>
            <w:r>
              <w:rPr>
                <w:b/>
                <w:color w:val="000000"/>
                <w:sz w:val="22"/>
                <w:szCs w:val="22"/>
              </w:rPr>
              <w:t> </w:t>
            </w:r>
          </w:p>
        </w:tc>
        <w:tc>
          <w:tcPr>
            <w:tcW w:w="2099" w:type="dxa"/>
            <w:tcBorders>
              <w:top w:val="single" w:sz="8" w:space="0" w:color="000000"/>
              <w:left w:val="nil"/>
              <w:bottom w:val="single" w:sz="8" w:space="0" w:color="000000"/>
              <w:right w:val="single" w:sz="8" w:space="0" w:color="000000"/>
            </w:tcBorders>
            <w:shd w:val="clear" w:color="auto" w:fill="auto"/>
            <w:vAlign w:val="center"/>
          </w:tcPr>
          <w:p w14:paraId="2C7ED55A" w14:textId="77777777" w:rsidR="00CF3E8D" w:rsidRDefault="009A4438">
            <w:pPr>
              <w:spacing w:line="240" w:lineRule="auto"/>
              <w:ind w:firstLine="0"/>
              <w:rPr>
                <w:b/>
                <w:color w:val="000000"/>
                <w:sz w:val="22"/>
                <w:szCs w:val="22"/>
              </w:rPr>
            </w:pPr>
            <w:r>
              <w:rPr>
                <w:b/>
                <w:color w:val="000000"/>
                <w:sz w:val="22"/>
                <w:szCs w:val="22"/>
              </w:rPr>
              <w:t>Field</w:t>
            </w:r>
          </w:p>
        </w:tc>
        <w:tc>
          <w:tcPr>
            <w:tcW w:w="1683" w:type="dxa"/>
            <w:tcBorders>
              <w:top w:val="single" w:sz="8" w:space="0" w:color="000000"/>
              <w:left w:val="nil"/>
              <w:bottom w:val="single" w:sz="8" w:space="0" w:color="000000"/>
              <w:right w:val="single" w:sz="8" w:space="0" w:color="000000"/>
            </w:tcBorders>
            <w:shd w:val="clear" w:color="auto" w:fill="auto"/>
            <w:vAlign w:val="center"/>
          </w:tcPr>
          <w:p w14:paraId="18CBA076" w14:textId="77777777" w:rsidR="00CF3E8D" w:rsidRDefault="009A4438">
            <w:pPr>
              <w:spacing w:line="240" w:lineRule="auto"/>
              <w:ind w:firstLine="0"/>
              <w:rPr>
                <w:b/>
                <w:color w:val="000000"/>
                <w:sz w:val="22"/>
                <w:szCs w:val="22"/>
              </w:rPr>
            </w:pPr>
            <w:r>
              <w:rPr>
                <w:b/>
                <w:color w:val="000000"/>
                <w:sz w:val="22"/>
                <w:szCs w:val="22"/>
              </w:rPr>
              <w:t>Action</w:t>
            </w:r>
          </w:p>
        </w:tc>
        <w:tc>
          <w:tcPr>
            <w:tcW w:w="3480" w:type="dxa"/>
            <w:tcBorders>
              <w:top w:val="single" w:sz="8" w:space="0" w:color="000000"/>
              <w:left w:val="nil"/>
              <w:bottom w:val="single" w:sz="8" w:space="0" w:color="000000"/>
              <w:right w:val="single" w:sz="8" w:space="0" w:color="000000"/>
            </w:tcBorders>
            <w:shd w:val="clear" w:color="auto" w:fill="auto"/>
            <w:vAlign w:val="center"/>
          </w:tcPr>
          <w:p w14:paraId="56D77C46" w14:textId="77777777" w:rsidR="00CF3E8D" w:rsidRDefault="009A4438">
            <w:pPr>
              <w:spacing w:line="240" w:lineRule="auto"/>
              <w:ind w:firstLine="0"/>
              <w:rPr>
                <w:b/>
                <w:color w:val="000000"/>
                <w:sz w:val="22"/>
                <w:szCs w:val="22"/>
              </w:rPr>
            </w:pPr>
            <w:r>
              <w:rPr>
                <w:b/>
                <w:color w:val="000000"/>
                <w:sz w:val="22"/>
                <w:szCs w:val="22"/>
              </w:rPr>
              <w:t>Comments</w:t>
            </w:r>
          </w:p>
        </w:tc>
      </w:tr>
      <w:tr w:rsidR="00CF3E8D" w14:paraId="26ED7655" w14:textId="77777777" w:rsidTr="006D4C0F">
        <w:trPr>
          <w:trHeight w:val="1423"/>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3A55AD3" w14:textId="77777777" w:rsidR="00CF3E8D" w:rsidRDefault="009A4438">
            <w:pPr>
              <w:spacing w:line="240" w:lineRule="auto"/>
              <w:ind w:firstLine="0"/>
              <w:jc w:val="center"/>
              <w:rPr>
                <w:color w:val="000000"/>
                <w:sz w:val="22"/>
                <w:szCs w:val="22"/>
              </w:rPr>
            </w:pPr>
            <w:r>
              <w:rPr>
                <w:color w:val="000000"/>
                <w:sz w:val="22"/>
                <w:szCs w:val="22"/>
              </w:rPr>
              <w:t>1</w:t>
            </w:r>
          </w:p>
        </w:tc>
        <w:tc>
          <w:tcPr>
            <w:tcW w:w="2099" w:type="dxa"/>
            <w:tcBorders>
              <w:top w:val="nil"/>
              <w:left w:val="nil"/>
              <w:bottom w:val="single" w:sz="8" w:space="0" w:color="000000"/>
              <w:right w:val="single" w:sz="8" w:space="0" w:color="000000"/>
            </w:tcBorders>
            <w:shd w:val="clear" w:color="auto" w:fill="auto"/>
            <w:vAlign w:val="center"/>
          </w:tcPr>
          <w:p w14:paraId="699A26E5"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ADDRESS</w:t>
            </w:r>
          </w:p>
        </w:tc>
        <w:tc>
          <w:tcPr>
            <w:tcW w:w="1683" w:type="dxa"/>
            <w:tcBorders>
              <w:top w:val="nil"/>
              <w:left w:val="nil"/>
              <w:bottom w:val="single" w:sz="8" w:space="0" w:color="000000"/>
              <w:right w:val="single" w:sz="8" w:space="0" w:color="000000"/>
            </w:tcBorders>
            <w:shd w:val="clear" w:color="auto" w:fill="auto"/>
            <w:vAlign w:val="center"/>
          </w:tcPr>
          <w:p w14:paraId="59D2FBA7" w14:textId="77777777" w:rsidR="00CF3E8D" w:rsidRDefault="009A4438">
            <w:pPr>
              <w:spacing w:line="240" w:lineRule="auto"/>
              <w:ind w:firstLine="0"/>
              <w:rPr>
                <w:color w:val="000000"/>
                <w:sz w:val="22"/>
                <w:szCs w:val="22"/>
              </w:rPr>
            </w:pPr>
            <w:r>
              <w:rPr>
                <w:color w:val="000000"/>
                <w:sz w:val="22"/>
                <w:szCs w:val="22"/>
              </w:rPr>
              <w:t>Removed,</w:t>
            </w:r>
            <w:r>
              <w:rPr>
                <w:color w:val="000000"/>
                <w:sz w:val="22"/>
                <w:szCs w:val="22"/>
              </w:rPr>
              <w:br/>
              <w:t>Converted to LATLONG,</w:t>
            </w:r>
            <w:r>
              <w:rPr>
                <w:color w:val="000000"/>
                <w:sz w:val="22"/>
                <w:szCs w:val="22"/>
              </w:rPr>
              <w:br/>
              <w:t>STREET</w:t>
            </w:r>
          </w:p>
        </w:tc>
        <w:tc>
          <w:tcPr>
            <w:tcW w:w="3480" w:type="dxa"/>
            <w:tcBorders>
              <w:top w:val="nil"/>
              <w:left w:val="nil"/>
              <w:bottom w:val="single" w:sz="8" w:space="0" w:color="000000"/>
              <w:right w:val="single" w:sz="8" w:space="0" w:color="000000"/>
            </w:tcBorders>
            <w:shd w:val="clear" w:color="auto" w:fill="auto"/>
            <w:vAlign w:val="center"/>
          </w:tcPr>
          <w:p w14:paraId="0E0D150E" w14:textId="77777777" w:rsidR="00CF3E8D" w:rsidRDefault="009A4438">
            <w:pPr>
              <w:spacing w:line="240" w:lineRule="auto"/>
              <w:ind w:firstLine="0"/>
              <w:rPr>
                <w:color w:val="000000"/>
                <w:sz w:val="22"/>
                <w:szCs w:val="22"/>
              </w:rPr>
            </w:pPr>
            <w:r>
              <w:rPr>
                <w:color w:val="000000"/>
                <w:sz w:val="22"/>
                <w:szCs w:val="22"/>
              </w:rPr>
              <w:t>1. Converted to LAT-LONG pairs to leverage potential geospatial utility using geocod.io API</w:t>
            </w:r>
            <w:r>
              <w:rPr>
                <w:color w:val="000000"/>
                <w:sz w:val="22"/>
                <w:szCs w:val="22"/>
              </w:rPr>
              <w:br/>
            </w:r>
            <w:r>
              <w:rPr>
                <w:color w:val="000000"/>
                <w:sz w:val="22"/>
                <w:szCs w:val="22"/>
              </w:rPr>
              <w:br/>
              <w:t>2. Converted to STREET to factorize/cluster addresses</w:t>
            </w:r>
          </w:p>
        </w:tc>
      </w:tr>
      <w:tr w:rsidR="00CF3E8D" w14:paraId="3EC98B27"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7EE14FDA" w14:textId="77777777" w:rsidR="00CF3E8D" w:rsidRDefault="009A4438">
            <w:pPr>
              <w:spacing w:line="240" w:lineRule="auto"/>
              <w:ind w:firstLine="0"/>
              <w:jc w:val="center"/>
              <w:rPr>
                <w:color w:val="000000"/>
                <w:sz w:val="22"/>
                <w:szCs w:val="22"/>
              </w:rPr>
            </w:pPr>
            <w:r>
              <w:rPr>
                <w:color w:val="000000"/>
                <w:sz w:val="22"/>
                <w:szCs w:val="22"/>
              </w:rPr>
              <w:t>2</w:t>
            </w:r>
          </w:p>
        </w:tc>
        <w:tc>
          <w:tcPr>
            <w:tcW w:w="2099" w:type="dxa"/>
            <w:tcBorders>
              <w:top w:val="nil"/>
              <w:left w:val="nil"/>
              <w:bottom w:val="single" w:sz="8" w:space="0" w:color="000000"/>
              <w:right w:val="single" w:sz="8" w:space="0" w:color="000000"/>
            </w:tcBorders>
            <w:shd w:val="clear" w:color="auto" w:fill="auto"/>
            <w:vAlign w:val="center"/>
          </w:tcPr>
          <w:p w14:paraId="24C14825"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APARTMENT NUMBER</w:t>
            </w:r>
          </w:p>
        </w:tc>
        <w:tc>
          <w:tcPr>
            <w:tcW w:w="1683" w:type="dxa"/>
            <w:tcBorders>
              <w:top w:val="nil"/>
              <w:left w:val="nil"/>
              <w:bottom w:val="single" w:sz="8" w:space="0" w:color="000000"/>
              <w:right w:val="single" w:sz="8" w:space="0" w:color="000000"/>
            </w:tcBorders>
            <w:shd w:val="clear" w:color="auto" w:fill="auto"/>
            <w:vAlign w:val="center"/>
          </w:tcPr>
          <w:p w14:paraId="25F9874A"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70C7DF2C" w14:textId="77777777" w:rsidR="00CF3E8D" w:rsidRDefault="009A4438">
            <w:pPr>
              <w:spacing w:line="240" w:lineRule="auto"/>
              <w:ind w:firstLine="0"/>
              <w:rPr>
                <w:color w:val="000000"/>
                <w:sz w:val="22"/>
                <w:szCs w:val="22"/>
              </w:rPr>
            </w:pPr>
            <w:r>
              <w:rPr>
                <w:color w:val="000000"/>
                <w:sz w:val="22"/>
                <w:szCs w:val="22"/>
              </w:rPr>
              <w:t> </w:t>
            </w:r>
          </w:p>
        </w:tc>
      </w:tr>
      <w:tr w:rsidR="00CF3E8D" w14:paraId="37BCC9D5"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54EC2DDC" w14:textId="77777777" w:rsidR="00CF3E8D" w:rsidRDefault="009A4438">
            <w:pPr>
              <w:spacing w:line="240" w:lineRule="auto"/>
              <w:ind w:firstLine="0"/>
              <w:jc w:val="center"/>
              <w:rPr>
                <w:color w:val="000000"/>
                <w:sz w:val="22"/>
                <w:szCs w:val="22"/>
              </w:rPr>
            </w:pPr>
            <w:r>
              <w:rPr>
                <w:color w:val="000000"/>
                <w:sz w:val="22"/>
                <w:szCs w:val="22"/>
              </w:rPr>
              <w:t>3</w:t>
            </w:r>
          </w:p>
        </w:tc>
        <w:tc>
          <w:tcPr>
            <w:tcW w:w="2099" w:type="dxa"/>
            <w:tcBorders>
              <w:top w:val="nil"/>
              <w:left w:val="nil"/>
              <w:bottom w:val="single" w:sz="8" w:space="0" w:color="000000"/>
              <w:right w:val="single" w:sz="8" w:space="0" w:color="000000"/>
            </w:tcBorders>
            <w:shd w:val="clear" w:color="auto" w:fill="auto"/>
            <w:vAlign w:val="center"/>
          </w:tcPr>
          <w:p w14:paraId="03A830D6"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BLOCK</w:t>
            </w:r>
          </w:p>
        </w:tc>
        <w:tc>
          <w:tcPr>
            <w:tcW w:w="1683" w:type="dxa"/>
            <w:tcBorders>
              <w:top w:val="nil"/>
              <w:left w:val="nil"/>
              <w:bottom w:val="single" w:sz="8" w:space="0" w:color="000000"/>
              <w:right w:val="single" w:sz="8" w:space="0" w:color="000000"/>
            </w:tcBorders>
            <w:shd w:val="clear" w:color="auto" w:fill="auto"/>
            <w:vAlign w:val="center"/>
          </w:tcPr>
          <w:p w14:paraId="66662209"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7734981F" w14:textId="77777777" w:rsidR="00CF3E8D" w:rsidRDefault="009A4438">
            <w:pPr>
              <w:spacing w:line="240" w:lineRule="auto"/>
              <w:ind w:firstLine="0"/>
              <w:rPr>
                <w:color w:val="000000"/>
                <w:sz w:val="22"/>
                <w:szCs w:val="22"/>
              </w:rPr>
            </w:pPr>
            <w:r>
              <w:rPr>
                <w:color w:val="000000"/>
                <w:sz w:val="22"/>
                <w:szCs w:val="22"/>
              </w:rPr>
              <w:t> </w:t>
            </w:r>
          </w:p>
        </w:tc>
      </w:tr>
      <w:tr w:rsidR="00CF3E8D" w14:paraId="55B2BE0E"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6097D1DC" w14:textId="77777777" w:rsidR="00CF3E8D" w:rsidRDefault="009A4438">
            <w:pPr>
              <w:spacing w:line="240" w:lineRule="auto"/>
              <w:ind w:firstLine="0"/>
              <w:jc w:val="center"/>
              <w:rPr>
                <w:color w:val="000000"/>
                <w:sz w:val="22"/>
                <w:szCs w:val="22"/>
              </w:rPr>
            </w:pPr>
            <w:r>
              <w:rPr>
                <w:color w:val="000000"/>
                <w:sz w:val="22"/>
                <w:szCs w:val="22"/>
              </w:rPr>
              <w:t>4</w:t>
            </w:r>
          </w:p>
        </w:tc>
        <w:tc>
          <w:tcPr>
            <w:tcW w:w="2099" w:type="dxa"/>
            <w:tcBorders>
              <w:top w:val="nil"/>
              <w:left w:val="nil"/>
              <w:bottom w:val="single" w:sz="8" w:space="0" w:color="000000"/>
              <w:right w:val="single" w:sz="8" w:space="0" w:color="000000"/>
            </w:tcBorders>
            <w:shd w:val="clear" w:color="auto" w:fill="auto"/>
            <w:vAlign w:val="center"/>
          </w:tcPr>
          <w:p w14:paraId="3B5ACAD3"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BOROUGH</w:t>
            </w:r>
          </w:p>
        </w:tc>
        <w:tc>
          <w:tcPr>
            <w:tcW w:w="1683" w:type="dxa"/>
            <w:tcBorders>
              <w:top w:val="nil"/>
              <w:left w:val="nil"/>
              <w:bottom w:val="single" w:sz="8" w:space="0" w:color="000000"/>
              <w:right w:val="single" w:sz="8" w:space="0" w:color="000000"/>
            </w:tcBorders>
            <w:shd w:val="clear" w:color="auto" w:fill="auto"/>
            <w:vAlign w:val="center"/>
          </w:tcPr>
          <w:p w14:paraId="2523DBB1"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6BAFE360" w14:textId="77777777" w:rsidR="00CF3E8D" w:rsidRDefault="009A4438">
            <w:pPr>
              <w:spacing w:line="240" w:lineRule="auto"/>
              <w:ind w:firstLine="0"/>
              <w:rPr>
                <w:color w:val="000000"/>
                <w:sz w:val="22"/>
                <w:szCs w:val="22"/>
              </w:rPr>
            </w:pPr>
            <w:r>
              <w:rPr>
                <w:color w:val="000000"/>
                <w:sz w:val="22"/>
                <w:szCs w:val="22"/>
              </w:rPr>
              <w:t> </w:t>
            </w:r>
          </w:p>
        </w:tc>
      </w:tr>
      <w:tr w:rsidR="00CF3E8D" w14:paraId="1AE9A1E2" w14:textId="77777777" w:rsidTr="006D4C0F">
        <w:trPr>
          <w:trHeight w:val="78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4531F361" w14:textId="77777777" w:rsidR="00CF3E8D" w:rsidRDefault="009A4438">
            <w:pPr>
              <w:spacing w:line="240" w:lineRule="auto"/>
              <w:ind w:firstLine="0"/>
              <w:jc w:val="center"/>
              <w:rPr>
                <w:color w:val="000000"/>
                <w:sz w:val="22"/>
                <w:szCs w:val="22"/>
              </w:rPr>
            </w:pPr>
            <w:r>
              <w:rPr>
                <w:color w:val="000000"/>
                <w:sz w:val="22"/>
                <w:szCs w:val="22"/>
              </w:rPr>
              <w:t>5/6</w:t>
            </w:r>
          </w:p>
        </w:tc>
        <w:tc>
          <w:tcPr>
            <w:tcW w:w="2099" w:type="dxa"/>
            <w:tcBorders>
              <w:top w:val="nil"/>
              <w:left w:val="nil"/>
              <w:bottom w:val="single" w:sz="8" w:space="0" w:color="000000"/>
              <w:right w:val="single" w:sz="8" w:space="0" w:color="000000"/>
            </w:tcBorders>
            <w:shd w:val="clear" w:color="auto" w:fill="auto"/>
            <w:vAlign w:val="center"/>
          </w:tcPr>
          <w:p w14:paraId="2852B757"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BUILDING CLASS (AT PRESENT/ TIME OF SALE)</w:t>
            </w:r>
          </w:p>
        </w:tc>
        <w:tc>
          <w:tcPr>
            <w:tcW w:w="1683" w:type="dxa"/>
            <w:tcBorders>
              <w:top w:val="nil"/>
              <w:left w:val="nil"/>
              <w:bottom w:val="single" w:sz="8" w:space="0" w:color="000000"/>
              <w:right w:val="single" w:sz="8" w:space="0" w:color="000000"/>
            </w:tcBorders>
            <w:shd w:val="clear" w:color="auto" w:fill="auto"/>
            <w:vAlign w:val="center"/>
          </w:tcPr>
          <w:p w14:paraId="08505C0D"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0DE8113A" w14:textId="77777777" w:rsidR="00CF3E8D" w:rsidRDefault="009A4438">
            <w:pPr>
              <w:spacing w:line="240" w:lineRule="auto"/>
              <w:ind w:firstLine="0"/>
              <w:rPr>
                <w:color w:val="000000"/>
                <w:sz w:val="22"/>
                <w:szCs w:val="22"/>
              </w:rPr>
            </w:pPr>
            <w:r>
              <w:rPr>
                <w:color w:val="000000"/>
                <w:sz w:val="22"/>
                <w:szCs w:val="22"/>
              </w:rPr>
              <w:t> </w:t>
            </w:r>
          </w:p>
        </w:tc>
      </w:tr>
      <w:tr w:rsidR="00CF3E8D" w14:paraId="6EB77D37" w14:textId="77777777" w:rsidTr="006D4C0F">
        <w:trPr>
          <w:trHeight w:val="523"/>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0FF41D57" w14:textId="77777777" w:rsidR="00CF3E8D" w:rsidRDefault="009A4438">
            <w:pPr>
              <w:spacing w:line="240" w:lineRule="auto"/>
              <w:ind w:firstLine="0"/>
              <w:jc w:val="center"/>
              <w:rPr>
                <w:color w:val="000000"/>
                <w:sz w:val="22"/>
                <w:szCs w:val="22"/>
              </w:rPr>
            </w:pPr>
            <w:r>
              <w:rPr>
                <w:color w:val="000000"/>
                <w:sz w:val="22"/>
                <w:szCs w:val="22"/>
              </w:rPr>
              <w:t>7</w:t>
            </w:r>
          </w:p>
        </w:tc>
        <w:tc>
          <w:tcPr>
            <w:tcW w:w="2099" w:type="dxa"/>
            <w:tcBorders>
              <w:top w:val="nil"/>
              <w:left w:val="nil"/>
              <w:bottom w:val="single" w:sz="8" w:space="0" w:color="000000"/>
              <w:right w:val="single" w:sz="8" w:space="0" w:color="000000"/>
            </w:tcBorders>
            <w:shd w:val="clear" w:color="auto" w:fill="auto"/>
            <w:vAlign w:val="center"/>
          </w:tcPr>
          <w:p w14:paraId="23165BF6"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BUILDING CLASS CATEGORY</w:t>
            </w:r>
          </w:p>
        </w:tc>
        <w:tc>
          <w:tcPr>
            <w:tcW w:w="1683" w:type="dxa"/>
            <w:tcBorders>
              <w:top w:val="nil"/>
              <w:left w:val="nil"/>
              <w:bottom w:val="single" w:sz="8" w:space="0" w:color="000000"/>
              <w:right w:val="single" w:sz="8" w:space="0" w:color="000000"/>
            </w:tcBorders>
            <w:shd w:val="clear" w:color="auto" w:fill="auto"/>
            <w:vAlign w:val="center"/>
          </w:tcPr>
          <w:p w14:paraId="2BD2BF8A"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4F0ADC6F" w14:textId="77777777" w:rsidR="00CF3E8D" w:rsidRDefault="009A4438">
            <w:pPr>
              <w:spacing w:line="240" w:lineRule="auto"/>
              <w:ind w:firstLine="0"/>
              <w:rPr>
                <w:color w:val="000000"/>
                <w:sz w:val="22"/>
                <w:szCs w:val="22"/>
              </w:rPr>
            </w:pPr>
            <w:r>
              <w:rPr>
                <w:color w:val="000000"/>
                <w:sz w:val="22"/>
                <w:szCs w:val="22"/>
              </w:rPr>
              <w:t> </w:t>
            </w:r>
          </w:p>
        </w:tc>
      </w:tr>
      <w:tr w:rsidR="00CF3E8D" w14:paraId="7FBDFCCC"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104BA098" w14:textId="77777777" w:rsidR="00CF3E8D" w:rsidRDefault="009A4438">
            <w:pPr>
              <w:spacing w:line="240" w:lineRule="auto"/>
              <w:ind w:firstLine="0"/>
              <w:jc w:val="center"/>
              <w:rPr>
                <w:color w:val="000000"/>
                <w:sz w:val="22"/>
                <w:szCs w:val="22"/>
              </w:rPr>
            </w:pPr>
            <w:r>
              <w:rPr>
                <w:color w:val="000000"/>
                <w:sz w:val="22"/>
                <w:szCs w:val="22"/>
              </w:rPr>
              <w:t>8</w:t>
            </w:r>
          </w:p>
        </w:tc>
        <w:tc>
          <w:tcPr>
            <w:tcW w:w="2099" w:type="dxa"/>
            <w:tcBorders>
              <w:top w:val="nil"/>
              <w:left w:val="nil"/>
              <w:bottom w:val="single" w:sz="8" w:space="0" w:color="000000"/>
              <w:right w:val="single" w:sz="8" w:space="0" w:color="000000"/>
            </w:tcBorders>
            <w:shd w:val="clear" w:color="auto" w:fill="auto"/>
            <w:vAlign w:val="center"/>
          </w:tcPr>
          <w:p w14:paraId="405C9334"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COMMERCIAL UNITS</w:t>
            </w:r>
          </w:p>
        </w:tc>
        <w:tc>
          <w:tcPr>
            <w:tcW w:w="1683" w:type="dxa"/>
            <w:tcBorders>
              <w:top w:val="nil"/>
              <w:left w:val="nil"/>
              <w:bottom w:val="single" w:sz="8" w:space="0" w:color="000000"/>
              <w:right w:val="single" w:sz="8" w:space="0" w:color="000000"/>
            </w:tcBorders>
            <w:shd w:val="clear" w:color="auto" w:fill="auto"/>
            <w:vAlign w:val="center"/>
          </w:tcPr>
          <w:p w14:paraId="3A87FD45" w14:textId="77777777" w:rsidR="00CF3E8D" w:rsidRDefault="009A4438">
            <w:pPr>
              <w:spacing w:line="240" w:lineRule="auto"/>
              <w:ind w:firstLine="0"/>
              <w:rPr>
                <w:color w:val="000000"/>
                <w:sz w:val="22"/>
                <w:szCs w:val="22"/>
              </w:rPr>
            </w:pPr>
            <w:r>
              <w:rPr>
                <w:color w:val="000000"/>
                <w:sz w:val="22"/>
                <w:szCs w:val="22"/>
              </w:rPr>
              <w:t xml:space="preserve">No Action </w:t>
            </w:r>
          </w:p>
        </w:tc>
        <w:tc>
          <w:tcPr>
            <w:tcW w:w="3480" w:type="dxa"/>
            <w:tcBorders>
              <w:top w:val="nil"/>
              <w:left w:val="nil"/>
              <w:bottom w:val="single" w:sz="8" w:space="0" w:color="000000"/>
              <w:right w:val="single" w:sz="8" w:space="0" w:color="000000"/>
            </w:tcBorders>
            <w:shd w:val="clear" w:color="auto" w:fill="auto"/>
            <w:vAlign w:val="center"/>
          </w:tcPr>
          <w:p w14:paraId="0E0C0F92" w14:textId="77777777" w:rsidR="00CF3E8D" w:rsidRDefault="009A4438">
            <w:pPr>
              <w:spacing w:line="240" w:lineRule="auto"/>
              <w:ind w:firstLine="0"/>
              <w:rPr>
                <w:color w:val="000000"/>
                <w:sz w:val="22"/>
                <w:szCs w:val="22"/>
              </w:rPr>
            </w:pPr>
            <w:r>
              <w:rPr>
                <w:color w:val="000000"/>
                <w:sz w:val="22"/>
                <w:szCs w:val="22"/>
              </w:rPr>
              <w:t> </w:t>
            </w:r>
          </w:p>
        </w:tc>
      </w:tr>
      <w:tr w:rsidR="00CF3E8D" w14:paraId="5FB2CACA" w14:textId="77777777" w:rsidTr="006D4C0F">
        <w:trPr>
          <w:trHeight w:val="300"/>
          <w:jc w:val="center"/>
        </w:trPr>
        <w:tc>
          <w:tcPr>
            <w:tcW w:w="718" w:type="dxa"/>
            <w:tcBorders>
              <w:top w:val="nil"/>
              <w:left w:val="single" w:sz="8" w:space="0" w:color="000000"/>
              <w:bottom w:val="single" w:sz="4" w:space="0" w:color="000000"/>
              <w:right w:val="single" w:sz="8" w:space="0" w:color="000000"/>
            </w:tcBorders>
            <w:shd w:val="clear" w:color="auto" w:fill="auto"/>
            <w:vAlign w:val="center"/>
          </w:tcPr>
          <w:p w14:paraId="3698171F" w14:textId="77777777" w:rsidR="00CF3E8D" w:rsidRDefault="009A4438">
            <w:pPr>
              <w:spacing w:line="240" w:lineRule="auto"/>
              <w:ind w:firstLine="0"/>
              <w:jc w:val="center"/>
              <w:rPr>
                <w:color w:val="000000"/>
                <w:sz w:val="22"/>
                <w:szCs w:val="22"/>
              </w:rPr>
            </w:pPr>
            <w:r>
              <w:rPr>
                <w:color w:val="000000"/>
                <w:sz w:val="22"/>
                <w:szCs w:val="22"/>
              </w:rPr>
              <w:t>9</w:t>
            </w:r>
          </w:p>
        </w:tc>
        <w:tc>
          <w:tcPr>
            <w:tcW w:w="2099" w:type="dxa"/>
            <w:tcBorders>
              <w:top w:val="nil"/>
              <w:left w:val="nil"/>
              <w:bottom w:val="single" w:sz="4" w:space="0" w:color="000000"/>
              <w:right w:val="single" w:sz="8" w:space="0" w:color="000000"/>
            </w:tcBorders>
            <w:shd w:val="clear" w:color="auto" w:fill="auto"/>
            <w:vAlign w:val="center"/>
          </w:tcPr>
          <w:p w14:paraId="03BBC13B"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EASE-MENT</w:t>
            </w:r>
          </w:p>
        </w:tc>
        <w:tc>
          <w:tcPr>
            <w:tcW w:w="1683" w:type="dxa"/>
            <w:tcBorders>
              <w:top w:val="nil"/>
              <w:left w:val="nil"/>
              <w:bottom w:val="single" w:sz="4" w:space="0" w:color="000000"/>
              <w:right w:val="single" w:sz="8" w:space="0" w:color="000000"/>
            </w:tcBorders>
            <w:shd w:val="clear" w:color="auto" w:fill="auto"/>
            <w:vAlign w:val="center"/>
          </w:tcPr>
          <w:p w14:paraId="54F0940D" w14:textId="77777777" w:rsidR="00CF3E8D" w:rsidRDefault="009A4438">
            <w:pPr>
              <w:spacing w:line="240" w:lineRule="auto"/>
              <w:ind w:firstLine="0"/>
              <w:rPr>
                <w:color w:val="000000"/>
                <w:sz w:val="22"/>
                <w:szCs w:val="22"/>
              </w:rPr>
            </w:pPr>
            <w:r>
              <w:rPr>
                <w:color w:val="000000"/>
                <w:sz w:val="22"/>
                <w:szCs w:val="22"/>
              </w:rPr>
              <w:t>Removed</w:t>
            </w:r>
          </w:p>
        </w:tc>
        <w:tc>
          <w:tcPr>
            <w:tcW w:w="3480" w:type="dxa"/>
            <w:tcBorders>
              <w:top w:val="nil"/>
              <w:left w:val="nil"/>
              <w:bottom w:val="single" w:sz="4" w:space="0" w:color="000000"/>
              <w:right w:val="single" w:sz="8" w:space="0" w:color="000000"/>
            </w:tcBorders>
            <w:shd w:val="clear" w:color="auto" w:fill="auto"/>
            <w:vAlign w:val="center"/>
          </w:tcPr>
          <w:p w14:paraId="2C6CA997" w14:textId="77777777" w:rsidR="00CF3E8D" w:rsidRDefault="009A4438">
            <w:pPr>
              <w:spacing w:line="240" w:lineRule="auto"/>
              <w:ind w:firstLine="0"/>
              <w:rPr>
                <w:color w:val="000000"/>
                <w:sz w:val="22"/>
                <w:szCs w:val="22"/>
              </w:rPr>
            </w:pPr>
            <w:r>
              <w:rPr>
                <w:color w:val="000000"/>
                <w:sz w:val="22"/>
                <w:szCs w:val="22"/>
              </w:rPr>
              <w:t>All values were NULL</w:t>
            </w:r>
          </w:p>
        </w:tc>
      </w:tr>
      <w:tr w:rsidR="00CF3E8D" w14:paraId="27C4D9E6" w14:textId="77777777" w:rsidTr="006D4C0F">
        <w:trPr>
          <w:trHeight w:val="300"/>
          <w:jc w:val="center"/>
        </w:trPr>
        <w:tc>
          <w:tcPr>
            <w:tcW w:w="718"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91A856A" w14:textId="77777777" w:rsidR="00CF3E8D" w:rsidRDefault="009A4438">
            <w:pPr>
              <w:spacing w:line="240" w:lineRule="auto"/>
              <w:ind w:firstLine="0"/>
              <w:jc w:val="center"/>
              <w:rPr>
                <w:color w:val="000000"/>
                <w:sz w:val="22"/>
                <w:szCs w:val="22"/>
              </w:rPr>
            </w:pPr>
            <w:r>
              <w:rPr>
                <w:color w:val="000000"/>
                <w:sz w:val="22"/>
                <w:szCs w:val="22"/>
              </w:rPr>
              <w:lastRenderedPageBreak/>
              <w:t>10</w:t>
            </w:r>
          </w:p>
        </w:tc>
        <w:tc>
          <w:tcPr>
            <w:tcW w:w="2099" w:type="dxa"/>
            <w:tcBorders>
              <w:top w:val="single" w:sz="4" w:space="0" w:color="000000"/>
              <w:left w:val="nil"/>
              <w:bottom w:val="single" w:sz="8" w:space="0" w:color="000000"/>
              <w:right w:val="single" w:sz="8" w:space="0" w:color="000000"/>
            </w:tcBorders>
            <w:shd w:val="clear" w:color="auto" w:fill="auto"/>
            <w:vAlign w:val="center"/>
          </w:tcPr>
          <w:p w14:paraId="397D3223"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GROSS SQUARE FEET</w:t>
            </w:r>
          </w:p>
        </w:tc>
        <w:tc>
          <w:tcPr>
            <w:tcW w:w="1683" w:type="dxa"/>
            <w:tcBorders>
              <w:top w:val="single" w:sz="4" w:space="0" w:color="000000"/>
              <w:left w:val="nil"/>
              <w:bottom w:val="single" w:sz="8" w:space="0" w:color="000000"/>
              <w:right w:val="single" w:sz="8" w:space="0" w:color="000000"/>
            </w:tcBorders>
            <w:shd w:val="clear" w:color="auto" w:fill="auto"/>
            <w:vAlign w:val="center"/>
          </w:tcPr>
          <w:p w14:paraId="12F94182"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single" w:sz="4" w:space="0" w:color="000000"/>
              <w:left w:val="nil"/>
              <w:bottom w:val="single" w:sz="8" w:space="0" w:color="000000"/>
              <w:right w:val="single" w:sz="8" w:space="0" w:color="000000"/>
            </w:tcBorders>
            <w:shd w:val="clear" w:color="auto" w:fill="auto"/>
            <w:vAlign w:val="center"/>
          </w:tcPr>
          <w:p w14:paraId="7F52D511" w14:textId="77777777" w:rsidR="00CF3E8D" w:rsidRDefault="009A4438">
            <w:pPr>
              <w:spacing w:line="240" w:lineRule="auto"/>
              <w:ind w:firstLine="0"/>
              <w:rPr>
                <w:color w:val="000000"/>
                <w:sz w:val="22"/>
                <w:szCs w:val="22"/>
              </w:rPr>
            </w:pPr>
            <w:r>
              <w:rPr>
                <w:color w:val="000000"/>
                <w:sz w:val="22"/>
                <w:szCs w:val="22"/>
              </w:rPr>
              <w:t> </w:t>
            </w:r>
          </w:p>
        </w:tc>
      </w:tr>
      <w:tr w:rsidR="00CF3E8D" w14:paraId="44B4B75F"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45E8159C" w14:textId="77777777" w:rsidR="00CF3E8D" w:rsidRDefault="009A4438">
            <w:pPr>
              <w:spacing w:line="240" w:lineRule="auto"/>
              <w:ind w:firstLine="0"/>
              <w:jc w:val="center"/>
              <w:rPr>
                <w:color w:val="000000"/>
                <w:sz w:val="22"/>
                <w:szCs w:val="22"/>
              </w:rPr>
            </w:pPr>
            <w:r>
              <w:rPr>
                <w:color w:val="000000"/>
                <w:sz w:val="22"/>
                <w:szCs w:val="22"/>
              </w:rPr>
              <w:t>11</w:t>
            </w:r>
          </w:p>
        </w:tc>
        <w:tc>
          <w:tcPr>
            <w:tcW w:w="2099" w:type="dxa"/>
            <w:tcBorders>
              <w:top w:val="nil"/>
              <w:left w:val="nil"/>
              <w:bottom w:val="single" w:sz="8" w:space="0" w:color="000000"/>
              <w:right w:val="single" w:sz="8" w:space="0" w:color="000000"/>
            </w:tcBorders>
            <w:shd w:val="clear" w:color="auto" w:fill="auto"/>
            <w:vAlign w:val="center"/>
          </w:tcPr>
          <w:p w14:paraId="7391DF54"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LAND SQUARE FEET</w:t>
            </w:r>
          </w:p>
        </w:tc>
        <w:tc>
          <w:tcPr>
            <w:tcW w:w="1683" w:type="dxa"/>
            <w:tcBorders>
              <w:top w:val="nil"/>
              <w:left w:val="nil"/>
              <w:bottom w:val="single" w:sz="8" w:space="0" w:color="000000"/>
              <w:right w:val="single" w:sz="8" w:space="0" w:color="000000"/>
            </w:tcBorders>
            <w:shd w:val="clear" w:color="auto" w:fill="auto"/>
            <w:vAlign w:val="center"/>
          </w:tcPr>
          <w:p w14:paraId="3E319BAB"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102DB63B" w14:textId="77777777" w:rsidR="00CF3E8D" w:rsidRDefault="009A4438">
            <w:pPr>
              <w:spacing w:line="240" w:lineRule="auto"/>
              <w:ind w:firstLine="0"/>
              <w:rPr>
                <w:color w:val="000000"/>
                <w:sz w:val="22"/>
                <w:szCs w:val="22"/>
              </w:rPr>
            </w:pPr>
            <w:r>
              <w:rPr>
                <w:color w:val="000000"/>
                <w:sz w:val="22"/>
                <w:szCs w:val="22"/>
              </w:rPr>
              <w:t> </w:t>
            </w:r>
          </w:p>
        </w:tc>
      </w:tr>
      <w:tr w:rsidR="00CF3E8D" w14:paraId="311DE1A8"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63EB8B5B" w14:textId="77777777" w:rsidR="00CF3E8D" w:rsidRDefault="009A4438">
            <w:pPr>
              <w:spacing w:line="240" w:lineRule="auto"/>
              <w:ind w:firstLine="0"/>
              <w:jc w:val="center"/>
              <w:rPr>
                <w:color w:val="000000"/>
                <w:sz w:val="22"/>
                <w:szCs w:val="22"/>
              </w:rPr>
            </w:pPr>
            <w:r>
              <w:rPr>
                <w:color w:val="000000"/>
                <w:sz w:val="22"/>
                <w:szCs w:val="22"/>
              </w:rPr>
              <w:t>12</w:t>
            </w:r>
          </w:p>
        </w:tc>
        <w:tc>
          <w:tcPr>
            <w:tcW w:w="2099" w:type="dxa"/>
            <w:tcBorders>
              <w:top w:val="nil"/>
              <w:left w:val="nil"/>
              <w:bottom w:val="single" w:sz="8" w:space="0" w:color="000000"/>
              <w:right w:val="single" w:sz="8" w:space="0" w:color="000000"/>
            </w:tcBorders>
            <w:shd w:val="clear" w:color="auto" w:fill="auto"/>
            <w:vAlign w:val="center"/>
          </w:tcPr>
          <w:p w14:paraId="5E4E05B6"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LOT</w:t>
            </w:r>
          </w:p>
        </w:tc>
        <w:tc>
          <w:tcPr>
            <w:tcW w:w="1683" w:type="dxa"/>
            <w:tcBorders>
              <w:top w:val="nil"/>
              <w:left w:val="nil"/>
              <w:bottom w:val="single" w:sz="8" w:space="0" w:color="000000"/>
              <w:right w:val="single" w:sz="8" w:space="0" w:color="000000"/>
            </w:tcBorders>
            <w:shd w:val="clear" w:color="auto" w:fill="auto"/>
            <w:vAlign w:val="center"/>
          </w:tcPr>
          <w:p w14:paraId="723E0748"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50AA5223" w14:textId="77777777" w:rsidR="00CF3E8D" w:rsidRDefault="009A4438">
            <w:pPr>
              <w:spacing w:line="240" w:lineRule="auto"/>
              <w:ind w:firstLine="0"/>
              <w:rPr>
                <w:color w:val="000000"/>
                <w:sz w:val="22"/>
                <w:szCs w:val="22"/>
              </w:rPr>
            </w:pPr>
            <w:r>
              <w:rPr>
                <w:color w:val="000000"/>
                <w:sz w:val="22"/>
                <w:szCs w:val="22"/>
              </w:rPr>
              <w:t> </w:t>
            </w:r>
          </w:p>
        </w:tc>
      </w:tr>
      <w:tr w:rsidR="00CF3E8D" w14:paraId="6E1FD796"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6266B4CF" w14:textId="77777777" w:rsidR="00CF3E8D" w:rsidRDefault="009A4438">
            <w:pPr>
              <w:spacing w:line="240" w:lineRule="auto"/>
              <w:ind w:firstLine="0"/>
              <w:jc w:val="center"/>
              <w:rPr>
                <w:color w:val="000000"/>
                <w:sz w:val="22"/>
                <w:szCs w:val="22"/>
              </w:rPr>
            </w:pPr>
            <w:r>
              <w:rPr>
                <w:color w:val="000000"/>
                <w:sz w:val="22"/>
                <w:szCs w:val="22"/>
              </w:rPr>
              <w:t>13</w:t>
            </w:r>
          </w:p>
        </w:tc>
        <w:tc>
          <w:tcPr>
            <w:tcW w:w="2099" w:type="dxa"/>
            <w:tcBorders>
              <w:top w:val="nil"/>
              <w:left w:val="nil"/>
              <w:bottom w:val="single" w:sz="8" w:space="0" w:color="000000"/>
              <w:right w:val="single" w:sz="8" w:space="0" w:color="000000"/>
            </w:tcBorders>
            <w:shd w:val="clear" w:color="auto" w:fill="auto"/>
            <w:vAlign w:val="center"/>
          </w:tcPr>
          <w:p w14:paraId="19334DAE"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NEIGHBORHOOD</w:t>
            </w:r>
          </w:p>
        </w:tc>
        <w:tc>
          <w:tcPr>
            <w:tcW w:w="1683" w:type="dxa"/>
            <w:tcBorders>
              <w:top w:val="nil"/>
              <w:left w:val="nil"/>
              <w:bottom w:val="single" w:sz="8" w:space="0" w:color="000000"/>
              <w:right w:val="single" w:sz="8" w:space="0" w:color="000000"/>
            </w:tcBorders>
            <w:shd w:val="clear" w:color="auto" w:fill="auto"/>
            <w:vAlign w:val="center"/>
          </w:tcPr>
          <w:p w14:paraId="6037D5F0"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59174E33" w14:textId="77777777" w:rsidR="00CF3E8D" w:rsidRDefault="009A4438">
            <w:pPr>
              <w:spacing w:line="240" w:lineRule="auto"/>
              <w:ind w:firstLine="0"/>
              <w:rPr>
                <w:color w:val="000000"/>
                <w:sz w:val="22"/>
                <w:szCs w:val="22"/>
              </w:rPr>
            </w:pPr>
            <w:r>
              <w:rPr>
                <w:color w:val="000000"/>
                <w:sz w:val="22"/>
                <w:szCs w:val="22"/>
              </w:rPr>
              <w:t> </w:t>
            </w:r>
          </w:p>
        </w:tc>
      </w:tr>
      <w:tr w:rsidR="00CF3E8D" w14:paraId="13262536"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569E8642" w14:textId="77777777" w:rsidR="00CF3E8D" w:rsidRDefault="009A4438">
            <w:pPr>
              <w:spacing w:line="240" w:lineRule="auto"/>
              <w:ind w:firstLine="0"/>
              <w:jc w:val="center"/>
              <w:rPr>
                <w:color w:val="000000"/>
                <w:sz w:val="22"/>
                <w:szCs w:val="22"/>
              </w:rPr>
            </w:pPr>
            <w:r>
              <w:rPr>
                <w:color w:val="000000"/>
                <w:sz w:val="22"/>
                <w:szCs w:val="22"/>
              </w:rPr>
              <w:t>14</w:t>
            </w:r>
          </w:p>
        </w:tc>
        <w:tc>
          <w:tcPr>
            <w:tcW w:w="2099" w:type="dxa"/>
            <w:tcBorders>
              <w:top w:val="nil"/>
              <w:left w:val="nil"/>
              <w:bottom w:val="single" w:sz="8" w:space="0" w:color="000000"/>
              <w:right w:val="single" w:sz="8" w:space="0" w:color="000000"/>
            </w:tcBorders>
            <w:shd w:val="clear" w:color="auto" w:fill="auto"/>
            <w:vAlign w:val="center"/>
          </w:tcPr>
          <w:p w14:paraId="1A917A0E"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RESIDENTIAL UNITS</w:t>
            </w:r>
          </w:p>
        </w:tc>
        <w:tc>
          <w:tcPr>
            <w:tcW w:w="1683" w:type="dxa"/>
            <w:tcBorders>
              <w:top w:val="nil"/>
              <w:left w:val="nil"/>
              <w:bottom w:val="single" w:sz="8" w:space="0" w:color="000000"/>
              <w:right w:val="single" w:sz="8" w:space="0" w:color="000000"/>
            </w:tcBorders>
            <w:shd w:val="clear" w:color="auto" w:fill="auto"/>
            <w:vAlign w:val="center"/>
          </w:tcPr>
          <w:p w14:paraId="5A042A06"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6CCD1832" w14:textId="77777777" w:rsidR="00CF3E8D" w:rsidRDefault="009A4438">
            <w:pPr>
              <w:spacing w:line="240" w:lineRule="auto"/>
              <w:ind w:firstLine="0"/>
              <w:rPr>
                <w:color w:val="000000"/>
                <w:sz w:val="22"/>
                <w:szCs w:val="22"/>
              </w:rPr>
            </w:pPr>
            <w:r>
              <w:rPr>
                <w:color w:val="000000"/>
                <w:sz w:val="22"/>
                <w:szCs w:val="22"/>
              </w:rPr>
              <w:t> </w:t>
            </w:r>
          </w:p>
        </w:tc>
      </w:tr>
      <w:tr w:rsidR="00CF3E8D" w14:paraId="43552731"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96E4396" w14:textId="77777777" w:rsidR="00CF3E8D" w:rsidRDefault="009A4438">
            <w:pPr>
              <w:spacing w:line="240" w:lineRule="auto"/>
              <w:ind w:firstLine="0"/>
              <w:jc w:val="center"/>
              <w:rPr>
                <w:color w:val="000000"/>
                <w:sz w:val="22"/>
                <w:szCs w:val="22"/>
              </w:rPr>
            </w:pPr>
            <w:r>
              <w:rPr>
                <w:color w:val="000000"/>
                <w:sz w:val="22"/>
                <w:szCs w:val="22"/>
              </w:rPr>
              <w:t>15</w:t>
            </w:r>
          </w:p>
        </w:tc>
        <w:tc>
          <w:tcPr>
            <w:tcW w:w="2099" w:type="dxa"/>
            <w:tcBorders>
              <w:top w:val="nil"/>
              <w:left w:val="nil"/>
              <w:bottom w:val="single" w:sz="8" w:space="0" w:color="000000"/>
              <w:right w:val="single" w:sz="8" w:space="0" w:color="000000"/>
            </w:tcBorders>
            <w:shd w:val="clear" w:color="auto" w:fill="auto"/>
            <w:vAlign w:val="center"/>
          </w:tcPr>
          <w:p w14:paraId="5623A975"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SALE DATE</w:t>
            </w:r>
          </w:p>
        </w:tc>
        <w:tc>
          <w:tcPr>
            <w:tcW w:w="1683" w:type="dxa"/>
            <w:tcBorders>
              <w:top w:val="nil"/>
              <w:left w:val="nil"/>
              <w:bottom w:val="single" w:sz="8" w:space="0" w:color="000000"/>
              <w:right w:val="single" w:sz="8" w:space="0" w:color="000000"/>
            </w:tcBorders>
            <w:shd w:val="clear" w:color="auto" w:fill="auto"/>
            <w:vAlign w:val="center"/>
          </w:tcPr>
          <w:p w14:paraId="3128D0C9"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05DE7C59" w14:textId="77777777" w:rsidR="00CF3E8D" w:rsidRDefault="009A4438">
            <w:pPr>
              <w:spacing w:line="240" w:lineRule="auto"/>
              <w:ind w:firstLine="0"/>
              <w:rPr>
                <w:color w:val="000000"/>
                <w:sz w:val="22"/>
                <w:szCs w:val="22"/>
              </w:rPr>
            </w:pPr>
            <w:r>
              <w:rPr>
                <w:color w:val="000000"/>
                <w:sz w:val="22"/>
                <w:szCs w:val="22"/>
              </w:rPr>
              <w:t> </w:t>
            </w:r>
          </w:p>
        </w:tc>
      </w:tr>
      <w:tr w:rsidR="00CF3E8D" w14:paraId="2D83CBF0"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4CD59DE" w14:textId="77777777" w:rsidR="00CF3E8D" w:rsidRDefault="009A4438">
            <w:pPr>
              <w:spacing w:line="240" w:lineRule="auto"/>
              <w:ind w:firstLine="0"/>
              <w:jc w:val="center"/>
              <w:rPr>
                <w:color w:val="000000"/>
                <w:sz w:val="22"/>
                <w:szCs w:val="22"/>
              </w:rPr>
            </w:pPr>
            <w:r>
              <w:rPr>
                <w:color w:val="000000"/>
                <w:sz w:val="22"/>
                <w:szCs w:val="22"/>
              </w:rPr>
              <w:t>16</w:t>
            </w:r>
          </w:p>
        </w:tc>
        <w:tc>
          <w:tcPr>
            <w:tcW w:w="2099" w:type="dxa"/>
            <w:tcBorders>
              <w:top w:val="nil"/>
              <w:left w:val="nil"/>
              <w:bottom w:val="single" w:sz="8" w:space="0" w:color="000000"/>
              <w:right w:val="single" w:sz="8" w:space="0" w:color="000000"/>
            </w:tcBorders>
            <w:shd w:val="clear" w:color="auto" w:fill="auto"/>
            <w:vAlign w:val="center"/>
          </w:tcPr>
          <w:p w14:paraId="44FD7609"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SALE PRICE</w:t>
            </w:r>
          </w:p>
        </w:tc>
        <w:tc>
          <w:tcPr>
            <w:tcW w:w="1683" w:type="dxa"/>
            <w:tcBorders>
              <w:top w:val="nil"/>
              <w:left w:val="nil"/>
              <w:bottom w:val="single" w:sz="8" w:space="0" w:color="000000"/>
              <w:right w:val="single" w:sz="8" w:space="0" w:color="000000"/>
            </w:tcBorders>
            <w:shd w:val="clear" w:color="auto" w:fill="auto"/>
            <w:vAlign w:val="center"/>
          </w:tcPr>
          <w:p w14:paraId="4AA60FAF" w14:textId="787EDF7C" w:rsidR="00CF3E8D" w:rsidRDefault="006D4C0F">
            <w:pPr>
              <w:spacing w:line="240" w:lineRule="auto"/>
              <w:ind w:firstLine="0"/>
              <w:rPr>
                <w:color w:val="000000"/>
                <w:sz w:val="22"/>
                <w:szCs w:val="22"/>
              </w:rPr>
            </w:pPr>
            <w:r>
              <w:rPr>
                <w:color w:val="000000"/>
                <w:sz w:val="22"/>
                <w:szCs w:val="22"/>
              </w:rPr>
              <w:t>Log Transformation</w:t>
            </w:r>
          </w:p>
        </w:tc>
        <w:tc>
          <w:tcPr>
            <w:tcW w:w="3480" w:type="dxa"/>
            <w:tcBorders>
              <w:top w:val="nil"/>
              <w:left w:val="nil"/>
              <w:bottom w:val="single" w:sz="8" w:space="0" w:color="000000"/>
              <w:right w:val="single" w:sz="8" w:space="0" w:color="000000"/>
            </w:tcBorders>
            <w:shd w:val="clear" w:color="auto" w:fill="auto"/>
            <w:vAlign w:val="center"/>
          </w:tcPr>
          <w:p w14:paraId="5FB4934D" w14:textId="66ABEB9A" w:rsidR="00CF3E8D" w:rsidRDefault="006D4C0F">
            <w:pPr>
              <w:spacing w:line="240" w:lineRule="auto"/>
              <w:ind w:firstLine="0"/>
              <w:rPr>
                <w:color w:val="000000"/>
                <w:sz w:val="22"/>
                <w:szCs w:val="22"/>
              </w:rPr>
            </w:pPr>
            <w:r>
              <w:rPr>
                <w:color w:val="000000"/>
                <w:sz w:val="22"/>
                <w:szCs w:val="22"/>
              </w:rPr>
              <w:t>Logarithm-transformed to reduce RMSE and improve model stability</w:t>
            </w:r>
          </w:p>
        </w:tc>
      </w:tr>
      <w:tr w:rsidR="00CF3E8D" w14:paraId="30AD632A" w14:textId="77777777" w:rsidTr="006D4C0F">
        <w:trPr>
          <w:trHeight w:val="78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4337D4C" w14:textId="77777777" w:rsidR="00CF3E8D" w:rsidRDefault="009A4438">
            <w:pPr>
              <w:spacing w:line="240" w:lineRule="auto"/>
              <w:ind w:firstLine="0"/>
              <w:jc w:val="center"/>
              <w:rPr>
                <w:color w:val="000000"/>
                <w:sz w:val="22"/>
                <w:szCs w:val="22"/>
              </w:rPr>
            </w:pPr>
            <w:r>
              <w:rPr>
                <w:color w:val="000000"/>
                <w:sz w:val="22"/>
                <w:szCs w:val="22"/>
              </w:rPr>
              <w:t>17/18</w:t>
            </w:r>
          </w:p>
        </w:tc>
        <w:tc>
          <w:tcPr>
            <w:tcW w:w="2099" w:type="dxa"/>
            <w:tcBorders>
              <w:top w:val="nil"/>
              <w:left w:val="nil"/>
              <w:bottom w:val="single" w:sz="8" w:space="0" w:color="000000"/>
              <w:right w:val="single" w:sz="8" w:space="0" w:color="000000"/>
            </w:tcBorders>
            <w:shd w:val="clear" w:color="auto" w:fill="auto"/>
            <w:vAlign w:val="center"/>
          </w:tcPr>
          <w:p w14:paraId="365A8E8C"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TAX CLASS (AT PRESENT/TIME OF SALE)</w:t>
            </w:r>
          </w:p>
        </w:tc>
        <w:tc>
          <w:tcPr>
            <w:tcW w:w="1683" w:type="dxa"/>
            <w:tcBorders>
              <w:top w:val="nil"/>
              <w:left w:val="nil"/>
              <w:bottom w:val="single" w:sz="8" w:space="0" w:color="000000"/>
              <w:right w:val="single" w:sz="8" w:space="0" w:color="000000"/>
            </w:tcBorders>
            <w:shd w:val="clear" w:color="auto" w:fill="auto"/>
            <w:vAlign w:val="center"/>
          </w:tcPr>
          <w:p w14:paraId="4B1B64B4"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74F3310B" w14:textId="77777777" w:rsidR="00CF3E8D" w:rsidRDefault="009A4438">
            <w:pPr>
              <w:spacing w:line="240" w:lineRule="auto"/>
              <w:ind w:firstLine="0"/>
              <w:rPr>
                <w:color w:val="000000"/>
                <w:sz w:val="22"/>
                <w:szCs w:val="22"/>
              </w:rPr>
            </w:pPr>
            <w:r>
              <w:rPr>
                <w:color w:val="000000"/>
                <w:sz w:val="22"/>
                <w:szCs w:val="22"/>
              </w:rPr>
              <w:t> </w:t>
            </w:r>
          </w:p>
        </w:tc>
      </w:tr>
      <w:tr w:rsidR="00CF3E8D" w14:paraId="0F57F89D"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06C218F4" w14:textId="77777777" w:rsidR="00CF3E8D" w:rsidRDefault="009A4438">
            <w:pPr>
              <w:spacing w:line="240" w:lineRule="auto"/>
              <w:ind w:firstLine="0"/>
              <w:jc w:val="center"/>
              <w:rPr>
                <w:color w:val="000000"/>
                <w:sz w:val="22"/>
                <w:szCs w:val="22"/>
              </w:rPr>
            </w:pPr>
            <w:r>
              <w:rPr>
                <w:color w:val="000000"/>
                <w:sz w:val="22"/>
                <w:szCs w:val="22"/>
              </w:rPr>
              <w:t>19</w:t>
            </w:r>
          </w:p>
        </w:tc>
        <w:tc>
          <w:tcPr>
            <w:tcW w:w="2099" w:type="dxa"/>
            <w:tcBorders>
              <w:top w:val="nil"/>
              <w:left w:val="nil"/>
              <w:bottom w:val="single" w:sz="8" w:space="0" w:color="000000"/>
              <w:right w:val="single" w:sz="8" w:space="0" w:color="000000"/>
            </w:tcBorders>
            <w:shd w:val="clear" w:color="auto" w:fill="auto"/>
            <w:vAlign w:val="center"/>
          </w:tcPr>
          <w:p w14:paraId="5F44022F"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TOTAL UNITS</w:t>
            </w:r>
          </w:p>
        </w:tc>
        <w:tc>
          <w:tcPr>
            <w:tcW w:w="1683" w:type="dxa"/>
            <w:tcBorders>
              <w:top w:val="nil"/>
              <w:left w:val="nil"/>
              <w:bottom w:val="single" w:sz="8" w:space="0" w:color="000000"/>
              <w:right w:val="single" w:sz="8" w:space="0" w:color="000000"/>
            </w:tcBorders>
            <w:shd w:val="clear" w:color="auto" w:fill="auto"/>
            <w:vAlign w:val="center"/>
          </w:tcPr>
          <w:p w14:paraId="4F14B218"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68012792" w14:textId="77777777" w:rsidR="00CF3E8D" w:rsidRDefault="009A4438">
            <w:pPr>
              <w:spacing w:line="240" w:lineRule="auto"/>
              <w:ind w:firstLine="0"/>
              <w:rPr>
                <w:color w:val="000000"/>
                <w:sz w:val="22"/>
                <w:szCs w:val="22"/>
              </w:rPr>
            </w:pPr>
            <w:r>
              <w:rPr>
                <w:color w:val="000000"/>
                <w:sz w:val="22"/>
                <w:szCs w:val="22"/>
              </w:rPr>
              <w:t> </w:t>
            </w:r>
          </w:p>
        </w:tc>
      </w:tr>
      <w:tr w:rsidR="00CF3E8D" w14:paraId="325858EB"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3CE95A14" w14:textId="77777777" w:rsidR="00CF3E8D" w:rsidRDefault="009A4438">
            <w:pPr>
              <w:spacing w:line="240" w:lineRule="auto"/>
              <w:ind w:firstLine="0"/>
              <w:jc w:val="center"/>
              <w:rPr>
                <w:color w:val="000000"/>
                <w:sz w:val="22"/>
                <w:szCs w:val="22"/>
              </w:rPr>
            </w:pPr>
            <w:r>
              <w:rPr>
                <w:color w:val="000000"/>
                <w:sz w:val="22"/>
                <w:szCs w:val="22"/>
              </w:rPr>
              <w:t>20</w:t>
            </w:r>
          </w:p>
        </w:tc>
        <w:tc>
          <w:tcPr>
            <w:tcW w:w="2099" w:type="dxa"/>
            <w:tcBorders>
              <w:top w:val="nil"/>
              <w:left w:val="nil"/>
              <w:bottom w:val="single" w:sz="8" w:space="0" w:color="000000"/>
              <w:right w:val="single" w:sz="8" w:space="0" w:color="000000"/>
            </w:tcBorders>
            <w:shd w:val="clear" w:color="auto" w:fill="auto"/>
            <w:vAlign w:val="center"/>
          </w:tcPr>
          <w:p w14:paraId="5F319033"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YEAR BUILT</w:t>
            </w:r>
          </w:p>
        </w:tc>
        <w:tc>
          <w:tcPr>
            <w:tcW w:w="1683" w:type="dxa"/>
            <w:tcBorders>
              <w:top w:val="nil"/>
              <w:left w:val="nil"/>
              <w:bottom w:val="single" w:sz="8" w:space="0" w:color="000000"/>
              <w:right w:val="single" w:sz="8" w:space="0" w:color="000000"/>
            </w:tcBorders>
            <w:shd w:val="clear" w:color="auto" w:fill="auto"/>
            <w:vAlign w:val="center"/>
          </w:tcPr>
          <w:p w14:paraId="0B75D3B1" w14:textId="77777777" w:rsidR="00CF3E8D" w:rsidRDefault="009A4438">
            <w:pPr>
              <w:spacing w:line="240" w:lineRule="auto"/>
              <w:ind w:firstLine="0"/>
              <w:rPr>
                <w:color w:val="000000"/>
                <w:sz w:val="22"/>
                <w:szCs w:val="22"/>
              </w:rPr>
            </w:pPr>
            <w:r>
              <w:rPr>
                <w:color w:val="000000"/>
                <w:sz w:val="22"/>
                <w:szCs w:val="22"/>
              </w:rPr>
              <w:t>No Action</w:t>
            </w:r>
          </w:p>
        </w:tc>
        <w:tc>
          <w:tcPr>
            <w:tcW w:w="3480" w:type="dxa"/>
            <w:tcBorders>
              <w:top w:val="nil"/>
              <w:left w:val="nil"/>
              <w:bottom w:val="single" w:sz="8" w:space="0" w:color="000000"/>
              <w:right w:val="single" w:sz="8" w:space="0" w:color="000000"/>
            </w:tcBorders>
            <w:shd w:val="clear" w:color="auto" w:fill="auto"/>
            <w:vAlign w:val="center"/>
          </w:tcPr>
          <w:p w14:paraId="4246D4A3" w14:textId="77777777" w:rsidR="00CF3E8D" w:rsidRDefault="009A4438">
            <w:pPr>
              <w:spacing w:line="240" w:lineRule="auto"/>
              <w:ind w:firstLine="0"/>
              <w:rPr>
                <w:color w:val="000000"/>
                <w:sz w:val="22"/>
                <w:szCs w:val="22"/>
              </w:rPr>
            </w:pPr>
            <w:r>
              <w:rPr>
                <w:color w:val="000000"/>
                <w:sz w:val="22"/>
                <w:szCs w:val="22"/>
              </w:rPr>
              <w:t> </w:t>
            </w:r>
          </w:p>
        </w:tc>
      </w:tr>
      <w:tr w:rsidR="00CF3E8D" w14:paraId="37145CF3" w14:textId="77777777" w:rsidTr="006D4C0F">
        <w:trPr>
          <w:trHeight w:val="300"/>
          <w:jc w:val="center"/>
        </w:trPr>
        <w:tc>
          <w:tcPr>
            <w:tcW w:w="718" w:type="dxa"/>
            <w:tcBorders>
              <w:top w:val="nil"/>
              <w:left w:val="single" w:sz="8" w:space="0" w:color="000000"/>
              <w:bottom w:val="single" w:sz="8" w:space="0" w:color="000000"/>
              <w:right w:val="single" w:sz="8" w:space="0" w:color="000000"/>
            </w:tcBorders>
            <w:shd w:val="clear" w:color="auto" w:fill="auto"/>
            <w:vAlign w:val="center"/>
          </w:tcPr>
          <w:p w14:paraId="0257F1D6" w14:textId="77777777" w:rsidR="00CF3E8D" w:rsidRDefault="009A4438">
            <w:pPr>
              <w:spacing w:line="240" w:lineRule="auto"/>
              <w:ind w:firstLine="0"/>
              <w:jc w:val="center"/>
              <w:rPr>
                <w:color w:val="000000"/>
                <w:sz w:val="22"/>
                <w:szCs w:val="22"/>
              </w:rPr>
            </w:pPr>
            <w:r>
              <w:rPr>
                <w:color w:val="000000"/>
                <w:sz w:val="22"/>
                <w:szCs w:val="22"/>
              </w:rPr>
              <w:t>21</w:t>
            </w:r>
          </w:p>
        </w:tc>
        <w:tc>
          <w:tcPr>
            <w:tcW w:w="2099" w:type="dxa"/>
            <w:tcBorders>
              <w:top w:val="nil"/>
              <w:left w:val="nil"/>
              <w:bottom w:val="single" w:sz="8" w:space="0" w:color="000000"/>
              <w:right w:val="single" w:sz="8" w:space="0" w:color="000000"/>
            </w:tcBorders>
            <w:shd w:val="clear" w:color="auto" w:fill="auto"/>
            <w:vAlign w:val="center"/>
          </w:tcPr>
          <w:p w14:paraId="02E556A5"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ZIP CODE</w:t>
            </w:r>
          </w:p>
        </w:tc>
        <w:tc>
          <w:tcPr>
            <w:tcW w:w="1683" w:type="dxa"/>
            <w:tcBorders>
              <w:top w:val="nil"/>
              <w:left w:val="nil"/>
              <w:bottom w:val="single" w:sz="8" w:space="0" w:color="000000"/>
              <w:right w:val="single" w:sz="8" w:space="0" w:color="000000"/>
            </w:tcBorders>
            <w:shd w:val="clear" w:color="auto" w:fill="auto"/>
            <w:vAlign w:val="center"/>
          </w:tcPr>
          <w:p w14:paraId="33399864" w14:textId="77777777" w:rsidR="00CF3E8D" w:rsidRDefault="009A4438">
            <w:pPr>
              <w:spacing w:line="240" w:lineRule="auto"/>
              <w:ind w:firstLine="0"/>
              <w:rPr>
                <w:color w:val="000000"/>
                <w:sz w:val="22"/>
                <w:szCs w:val="22"/>
              </w:rPr>
            </w:pPr>
            <w:r>
              <w:rPr>
                <w:color w:val="000000"/>
                <w:sz w:val="22"/>
                <w:szCs w:val="22"/>
              </w:rPr>
              <w:t>Factorized</w:t>
            </w:r>
          </w:p>
        </w:tc>
        <w:tc>
          <w:tcPr>
            <w:tcW w:w="3480" w:type="dxa"/>
            <w:tcBorders>
              <w:top w:val="nil"/>
              <w:left w:val="nil"/>
              <w:bottom w:val="single" w:sz="8" w:space="0" w:color="000000"/>
              <w:right w:val="single" w:sz="8" w:space="0" w:color="000000"/>
            </w:tcBorders>
            <w:shd w:val="clear" w:color="auto" w:fill="auto"/>
            <w:vAlign w:val="center"/>
          </w:tcPr>
          <w:p w14:paraId="4397F164" w14:textId="77777777" w:rsidR="00CF3E8D" w:rsidRDefault="009A4438">
            <w:pPr>
              <w:spacing w:line="240" w:lineRule="auto"/>
              <w:ind w:firstLine="0"/>
              <w:rPr>
                <w:color w:val="000000"/>
                <w:sz w:val="22"/>
                <w:szCs w:val="22"/>
              </w:rPr>
            </w:pPr>
            <w:r>
              <w:rPr>
                <w:color w:val="000000"/>
                <w:sz w:val="22"/>
                <w:szCs w:val="22"/>
              </w:rPr>
              <w:t> </w:t>
            </w:r>
          </w:p>
        </w:tc>
      </w:tr>
    </w:tbl>
    <w:p w14:paraId="233EA507" w14:textId="77777777" w:rsidR="00CF3E8D" w:rsidRDefault="00CF3E8D">
      <w:pPr>
        <w:pBdr>
          <w:top w:val="nil"/>
          <w:left w:val="nil"/>
          <w:bottom w:val="nil"/>
          <w:right w:val="nil"/>
          <w:between w:val="nil"/>
        </w:pBdr>
        <w:spacing w:line="240" w:lineRule="auto"/>
        <w:ind w:firstLine="0"/>
        <w:rPr>
          <w:sz w:val="22"/>
          <w:szCs w:val="22"/>
        </w:rPr>
      </w:pPr>
    </w:p>
    <w:p w14:paraId="354DD3B6" w14:textId="77777777" w:rsidR="00CF3E8D" w:rsidRDefault="00CF3E8D">
      <w:pPr>
        <w:pBdr>
          <w:top w:val="nil"/>
          <w:left w:val="nil"/>
          <w:bottom w:val="nil"/>
          <w:right w:val="nil"/>
          <w:between w:val="nil"/>
        </w:pBdr>
        <w:spacing w:line="240" w:lineRule="auto"/>
        <w:ind w:firstLine="0"/>
        <w:rPr>
          <w:sz w:val="22"/>
          <w:szCs w:val="22"/>
        </w:rPr>
      </w:pPr>
    </w:p>
    <w:p w14:paraId="05BFC29D" w14:textId="77777777" w:rsidR="00CF3E8D" w:rsidRDefault="009A4438">
      <w:pPr>
        <w:pBdr>
          <w:top w:val="nil"/>
          <w:left w:val="nil"/>
          <w:bottom w:val="nil"/>
          <w:right w:val="nil"/>
          <w:between w:val="nil"/>
        </w:pBdr>
        <w:spacing w:line="240" w:lineRule="auto"/>
        <w:rPr>
          <w:sz w:val="22"/>
          <w:szCs w:val="22"/>
        </w:rPr>
      </w:pPr>
      <w:r>
        <w:rPr>
          <w:sz w:val="22"/>
          <w:szCs w:val="22"/>
        </w:rPr>
        <w:t xml:space="preserve">The most noteworthy action within the team’s preprocessing steps was the action taken against the </w:t>
      </w:r>
      <w:r>
        <w:rPr>
          <w:rFonts w:ascii="Consolas" w:eastAsia="Consolas" w:hAnsi="Consolas" w:cs="Consolas"/>
          <w:sz w:val="22"/>
          <w:szCs w:val="22"/>
          <w:shd w:val="clear" w:color="auto" w:fill="D9D9D9"/>
        </w:rPr>
        <w:t>ADDRESS</w:t>
      </w:r>
      <w:r>
        <w:rPr>
          <w:sz w:val="22"/>
          <w:szCs w:val="22"/>
        </w:rPr>
        <w:t xml:space="preserve"> field:</w:t>
      </w:r>
    </w:p>
    <w:p w14:paraId="2899BE2E" w14:textId="77777777" w:rsidR="00CF3E8D" w:rsidRDefault="00CF3E8D">
      <w:pPr>
        <w:pBdr>
          <w:top w:val="nil"/>
          <w:left w:val="nil"/>
          <w:bottom w:val="nil"/>
          <w:right w:val="nil"/>
          <w:between w:val="nil"/>
        </w:pBdr>
        <w:spacing w:line="240" w:lineRule="auto"/>
        <w:ind w:firstLine="0"/>
        <w:rPr>
          <w:sz w:val="22"/>
          <w:szCs w:val="22"/>
        </w:rPr>
      </w:pPr>
    </w:p>
    <w:tbl>
      <w:tblPr>
        <w:tblStyle w:val="a6"/>
        <w:tblW w:w="7980" w:type="dxa"/>
        <w:jc w:val="center"/>
        <w:tblLayout w:type="fixed"/>
        <w:tblLook w:val="0400" w:firstRow="0" w:lastRow="0" w:firstColumn="0" w:lastColumn="0" w:noHBand="0" w:noVBand="1"/>
      </w:tblPr>
      <w:tblGrid>
        <w:gridCol w:w="599"/>
        <w:gridCol w:w="2117"/>
        <w:gridCol w:w="1310"/>
        <w:gridCol w:w="3954"/>
      </w:tblGrid>
      <w:tr w:rsidR="00CF3E8D" w14:paraId="43CCDD15" w14:textId="77777777">
        <w:trPr>
          <w:trHeight w:val="300"/>
          <w:jc w:val="center"/>
        </w:trPr>
        <w:tc>
          <w:tcPr>
            <w:tcW w:w="599" w:type="dxa"/>
            <w:tcBorders>
              <w:top w:val="nil"/>
              <w:left w:val="nil"/>
              <w:bottom w:val="single" w:sz="8" w:space="0" w:color="000000"/>
              <w:right w:val="single" w:sz="8" w:space="0" w:color="000000"/>
            </w:tcBorders>
            <w:shd w:val="clear" w:color="auto" w:fill="auto"/>
            <w:vAlign w:val="center"/>
          </w:tcPr>
          <w:p w14:paraId="2D21A695" w14:textId="77777777" w:rsidR="00CF3E8D" w:rsidRDefault="009A4438">
            <w:pPr>
              <w:spacing w:line="240" w:lineRule="auto"/>
              <w:ind w:firstLine="0"/>
              <w:jc w:val="center"/>
              <w:rPr>
                <w:b/>
                <w:color w:val="000000"/>
                <w:sz w:val="22"/>
                <w:szCs w:val="22"/>
              </w:rPr>
            </w:pPr>
            <w:r>
              <w:rPr>
                <w:b/>
                <w:color w:val="000000"/>
                <w:sz w:val="22"/>
                <w:szCs w:val="22"/>
              </w:rPr>
              <w:t> </w:t>
            </w:r>
          </w:p>
        </w:tc>
        <w:tc>
          <w:tcPr>
            <w:tcW w:w="2117" w:type="dxa"/>
            <w:tcBorders>
              <w:top w:val="single" w:sz="8" w:space="0" w:color="000000"/>
              <w:left w:val="nil"/>
              <w:bottom w:val="single" w:sz="8" w:space="0" w:color="000000"/>
              <w:right w:val="single" w:sz="8" w:space="0" w:color="000000"/>
            </w:tcBorders>
            <w:shd w:val="clear" w:color="auto" w:fill="auto"/>
            <w:vAlign w:val="center"/>
          </w:tcPr>
          <w:p w14:paraId="7F005A9F" w14:textId="77777777" w:rsidR="00CF3E8D" w:rsidRDefault="009A4438">
            <w:pPr>
              <w:spacing w:line="240" w:lineRule="auto"/>
              <w:ind w:firstLine="0"/>
              <w:rPr>
                <w:b/>
                <w:color w:val="000000"/>
                <w:sz w:val="22"/>
                <w:szCs w:val="22"/>
              </w:rPr>
            </w:pPr>
            <w:r>
              <w:rPr>
                <w:b/>
                <w:color w:val="000000"/>
                <w:sz w:val="22"/>
                <w:szCs w:val="22"/>
              </w:rPr>
              <w:t>Field</w:t>
            </w:r>
          </w:p>
        </w:tc>
        <w:tc>
          <w:tcPr>
            <w:tcW w:w="1310" w:type="dxa"/>
            <w:tcBorders>
              <w:top w:val="single" w:sz="8" w:space="0" w:color="000000"/>
              <w:left w:val="nil"/>
              <w:bottom w:val="single" w:sz="8" w:space="0" w:color="000000"/>
              <w:right w:val="single" w:sz="8" w:space="0" w:color="000000"/>
            </w:tcBorders>
            <w:shd w:val="clear" w:color="auto" w:fill="auto"/>
            <w:vAlign w:val="center"/>
          </w:tcPr>
          <w:p w14:paraId="4BA18451" w14:textId="77777777" w:rsidR="00CF3E8D" w:rsidRDefault="009A4438">
            <w:pPr>
              <w:spacing w:line="240" w:lineRule="auto"/>
              <w:ind w:firstLine="0"/>
              <w:rPr>
                <w:b/>
                <w:color w:val="000000"/>
                <w:sz w:val="22"/>
                <w:szCs w:val="22"/>
              </w:rPr>
            </w:pPr>
            <w:r>
              <w:rPr>
                <w:b/>
                <w:color w:val="000000"/>
                <w:sz w:val="22"/>
                <w:szCs w:val="22"/>
              </w:rPr>
              <w:t>Action</w:t>
            </w:r>
          </w:p>
        </w:tc>
        <w:tc>
          <w:tcPr>
            <w:tcW w:w="3954" w:type="dxa"/>
            <w:tcBorders>
              <w:top w:val="single" w:sz="8" w:space="0" w:color="000000"/>
              <w:left w:val="nil"/>
              <w:bottom w:val="single" w:sz="8" w:space="0" w:color="000000"/>
              <w:right w:val="single" w:sz="8" w:space="0" w:color="000000"/>
            </w:tcBorders>
            <w:shd w:val="clear" w:color="auto" w:fill="auto"/>
            <w:vAlign w:val="center"/>
          </w:tcPr>
          <w:p w14:paraId="0E5DE953" w14:textId="77777777" w:rsidR="00CF3E8D" w:rsidRDefault="009A4438">
            <w:pPr>
              <w:spacing w:line="240" w:lineRule="auto"/>
              <w:ind w:firstLine="0"/>
              <w:rPr>
                <w:b/>
                <w:color w:val="000000"/>
                <w:sz w:val="22"/>
                <w:szCs w:val="22"/>
              </w:rPr>
            </w:pPr>
            <w:r>
              <w:rPr>
                <w:b/>
                <w:color w:val="000000"/>
                <w:sz w:val="22"/>
                <w:szCs w:val="22"/>
              </w:rPr>
              <w:t>Comments</w:t>
            </w:r>
          </w:p>
        </w:tc>
      </w:tr>
      <w:tr w:rsidR="00CF3E8D" w14:paraId="78C34783" w14:textId="77777777">
        <w:trPr>
          <w:trHeight w:val="1423"/>
          <w:jc w:val="center"/>
        </w:trPr>
        <w:tc>
          <w:tcPr>
            <w:tcW w:w="599" w:type="dxa"/>
            <w:tcBorders>
              <w:top w:val="nil"/>
              <w:left w:val="single" w:sz="8" w:space="0" w:color="000000"/>
              <w:bottom w:val="single" w:sz="8" w:space="0" w:color="000000"/>
              <w:right w:val="single" w:sz="8" w:space="0" w:color="000000"/>
            </w:tcBorders>
            <w:shd w:val="clear" w:color="auto" w:fill="auto"/>
            <w:vAlign w:val="center"/>
          </w:tcPr>
          <w:p w14:paraId="254A56DB" w14:textId="77777777" w:rsidR="00CF3E8D" w:rsidRDefault="009A4438">
            <w:pPr>
              <w:spacing w:line="240" w:lineRule="auto"/>
              <w:ind w:firstLine="0"/>
              <w:jc w:val="center"/>
              <w:rPr>
                <w:color w:val="000000"/>
                <w:sz w:val="22"/>
                <w:szCs w:val="22"/>
              </w:rPr>
            </w:pPr>
            <w:r>
              <w:rPr>
                <w:color w:val="000000"/>
                <w:sz w:val="22"/>
                <w:szCs w:val="22"/>
              </w:rPr>
              <w:t>1</w:t>
            </w:r>
          </w:p>
        </w:tc>
        <w:tc>
          <w:tcPr>
            <w:tcW w:w="2117" w:type="dxa"/>
            <w:tcBorders>
              <w:top w:val="nil"/>
              <w:left w:val="nil"/>
              <w:bottom w:val="single" w:sz="8" w:space="0" w:color="000000"/>
              <w:right w:val="single" w:sz="8" w:space="0" w:color="000000"/>
            </w:tcBorders>
            <w:shd w:val="clear" w:color="auto" w:fill="auto"/>
            <w:vAlign w:val="center"/>
          </w:tcPr>
          <w:p w14:paraId="2FF2DC70" w14:textId="77777777" w:rsidR="00CF3E8D" w:rsidRDefault="009A4438">
            <w:pPr>
              <w:spacing w:line="240" w:lineRule="auto"/>
              <w:ind w:firstLine="0"/>
              <w:rPr>
                <w:rFonts w:ascii="Consolas" w:eastAsia="Consolas" w:hAnsi="Consolas" w:cs="Consolas"/>
                <w:color w:val="000000"/>
                <w:sz w:val="22"/>
                <w:szCs w:val="22"/>
                <w:shd w:val="clear" w:color="auto" w:fill="D9D9D9"/>
              </w:rPr>
            </w:pPr>
            <w:r>
              <w:rPr>
                <w:rFonts w:ascii="Consolas" w:eastAsia="Consolas" w:hAnsi="Consolas" w:cs="Consolas"/>
                <w:color w:val="000000"/>
                <w:sz w:val="22"/>
                <w:szCs w:val="22"/>
                <w:shd w:val="clear" w:color="auto" w:fill="D9D9D9"/>
              </w:rPr>
              <w:t>ADDRESS</w:t>
            </w:r>
          </w:p>
        </w:tc>
        <w:tc>
          <w:tcPr>
            <w:tcW w:w="1310" w:type="dxa"/>
            <w:tcBorders>
              <w:top w:val="nil"/>
              <w:left w:val="nil"/>
              <w:bottom w:val="single" w:sz="8" w:space="0" w:color="000000"/>
              <w:right w:val="single" w:sz="8" w:space="0" w:color="000000"/>
            </w:tcBorders>
            <w:shd w:val="clear" w:color="auto" w:fill="auto"/>
            <w:vAlign w:val="center"/>
          </w:tcPr>
          <w:p w14:paraId="12FF761A" w14:textId="77777777" w:rsidR="00CF3E8D" w:rsidRDefault="009A4438">
            <w:pPr>
              <w:spacing w:line="240" w:lineRule="auto"/>
              <w:ind w:firstLine="0"/>
              <w:rPr>
                <w:color w:val="000000"/>
                <w:sz w:val="22"/>
                <w:szCs w:val="22"/>
              </w:rPr>
            </w:pPr>
            <w:r>
              <w:rPr>
                <w:color w:val="000000"/>
                <w:sz w:val="22"/>
                <w:szCs w:val="22"/>
              </w:rPr>
              <w:t>Removed,</w:t>
            </w:r>
            <w:r>
              <w:rPr>
                <w:color w:val="000000"/>
                <w:sz w:val="22"/>
                <w:szCs w:val="22"/>
              </w:rPr>
              <w:br/>
              <w:t>Converted to LATLONG,</w:t>
            </w:r>
            <w:r>
              <w:rPr>
                <w:color w:val="000000"/>
                <w:sz w:val="22"/>
                <w:szCs w:val="22"/>
              </w:rPr>
              <w:br/>
              <w:t>STREET</w:t>
            </w:r>
          </w:p>
        </w:tc>
        <w:tc>
          <w:tcPr>
            <w:tcW w:w="3954" w:type="dxa"/>
            <w:tcBorders>
              <w:top w:val="nil"/>
              <w:left w:val="nil"/>
              <w:bottom w:val="single" w:sz="8" w:space="0" w:color="000000"/>
              <w:right w:val="single" w:sz="8" w:space="0" w:color="000000"/>
            </w:tcBorders>
            <w:shd w:val="clear" w:color="auto" w:fill="auto"/>
            <w:vAlign w:val="center"/>
          </w:tcPr>
          <w:p w14:paraId="6D628CDF" w14:textId="77777777" w:rsidR="00CF3E8D" w:rsidRDefault="009A4438">
            <w:pPr>
              <w:spacing w:line="240" w:lineRule="auto"/>
              <w:ind w:firstLine="0"/>
              <w:rPr>
                <w:color w:val="000000"/>
                <w:sz w:val="22"/>
                <w:szCs w:val="22"/>
              </w:rPr>
            </w:pPr>
            <w:r>
              <w:rPr>
                <w:color w:val="000000"/>
                <w:sz w:val="22"/>
                <w:szCs w:val="22"/>
              </w:rPr>
              <w:t>1. Converted to LAT-LONG pairs to leverage potential geospatial utility using geocod.io API</w:t>
            </w:r>
            <w:r>
              <w:rPr>
                <w:color w:val="000000"/>
                <w:sz w:val="22"/>
                <w:szCs w:val="22"/>
              </w:rPr>
              <w:br/>
            </w:r>
            <w:r>
              <w:rPr>
                <w:color w:val="000000"/>
                <w:sz w:val="22"/>
                <w:szCs w:val="22"/>
              </w:rPr>
              <w:br/>
              <w:t>2. Converted to STREET to factorize/cluster addresses</w:t>
            </w:r>
          </w:p>
        </w:tc>
      </w:tr>
    </w:tbl>
    <w:p w14:paraId="769B5A35" w14:textId="77777777" w:rsidR="00CF3E8D" w:rsidRDefault="00CF3E8D">
      <w:pPr>
        <w:pBdr>
          <w:top w:val="nil"/>
          <w:left w:val="nil"/>
          <w:bottom w:val="nil"/>
          <w:right w:val="nil"/>
          <w:between w:val="nil"/>
        </w:pBdr>
        <w:spacing w:line="240" w:lineRule="auto"/>
        <w:ind w:firstLine="0"/>
        <w:rPr>
          <w:sz w:val="22"/>
          <w:szCs w:val="22"/>
        </w:rPr>
      </w:pPr>
    </w:p>
    <w:p w14:paraId="40E09991" w14:textId="2FC44C2C" w:rsidR="00CF3E8D" w:rsidRDefault="009A4438">
      <w:pPr>
        <w:pBdr>
          <w:top w:val="nil"/>
          <w:left w:val="nil"/>
          <w:bottom w:val="nil"/>
          <w:right w:val="nil"/>
          <w:between w:val="nil"/>
        </w:pBdr>
        <w:spacing w:line="240" w:lineRule="auto"/>
        <w:rPr>
          <w:sz w:val="22"/>
          <w:szCs w:val="22"/>
        </w:rPr>
      </w:pPr>
      <w:r>
        <w:rPr>
          <w:sz w:val="22"/>
          <w:szCs w:val="22"/>
        </w:rPr>
        <w:t xml:space="preserve">The team used the Geocod.io API to ingest the addresses and return latitude-longitude float pairs for each record for experimental use against the model. However, the team ultimately decided against the usage of the </w:t>
      </w:r>
      <m:oMath>
        <m:d>
          <m:dPr>
            <m:ctrlPr>
              <w:rPr>
                <w:rFonts w:ascii="Cambria Math" w:eastAsia="Cambria Math" w:hAnsi="Cambria Math" w:cs="Cambria Math"/>
                <w:sz w:val="22"/>
                <w:szCs w:val="22"/>
              </w:rPr>
            </m:ctrlPr>
          </m:dPr>
          <m:e>
            <m:r>
              <w:rPr>
                <w:rFonts w:ascii="Cambria Math" w:eastAsia="Cambria Math" w:hAnsi="Cambria Math" w:cs="Cambria Math"/>
                <w:sz w:val="22"/>
                <w:szCs w:val="22"/>
              </w:rPr>
              <m:t>Lat, Long</m:t>
            </m:r>
          </m:e>
        </m:d>
      </m:oMath>
      <w:r>
        <w:rPr>
          <w:sz w:val="22"/>
          <w:szCs w:val="22"/>
        </w:rPr>
        <w:t xml:space="preserve"> pairs due to concerns regarding R’s ability to recognize the </w:t>
      </w:r>
      <m:oMath>
        <m:d>
          <m:dPr>
            <m:ctrlPr>
              <w:rPr>
                <w:rFonts w:ascii="Cambria Math" w:eastAsia="Cambria Math" w:hAnsi="Cambria Math" w:cs="Cambria Math"/>
                <w:sz w:val="22"/>
                <w:szCs w:val="22"/>
              </w:rPr>
            </m:ctrlPr>
          </m:dPr>
          <m:e>
            <m:r>
              <w:rPr>
                <w:rFonts w:ascii="Cambria Math" w:eastAsia="Cambria Math" w:hAnsi="Cambria Math" w:cs="Cambria Math"/>
                <w:sz w:val="22"/>
                <w:szCs w:val="22"/>
              </w:rPr>
              <m:t>Lat, Long</m:t>
            </m:r>
          </m:e>
        </m:d>
      </m:oMath>
      <w:r>
        <w:rPr>
          <w:sz w:val="22"/>
          <w:szCs w:val="22"/>
        </w:rPr>
        <w:t xml:space="preserve"> pairs as dependent on each other when all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x</m:t>
            </m:r>
          </m:e>
          <m:sub>
            <m:r>
              <w:rPr>
                <w:rFonts w:ascii="Cambria Math" w:eastAsia="Cambria Math" w:hAnsi="Cambria Math" w:cs="Cambria Math"/>
                <w:sz w:val="22"/>
                <w:szCs w:val="22"/>
              </w:rPr>
              <m:t>i</m:t>
            </m:r>
          </m:sub>
        </m:sSub>
      </m:oMath>
      <w:r>
        <w:rPr>
          <w:sz w:val="22"/>
          <w:szCs w:val="22"/>
        </w:rPr>
        <w:t xml:space="preserve"> in the model should be independent. To resolve this issue whilst attempting to extract significance from the field, the team used a PowerShell script to scrape the street field from </w:t>
      </w:r>
      <w:r>
        <w:rPr>
          <w:rFonts w:ascii="Consolas" w:eastAsia="Consolas" w:hAnsi="Consolas" w:cs="Consolas"/>
          <w:sz w:val="22"/>
          <w:szCs w:val="22"/>
          <w:shd w:val="clear" w:color="auto" w:fill="D9D9D9"/>
        </w:rPr>
        <w:t>ADDRESS</w:t>
      </w:r>
      <w:r>
        <w:rPr>
          <w:sz w:val="22"/>
          <w:szCs w:val="22"/>
        </w:rPr>
        <w:t xml:space="preserve">; both efforts were retained and implemented in a new canonical .csv for use beyond the scope of this project. While the team has collective expertise with converting </w:t>
      </w:r>
      <m:oMath>
        <m:d>
          <m:dPr>
            <m:ctrlPr>
              <w:rPr>
                <w:rFonts w:ascii="Cambria Math" w:eastAsia="Cambria Math" w:hAnsi="Cambria Math" w:cs="Cambria Math"/>
                <w:sz w:val="22"/>
                <w:szCs w:val="22"/>
              </w:rPr>
            </m:ctrlPr>
          </m:dPr>
          <m:e>
            <m:r>
              <w:rPr>
                <w:rFonts w:ascii="Cambria Math" w:eastAsia="Cambria Math" w:hAnsi="Cambria Math" w:cs="Cambria Math"/>
                <w:sz w:val="22"/>
                <w:szCs w:val="22"/>
              </w:rPr>
              <m:t>Lat, Long</m:t>
            </m:r>
          </m:e>
        </m:d>
      </m:oMath>
      <w:r>
        <w:rPr>
          <w:sz w:val="22"/>
          <w:szCs w:val="22"/>
        </w:rPr>
        <w:t xml:space="preserve"> pairs into Geohashes, we ultimately opted for </w:t>
      </w:r>
      <w:r>
        <w:rPr>
          <w:rFonts w:ascii="Consolas" w:eastAsia="Consolas" w:hAnsi="Consolas" w:cs="Consolas"/>
          <w:sz w:val="22"/>
          <w:szCs w:val="22"/>
          <w:shd w:val="clear" w:color="auto" w:fill="D9D9D9"/>
        </w:rPr>
        <w:t>STREET</w:t>
      </w:r>
      <w:r>
        <w:rPr>
          <w:sz w:val="22"/>
          <w:szCs w:val="22"/>
        </w:rPr>
        <w:t xml:space="preserve"> to maximize model readability and understanding.</w:t>
      </w:r>
      <w:r w:rsidR="008A35FD">
        <w:rPr>
          <w:sz w:val="22"/>
          <w:szCs w:val="22"/>
        </w:rPr>
        <w:t xml:space="preserve"> However, in the team’s testing, we found that the use of </w:t>
      </w:r>
      <w:r w:rsidR="008A35FD">
        <w:rPr>
          <w:rFonts w:ascii="Consolas" w:eastAsia="Consolas" w:hAnsi="Consolas" w:cs="Consolas"/>
          <w:sz w:val="22"/>
          <w:szCs w:val="22"/>
          <w:shd w:val="clear" w:color="auto" w:fill="D9D9D9"/>
        </w:rPr>
        <w:t>STREET</w:t>
      </w:r>
      <w:r w:rsidR="008A35FD" w:rsidRPr="008A35FD">
        <w:rPr>
          <w:sz w:val="22"/>
          <w:szCs w:val="22"/>
        </w:rPr>
        <w:t xml:space="preserve"> </w:t>
      </w:r>
      <w:r w:rsidR="008A35FD">
        <w:rPr>
          <w:sz w:val="22"/>
          <w:szCs w:val="22"/>
        </w:rPr>
        <w:t xml:space="preserve">resulted in an extreme increase in training time for our regression models, so we opted to not use either </w:t>
      </w:r>
      <w:r w:rsidR="008A35FD">
        <w:rPr>
          <w:rFonts w:ascii="Consolas" w:eastAsia="Consolas" w:hAnsi="Consolas" w:cs="Consolas"/>
          <w:sz w:val="22"/>
          <w:szCs w:val="22"/>
          <w:shd w:val="clear" w:color="auto" w:fill="D9D9D9"/>
        </w:rPr>
        <w:t>ADDRESS</w:t>
      </w:r>
      <w:r w:rsidR="008A35FD">
        <w:rPr>
          <w:sz w:val="22"/>
          <w:szCs w:val="22"/>
        </w:rPr>
        <w:t xml:space="preserve"> nor </w:t>
      </w:r>
      <w:r w:rsidR="008A35FD">
        <w:rPr>
          <w:rFonts w:ascii="Consolas" w:eastAsia="Consolas" w:hAnsi="Consolas" w:cs="Consolas"/>
          <w:sz w:val="22"/>
          <w:szCs w:val="22"/>
          <w:shd w:val="clear" w:color="auto" w:fill="D9D9D9"/>
        </w:rPr>
        <w:t>STREET</w:t>
      </w:r>
      <w:r w:rsidR="008A35FD" w:rsidRPr="008A35FD">
        <w:rPr>
          <w:sz w:val="22"/>
          <w:szCs w:val="22"/>
        </w:rPr>
        <w:t xml:space="preserve"> </w:t>
      </w:r>
      <w:r w:rsidR="008A35FD">
        <w:rPr>
          <w:sz w:val="22"/>
          <w:szCs w:val="22"/>
        </w:rPr>
        <w:t>for this project, but we have left it in here for potential use in the future.</w:t>
      </w:r>
    </w:p>
    <w:p w14:paraId="03702253" w14:textId="77777777" w:rsidR="00CF3E8D" w:rsidRDefault="00CF3E8D">
      <w:pPr>
        <w:pBdr>
          <w:top w:val="nil"/>
          <w:left w:val="nil"/>
          <w:bottom w:val="nil"/>
          <w:right w:val="nil"/>
          <w:between w:val="nil"/>
        </w:pBdr>
        <w:spacing w:line="240" w:lineRule="auto"/>
        <w:rPr>
          <w:sz w:val="22"/>
          <w:szCs w:val="22"/>
        </w:rPr>
      </w:pPr>
    </w:p>
    <w:p w14:paraId="7FE18B09" w14:textId="77777777" w:rsidR="00CF3E8D" w:rsidRDefault="009A4438">
      <w:pPr>
        <w:pBdr>
          <w:top w:val="nil"/>
          <w:left w:val="nil"/>
          <w:bottom w:val="nil"/>
          <w:right w:val="nil"/>
          <w:between w:val="nil"/>
        </w:pBdr>
        <w:spacing w:line="240" w:lineRule="auto"/>
        <w:ind w:firstLine="0"/>
        <w:rPr>
          <w:sz w:val="22"/>
          <w:szCs w:val="22"/>
        </w:rPr>
      </w:pPr>
      <w:r>
        <w:rPr>
          <w:sz w:val="22"/>
          <w:szCs w:val="22"/>
        </w:rPr>
        <w:t>In the initial exploration, the team identified the following issues:</w:t>
      </w:r>
    </w:p>
    <w:p w14:paraId="0A9FE404" w14:textId="77777777" w:rsidR="00CF3E8D" w:rsidRDefault="009A4438">
      <w:pPr>
        <w:numPr>
          <w:ilvl w:val="0"/>
          <w:numId w:val="2"/>
        </w:numPr>
        <w:pBdr>
          <w:top w:val="nil"/>
          <w:left w:val="nil"/>
          <w:bottom w:val="nil"/>
          <w:right w:val="nil"/>
          <w:between w:val="nil"/>
        </w:pBdr>
        <w:spacing w:line="240" w:lineRule="auto"/>
        <w:rPr>
          <w:color w:val="000000"/>
          <w:sz w:val="22"/>
          <w:szCs w:val="22"/>
        </w:rPr>
      </w:pPr>
      <w:r>
        <w:rPr>
          <w:color w:val="000000"/>
          <w:sz w:val="22"/>
          <w:szCs w:val="22"/>
        </w:rPr>
        <w:t xml:space="preserve">Incomplete </w:t>
      </w:r>
      <w:r>
        <w:rPr>
          <w:rFonts w:ascii="Consolas" w:eastAsia="Consolas" w:hAnsi="Consolas" w:cs="Consolas"/>
          <w:color w:val="000000"/>
          <w:sz w:val="22"/>
          <w:szCs w:val="22"/>
          <w:shd w:val="clear" w:color="auto" w:fill="D9D9D9"/>
        </w:rPr>
        <w:t>SALE PRICE</w:t>
      </w:r>
      <w:r>
        <w:rPr>
          <w:color w:val="000000"/>
          <w:sz w:val="22"/>
          <w:szCs w:val="22"/>
        </w:rPr>
        <w:t xml:space="preserve"> or </w:t>
      </w:r>
      <w:r>
        <w:rPr>
          <w:rFonts w:ascii="Consolas" w:eastAsia="Consolas" w:hAnsi="Consolas" w:cs="Consolas"/>
          <w:color w:val="000000"/>
          <w:sz w:val="22"/>
          <w:szCs w:val="22"/>
          <w:shd w:val="clear" w:color="auto" w:fill="D9D9D9"/>
        </w:rPr>
        <w:t>GROSS/LAND SQUARE FEET</w:t>
      </w:r>
      <w:r>
        <w:rPr>
          <w:color w:val="000000"/>
          <w:sz w:val="22"/>
          <w:szCs w:val="22"/>
        </w:rPr>
        <w:t xml:space="preserve"> fields</w:t>
      </w:r>
    </w:p>
    <w:p w14:paraId="32FB17CA" w14:textId="77777777" w:rsidR="00CF3E8D" w:rsidRDefault="009A4438">
      <w:pPr>
        <w:numPr>
          <w:ilvl w:val="0"/>
          <w:numId w:val="2"/>
        </w:numPr>
        <w:pBdr>
          <w:top w:val="nil"/>
          <w:left w:val="nil"/>
          <w:bottom w:val="nil"/>
          <w:right w:val="nil"/>
          <w:between w:val="nil"/>
        </w:pBdr>
        <w:spacing w:line="240" w:lineRule="auto"/>
        <w:rPr>
          <w:color w:val="000000"/>
          <w:sz w:val="22"/>
          <w:szCs w:val="22"/>
        </w:rPr>
      </w:pPr>
      <w:r>
        <w:rPr>
          <w:color w:val="000000"/>
          <w:sz w:val="22"/>
          <w:szCs w:val="22"/>
        </w:rPr>
        <w:t>Nonsensical sale prices (both $0 and those uncorrelated with square footage)</w:t>
      </w:r>
    </w:p>
    <w:p w14:paraId="65CC6BE9" w14:textId="77777777" w:rsidR="00CF3E8D" w:rsidRDefault="009A4438">
      <w:pPr>
        <w:numPr>
          <w:ilvl w:val="0"/>
          <w:numId w:val="2"/>
        </w:numPr>
        <w:pBdr>
          <w:top w:val="nil"/>
          <w:left w:val="nil"/>
          <w:bottom w:val="nil"/>
          <w:right w:val="nil"/>
          <w:between w:val="nil"/>
        </w:pBdr>
        <w:spacing w:line="240" w:lineRule="auto"/>
        <w:rPr>
          <w:color w:val="000000"/>
          <w:sz w:val="22"/>
          <w:szCs w:val="22"/>
        </w:rPr>
      </w:pPr>
      <w:r>
        <w:rPr>
          <w:color w:val="000000"/>
          <w:sz w:val="22"/>
          <w:szCs w:val="22"/>
        </w:rPr>
        <w:t>Clear outliers</w:t>
      </w:r>
    </w:p>
    <w:p w14:paraId="6E54A714" w14:textId="77777777" w:rsidR="00CF3E8D" w:rsidRDefault="009A4438">
      <w:pPr>
        <w:numPr>
          <w:ilvl w:val="0"/>
          <w:numId w:val="2"/>
        </w:numPr>
        <w:pBdr>
          <w:top w:val="nil"/>
          <w:left w:val="nil"/>
          <w:bottom w:val="nil"/>
          <w:right w:val="nil"/>
          <w:between w:val="nil"/>
        </w:pBdr>
        <w:spacing w:line="240" w:lineRule="auto"/>
        <w:rPr>
          <w:color w:val="000000"/>
          <w:sz w:val="22"/>
          <w:szCs w:val="22"/>
        </w:rPr>
      </w:pPr>
      <w:r>
        <w:rPr>
          <w:color w:val="000000"/>
          <w:sz w:val="22"/>
          <w:szCs w:val="22"/>
        </w:rPr>
        <w:t>Skewness</w:t>
      </w:r>
    </w:p>
    <w:p w14:paraId="409A9783" w14:textId="77777777" w:rsidR="00CF3E8D" w:rsidRDefault="00CF3E8D">
      <w:pPr>
        <w:pBdr>
          <w:top w:val="nil"/>
          <w:left w:val="nil"/>
          <w:bottom w:val="nil"/>
          <w:right w:val="nil"/>
          <w:between w:val="nil"/>
        </w:pBdr>
        <w:spacing w:line="240" w:lineRule="auto"/>
        <w:ind w:left="1440" w:firstLine="0"/>
        <w:rPr>
          <w:color w:val="000000"/>
          <w:sz w:val="22"/>
          <w:szCs w:val="22"/>
        </w:rPr>
      </w:pPr>
    </w:p>
    <w:p w14:paraId="05B35024" w14:textId="77777777" w:rsidR="00CF3E8D" w:rsidRDefault="009A4438">
      <w:pPr>
        <w:pBdr>
          <w:top w:val="nil"/>
          <w:left w:val="nil"/>
          <w:bottom w:val="nil"/>
          <w:right w:val="nil"/>
          <w:between w:val="nil"/>
        </w:pBdr>
        <w:spacing w:line="240" w:lineRule="auto"/>
        <w:ind w:firstLine="0"/>
        <w:rPr>
          <w:sz w:val="22"/>
          <w:szCs w:val="22"/>
        </w:rPr>
      </w:pPr>
      <w:r>
        <w:rPr>
          <w:sz w:val="22"/>
          <w:szCs w:val="22"/>
        </w:rPr>
        <w:lastRenderedPageBreak/>
        <w:t>After careful deliberation, the team applied the following filters to the dataset in R:</w:t>
      </w:r>
    </w:p>
    <w:p w14:paraId="4B16167F" w14:textId="77777777" w:rsidR="00CF3E8D" w:rsidRDefault="009A4438">
      <w:pPr>
        <w:numPr>
          <w:ilvl w:val="0"/>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Eliminate incomplete observations by dropping records with NULL values in square footage and sale price.</w:t>
      </w:r>
    </w:p>
    <w:p w14:paraId="2969E06D" w14:textId="77777777" w:rsidR="00CF3E8D" w:rsidRDefault="009A4438">
      <w:pPr>
        <w:numPr>
          <w:ilvl w:val="0"/>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Reining in gross and land square feet to properties &gt; 100 square feet.</w:t>
      </w:r>
    </w:p>
    <w:p w14:paraId="5DD38AB7" w14:textId="77777777" w:rsidR="00CF3E8D" w:rsidRDefault="009A4438">
      <w:pPr>
        <w:numPr>
          <w:ilvl w:val="1"/>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This is done to remove records that are either too dirty or have no significant contribution with respect to real estate</w:t>
      </w:r>
    </w:p>
    <w:p w14:paraId="177D7582" w14:textId="77777777" w:rsidR="00CF3E8D" w:rsidRDefault="009A4438">
      <w:pPr>
        <w:numPr>
          <w:ilvl w:val="0"/>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Using only sale prices greater than $100,000</w:t>
      </w:r>
    </w:p>
    <w:p w14:paraId="09622017" w14:textId="76A82013" w:rsidR="00972434" w:rsidRDefault="009A4438" w:rsidP="00972434">
      <w:pPr>
        <w:numPr>
          <w:ilvl w:val="1"/>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This is done because price per square foot realistically would be (extremely optimistically) $1000/sq. ft in NYC.</w:t>
      </w:r>
    </w:p>
    <w:p w14:paraId="2AE37D27" w14:textId="52EE6790" w:rsidR="00972434" w:rsidRPr="00972434" w:rsidRDefault="00972434" w:rsidP="00972434">
      <w:pPr>
        <w:numPr>
          <w:ilvl w:val="0"/>
          <w:numId w:val="3"/>
        </w:numPr>
        <w:pBdr>
          <w:top w:val="nil"/>
          <w:left w:val="nil"/>
          <w:bottom w:val="nil"/>
          <w:right w:val="nil"/>
          <w:between w:val="nil"/>
        </w:pBdr>
        <w:tabs>
          <w:tab w:val="left" w:pos="2906"/>
        </w:tabs>
        <w:spacing w:line="240" w:lineRule="auto"/>
        <w:rPr>
          <w:color w:val="000000"/>
          <w:sz w:val="22"/>
          <w:szCs w:val="22"/>
        </w:rPr>
      </w:pPr>
      <w:r>
        <w:rPr>
          <w:color w:val="000000"/>
          <w:sz w:val="22"/>
          <w:szCs w:val="22"/>
        </w:rPr>
        <w:t>Log-transform the sale price to reduce RMSE</w:t>
      </w:r>
    </w:p>
    <w:p w14:paraId="1CE6CC04" w14:textId="77777777" w:rsidR="00CF3E8D" w:rsidRDefault="00CF3E8D">
      <w:pPr>
        <w:pBdr>
          <w:top w:val="nil"/>
          <w:left w:val="nil"/>
          <w:bottom w:val="nil"/>
          <w:right w:val="nil"/>
          <w:between w:val="nil"/>
        </w:pBdr>
        <w:tabs>
          <w:tab w:val="left" w:pos="2906"/>
        </w:tabs>
        <w:spacing w:line="240" w:lineRule="auto"/>
        <w:ind w:firstLine="0"/>
        <w:rPr>
          <w:sz w:val="22"/>
          <w:szCs w:val="22"/>
        </w:rPr>
      </w:pPr>
    </w:p>
    <w:p w14:paraId="5D2D78E3" w14:textId="77777777" w:rsidR="00CF3E8D" w:rsidRDefault="009A4438">
      <w:pPr>
        <w:pBdr>
          <w:top w:val="nil"/>
          <w:left w:val="nil"/>
          <w:bottom w:val="nil"/>
          <w:right w:val="nil"/>
          <w:between w:val="nil"/>
        </w:pBdr>
        <w:spacing w:line="240" w:lineRule="auto"/>
        <w:ind w:firstLine="0"/>
        <w:rPr>
          <w:sz w:val="22"/>
          <w:szCs w:val="22"/>
        </w:rPr>
      </w:pPr>
      <w:r>
        <w:rPr>
          <w:sz w:val="22"/>
          <w:szCs w:val="22"/>
        </w:rPr>
        <w:t>The dataset’s skewness can be clearly observed with using a histogram for gross square footage:</w:t>
      </w:r>
    </w:p>
    <w:p w14:paraId="351BC074" w14:textId="77777777" w:rsidR="00CF3E8D" w:rsidRDefault="00CF3E8D" w:rsidP="00972434">
      <w:pPr>
        <w:pBdr>
          <w:top w:val="nil"/>
          <w:left w:val="nil"/>
          <w:bottom w:val="nil"/>
          <w:right w:val="nil"/>
          <w:between w:val="nil"/>
        </w:pBdr>
        <w:tabs>
          <w:tab w:val="left" w:pos="2906"/>
        </w:tabs>
        <w:spacing w:line="240" w:lineRule="auto"/>
        <w:ind w:firstLine="0"/>
        <w:rPr>
          <w:color w:val="000000"/>
          <w:sz w:val="22"/>
          <w:szCs w:val="22"/>
        </w:rPr>
      </w:pPr>
    </w:p>
    <w:p w14:paraId="04B2F371" w14:textId="77777777" w:rsidR="00CF3E8D" w:rsidRDefault="009A4438">
      <w:pPr>
        <w:pBdr>
          <w:top w:val="nil"/>
          <w:left w:val="nil"/>
          <w:bottom w:val="nil"/>
          <w:right w:val="nil"/>
          <w:between w:val="nil"/>
        </w:pBdr>
        <w:tabs>
          <w:tab w:val="left" w:pos="2906"/>
        </w:tabs>
        <w:spacing w:line="240" w:lineRule="auto"/>
        <w:ind w:firstLine="0"/>
        <w:jc w:val="center"/>
        <w:rPr>
          <w:sz w:val="22"/>
          <w:szCs w:val="22"/>
        </w:rPr>
      </w:pPr>
      <w:r>
        <w:rPr>
          <w:noProof/>
          <w:sz w:val="22"/>
          <w:szCs w:val="22"/>
        </w:rPr>
        <w:drawing>
          <wp:inline distT="0" distB="0" distL="0" distR="0" wp14:anchorId="6F022161" wp14:editId="400471A6">
            <wp:extent cx="2743200" cy="2743200"/>
            <wp:effectExtent l="19050" t="19050" r="19050" b="1905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2743200"/>
                    </a:xfrm>
                    <a:prstGeom prst="rect">
                      <a:avLst/>
                    </a:prstGeom>
                    <a:ln>
                      <a:solidFill>
                        <a:schemeClr val="tx1"/>
                      </a:solidFill>
                    </a:ln>
                  </pic:spPr>
                </pic:pic>
              </a:graphicData>
            </a:graphic>
          </wp:inline>
        </w:drawing>
      </w:r>
    </w:p>
    <w:p w14:paraId="6031EC99" w14:textId="77777777" w:rsidR="00CF3E8D" w:rsidRDefault="00CF3E8D">
      <w:pPr>
        <w:pBdr>
          <w:top w:val="nil"/>
          <w:left w:val="nil"/>
          <w:bottom w:val="nil"/>
          <w:right w:val="nil"/>
          <w:between w:val="nil"/>
        </w:pBdr>
        <w:spacing w:line="240" w:lineRule="auto"/>
        <w:ind w:firstLine="0"/>
        <w:rPr>
          <w:sz w:val="22"/>
          <w:szCs w:val="22"/>
        </w:rPr>
      </w:pPr>
    </w:p>
    <w:p w14:paraId="3E6D8863" w14:textId="672B08DA" w:rsidR="00CF3E8D" w:rsidRDefault="009A4438">
      <w:pPr>
        <w:pBdr>
          <w:top w:val="nil"/>
          <w:left w:val="nil"/>
          <w:bottom w:val="nil"/>
          <w:right w:val="nil"/>
          <w:between w:val="nil"/>
        </w:pBdr>
        <w:spacing w:line="240" w:lineRule="auto"/>
        <w:ind w:firstLine="0"/>
        <w:rPr>
          <w:sz w:val="22"/>
          <w:szCs w:val="22"/>
        </w:rPr>
      </w:pPr>
      <w:r>
        <w:rPr>
          <w:sz w:val="22"/>
          <w:szCs w:val="22"/>
        </w:rPr>
        <w:t>After performing a Box Cox transformation against the dataset, the same data elements appeared like this:</w:t>
      </w:r>
    </w:p>
    <w:p w14:paraId="78FF8156" w14:textId="77777777" w:rsidR="002774C5" w:rsidRDefault="002774C5">
      <w:pPr>
        <w:pBdr>
          <w:top w:val="nil"/>
          <w:left w:val="nil"/>
          <w:bottom w:val="nil"/>
          <w:right w:val="nil"/>
          <w:between w:val="nil"/>
        </w:pBdr>
        <w:spacing w:line="240" w:lineRule="auto"/>
        <w:ind w:firstLine="0"/>
        <w:rPr>
          <w:sz w:val="22"/>
          <w:szCs w:val="22"/>
        </w:rPr>
      </w:pPr>
    </w:p>
    <w:p w14:paraId="079EFA53" w14:textId="77777777" w:rsidR="002774C5" w:rsidRDefault="009A4438" w:rsidP="002774C5">
      <w:pPr>
        <w:pBdr>
          <w:top w:val="nil"/>
          <w:left w:val="nil"/>
          <w:bottom w:val="nil"/>
          <w:right w:val="nil"/>
          <w:between w:val="nil"/>
        </w:pBdr>
        <w:spacing w:line="240" w:lineRule="auto"/>
        <w:ind w:firstLine="0"/>
        <w:jc w:val="center"/>
        <w:rPr>
          <w:b/>
          <w:sz w:val="22"/>
          <w:szCs w:val="22"/>
        </w:rPr>
      </w:pPr>
      <w:r>
        <w:rPr>
          <w:noProof/>
          <w:sz w:val="22"/>
          <w:szCs w:val="22"/>
        </w:rPr>
        <w:drawing>
          <wp:inline distT="0" distB="0" distL="0" distR="0" wp14:anchorId="63B9F797" wp14:editId="6C9A191C">
            <wp:extent cx="2743200" cy="2743200"/>
            <wp:effectExtent l="0" t="0" r="0" b="0"/>
            <wp:docPr id="16"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0"/>
                    <a:srcRect/>
                    <a:stretch>
                      <a:fillRect/>
                    </a:stretch>
                  </pic:blipFill>
                  <pic:spPr>
                    <a:xfrm>
                      <a:off x="0" y="0"/>
                      <a:ext cx="2743200" cy="2743200"/>
                    </a:xfrm>
                    <a:prstGeom prst="rect">
                      <a:avLst/>
                    </a:prstGeom>
                    <a:ln/>
                  </pic:spPr>
                </pic:pic>
              </a:graphicData>
            </a:graphic>
          </wp:inline>
        </w:drawing>
      </w:r>
    </w:p>
    <w:p w14:paraId="6A3184C8" w14:textId="7B159FC3" w:rsidR="00CF3E8D" w:rsidRDefault="009A4438" w:rsidP="002774C5">
      <w:pPr>
        <w:pBdr>
          <w:top w:val="nil"/>
          <w:left w:val="nil"/>
          <w:bottom w:val="nil"/>
          <w:right w:val="nil"/>
          <w:between w:val="nil"/>
        </w:pBdr>
        <w:spacing w:line="240" w:lineRule="auto"/>
        <w:ind w:firstLine="0"/>
        <w:jc w:val="center"/>
        <w:rPr>
          <w:sz w:val="22"/>
          <w:szCs w:val="22"/>
        </w:rPr>
      </w:pPr>
      <w:r>
        <w:rPr>
          <w:b/>
          <w:sz w:val="22"/>
          <w:szCs w:val="22"/>
        </w:rPr>
        <w:lastRenderedPageBreak/>
        <w:t>Model Results</w:t>
      </w:r>
    </w:p>
    <w:p w14:paraId="08BFD5EF" w14:textId="77777777" w:rsidR="00CF3E8D" w:rsidRDefault="00CF3E8D">
      <w:pPr>
        <w:pBdr>
          <w:top w:val="nil"/>
          <w:left w:val="nil"/>
          <w:bottom w:val="nil"/>
          <w:right w:val="nil"/>
          <w:between w:val="nil"/>
        </w:pBdr>
        <w:spacing w:line="240" w:lineRule="auto"/>
        <w:ind w:firstLine="0"/>
        <w:jc w:val="center"/>
        <w:rPr>
          <w:b/>
          <w:sz w:val="22"/>
          <w:szCs w:val="22"/>
        </w:rPr>
      </w:pPr>
    </w:p>
    <w:p w14:paraId="427EED2B" w14:textId="43C55D4F" w:rsidR="00CF3E8D" w:rsidRDefault="00972434">
      <w:pPr>
        <w:pBdr>
          <w:top w:val="nil"/>
          <w:left w:val="nil"/>
          <w:bottom w:val="nil"/>
          <w:right w:val="nil"/>
          <w:between w:val="nil"/>
        </w:pBdr>
        <w:spacing w:line="240" w:lineRule="auto"/>
        <w:ind w:firstLine="0"/>
        <w:rPr>
          <w:sz w:val="22"/>
          <w:szCs w:val="22"/>
        </w:rPr>
      </w:pPr>
      <w:r>
        <w:rPr>
          <w:sz w:val="22"/>
          <w:szCs w:val="22"/>
        </w:rPr>
        <w:t xml:space="preserve">The team then one-hot-encoded all categorical variables (converted to binary has/doesn’t-have predictors) for better suitability for regression. The results of all models are aggregated </w:t>
      </w:r>
      <w:r w:rsidR="009A4438">
        <w:rPr>
          <w:sz w:val="22"/>
          <w:szCs w:val="22"/>
        </w:rPr>
        <w:t>in the table below:</w:t>
      </w:r>
      <w:r>
        <w:rPr>
          <w:sz w:val="22"/>
          <w:szCs w:val="22"/>
        </w:rPr>
        <w:br/>
      </w:r>
    </w:p>
    <w:tbl>
      <w:tblPr>
        <w:tblW w:w="9535" w:type="dxa"/>
        <w:tblLook w:val="04A0" w:firstRow="1" w:lastRow="0" w:firstColumn="1" w:lastColumn="0" w:noHBand="0" w:noVBand="1"/>
      </w:tblPr>
      <w:tblGrid>
        <w:gridCol w:w="4424"/>
        <w:gridCol w:w="1583"/>
        <w:gridCol w:w="830"/>
        <w:gridCol w:w="1348"/>
        <w:gridCol w:w="1350"/>
      </w:tblGrid>
      <w:tr w:rsidR="00580F4B" w:rsidRPr="00972434" w14:paraId="6152B14D" w14:textId="07A3209A" w:rsidTr="00580F4B">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AF09C" w14:textId="77777777" w:rsidR="00C43327" w:rsidRPr="00972434" w:rsidRDefault="00C43327" w:rsidP="00C43327">
            <w:pPr>
              <w:spacing w:line="240" w:lineRule="auto"/>
              <w:ind w:firstLine="0"/>
              <w:rPr>
                <w:rFonts w:ascii="Calibri" w:hAnsi="Calibri" w:cs="Calibri"/>
                <w:b/>
                <w:bCs/>
                <w:color w:val="000000"/>
                <w:sz w:val="22"/>
                <w:szCs w:val="22"/>
              </w:rPr>
            </w:pPr>
            <w:r w:rsidRPr="00972434">
              <w:rPr>
                <w:rFonts w:ascii="Calibri" w:hAnsi="Calibri" w:cs="Calibri"/>
                <w:b/>
                <w:bCs/>
                <w:color w:val="000000"/>
                <w:sz w:val="22"/>
                <w:szCs w:val="22"/>
              </w:rPr>
              <w:t>Model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2147D5" w14:textId="77777777" w:rsidR="00580F4B" w:rsidRDefault="00C43327" w:rsidP="00C43327">
            <w:pPr>
              <w:spacing w:line="240" w:lineRule="auto"/>
              <w:ind w:firstLine="0"/>
              <w:rPr>
                <w:rFonts w:ascii="Calibri" w:hAnsi="Calibri" w:cs="Calibri"/>
                <w:b/>
                <w:bCs/>
                <w:color w:val="000000"/>
                <w:sz w:val="22"/>
                <w:szCs w:val="22"/>
              </w:rPr>
            </w:pPr>
            <w:r w:rsidRPr="00972434">
              <w:rPr>
                <w:rFonts w:ascii="Calibri" w:hAnsi="Calibri" w:cs="Calibri"/>
                <w:b/>
                <w:bCs/>
                <w:color w:val="000000"/>
                <w:sz w:val="22"/>
                <w:szCs w:val="22"/>
              </w:rPr>
              <w:t>R</w:t>
            </w:r>
            <w:r w:rsidR="00580F4B">
              <w:rPr>
                <w:rFonts w:ascii="Calibri" w:hAnsi="Calibri" w:cs="Calibri"/>
                <w:b/>
                <w:bCs/>
                <w:color w:val="000000"/>
                <w:sz w:val="22"/>
                <w:szCs w:val="22"/>
              </w:rPr>
              <w:t xml:space="preserve">oot </w:t>
            </w:r>
            <w:r w:rsidRPr="00972434">
              <w:rPr>
                <w:rFonts w:ascii="Calibri" w:hAnsi="Calibri" w:cs="Calibri"/>
                <w:b/>
                <w:bCs/>
                <w:color w:val="000000"/>
                <w:sz w:val="22"/>
                <w:szCs w:val="22"/>
              </w:rPr>
              <w:t>M</w:t>
            </w:r>
            <w:r w:rsidR="00580F4B">
              <w:rPr>
                <w:rFonts w:ascii="Calibri" w:hAnsi="Calibri" w:cs="Calibri"/>
                <w:b/>
                <w:bCs/>
                <w:color w:val="000000"/>
                <w:sz w:val="22"/>
                <w:szCs w:val="22"/>
              </w:rPr>
              <w:t xml:space="preserve">ean </w:t>
            </w:r>
            <w:r w:rsidRPr="00972434">
              <w:rPr>
                <w:rFonts w:ascii="Calibri" w:hAnsi="Calibri" w:cs="Calibri"/>
                <w:b/>
                <w:bCs/>
                <w:color w:val="000000"/>
                <w:sz w:val="22"/>
                <w:szCs w:val="22"/>
              </w:rPr>
              <w:t>S</w:t>
            </w:r>
            <w:r w:rsidR="00580F4B">
              <w:rPr>
                <w:rFonts w:ascii="Calibri" w:hAnsi="Calibri" w:cs="Calibri"/>
                <w:b/>
                <w:bCs/>
                <w:color w:val="000000"/>
                <w:sz w:val="22"/>
                <w:szCs w:val="22"/>
              </w:rPr>
              <w:t xml:space="preserve">quared </w:t>
            </w:r>
            <w:r w:rsidRPr="00972434">
              <w:rPr>
                <w:rFonts w:ascii="Calibri" w:hAnsi="Calibri" w:cs="Calibri"/>
                <w:b/>
                <w:bCs/>
                <w:color w:val="000000"/>
                <w:sz w:val="22"/>
                <w:szCs w:val="22"/>
              </w:rPr>
              <w:t>E</w:t>
            </w:r>
            <w:r w:rsidR="00580F4B">
              <w:rPr>
                <w:rFonts w:ascii="Calibri" w:hAnsi="Calibri" w:cs="Calibri"/>
                <w:b/>
                <w:bCs/>
                <w:color w:val="000000"/>
                <w:sz w:val="22"/>
                <w:szCs w:val="22"/>
              </w:rPr>
              <w:t>rror</w:t>
            </w:r>
          </w:p>
          <w:p w14:paraId="6B2D5C33" w14:textId="56092019" w:rsidR="00C43327" w:rsidRPr="00972434" w:rsidRDefault="00580F4B" w:rsidP="00C43327">
            <w:pPr>
              <w:spacing w:line="240" w:lineRule="auto"/>
              <w:ind w:firstLine="0"/>
              <w:rPr>
                <w:rFonts w:ascii="Calibri" w:hAnsi="Calibri" w:cs="Calibri"/>
                <w:b/>
                <w:bCs/>
                <w:color w:val="000000"/>
                <w:sz w:val="22"/>
                <w:szCs w:val="22"/>
              </w:rPr>
            </w:pPr>
            <w:r>
              <w:rPr>
                <w:rFonts w:ascii="Calibri" w:hAnsi="Calibri" w:cs="Calibri"/>
                <w:b/>
                <w:bCs/>
                <w:color w:val="000000"/>
                <w:sz w:val="22"/>
                <w:szCs w:val="22"/>
              </w:rPr>
              <w:t>(RMSE)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36EDF6" w14:textId="21D45C93" w:rsidR="00C43327" w:rsidRPr="00993B93" w:rsidRDefault="00C43327" w:rsidP="00C43327">
            <w:pPr>
              <w:spacing w:line="240" w:lineRule="auto"/>
              <w:ind w:firstLine="0"/>
              <w:jc w:val="center"/>
              <w:rPr>
                <w:rFonts w:ascii="Calibri" w:hAnsi="Calibri" w:cs="Calibri"/>
                <w:b/>
                <w:bCs/>
                <w:color w:val="000000"/>
                <w:sz w:val="22"/>
                <w:szCs w:val="22"/>
                <w:vertAlign w:val="superscript"/>
              </w:rPr>
            </w:pPr>
            <w:r>
              <w:rPr>
                <w:rFonts w:ascii="Calibri" w:hAnsi="Calibri" w:cs="Calibri"/>
                <w:b/>
                <w:color w:val="000000"/>
                <w:sz w:val="22"/>
                <w:szCs w:val="22"/>
              </w:rPr>
              <w:t>R</w:t>
            </w:r>
            <w:r>
              <w:rPr>
                <w:rFonts w:ascii="Calibri" w:hAnsi="Calibri" w:cs="Calibri"/>
                <w:b/>
                <w:color w:val="000000"/>
                <w:sz w:val="22"/>
                <w:szCs w:val="22"/>
                <w:vertAlign w:val="superscript"/>
              </w:rPr>
              <w:t>2</w:t>
            </w:r>
          </w:p>
        </w:tc>
        <w:tc>
          <w:tcPr>
            <w:tcW w:w="1348" w:type="dxa"/>
            <w:tcBorders>
              <w:top w:val="single" w:sz="4" w:space="0" w:color="auto"/>
              <w:left w:val="nil"/>
              <w:bottom w:val="single" w:sz="4" w:space="0" w:color="auto"/>
              <w:right w:val="single" w:sz="4" w:space="0" w:color="auto"/>
            </w:tcBorders>
            <w:shd w:val="clear" w:color="auto" w:fill="auto"/>
            <w:vAlign w:val="center"/>
            <w:hideMark/>
          </w:tcPr>
          <w:p w14:paraId="0D05BF71" w14:textId="77777777" w:rsidR="00580F4B" w:rsidRDefault="00C43327" w:rsidP="00C43327">
            <w:pPr>
              <w:spacing w:line="240" w:lineRule="auto"/>
              <w:ind w:firstLine="0"/>
              <w:jc w:val="center"/>
              <w:rPr>
                <w:rFonts w:ascii="Calibri" w:hAnsi="Calibri" w:cs="Calibri"/>
                <w:b/>
                <w:color w:val="000000"/>
                <w:sz w:val="22"/>
                <w:szCs w:val="22"/>
              </w:rPr>
            </w:pPr>
            <w:r w:rsidRPr="00C43327">
              <w:rPr>
                <w:rFonts w:ascii="Calibri" w:hAnsi="Calibri" w:cs="Calibri"/>
                <w:b/>
                <w:color w:val="000000"/>
                <w:sz w:val="22"/>
                <w:szCs w:val="22"/>
              </w:rPr>
              <w:t>M</w:t>
            </w:r>
            <w:r w:rsidR="00580F4B">
              <w:rPr>
                <w:rFonts w:ascii="Calibri" w:hAnsi="Calibri" w:cs="Calibri"/>
                <w:b/>
                <w:color w:val="000000"/>
                <w:sz w:val="22"/>
                <w:szCs w:val="22"/>
              </w:rPr>
              <w:t xml:space="preserve">ean </w:t>
            </w:r>
            <w:r w:rsidRPr="00C43327">
              <w:rPr>
                <w:rFonts w:ascii="Calibri" w:hAnsi="Calibri" w:cs="Calibri"/>
                <w:b/>
                <w:color w:val="000000"/>
                <w:sz w:val="22"/>
                <w:szCs w:val="22"/>
              </w:rPr>
              <w:t>A</w:t>
            </w:r>
            <w:r w:rsidR="00580F4B">
              <w:rPr>
                <w:rFonts w:ascii="Calibri" w:hAnsi="Calibri" w:cs="Calibri"/>
                <w:b/>
                <w:color w:val="000000"/>
                <w:sz w:val="22"/>
                <w:szCs w:val="22"/>
              </w:rPr>
              <w:t>bsolute Error</w:t>
            </w:r>
          </w:p>
          <w:p w14:paraId="4453E3B0" w14:textId="4541EBF4" w:rsidR="00C43327" w:rsidRPr="00C43327" w:rsidRDefault="00580F4B" w:rsidP="00C43327">
            <w:pPr>
              <w:spacing w:line="240" w:lineRule="auto"/>
              <w:ind w:firstLine="0"/>
              <w:jc w:val="center"/>
              <w:rPr>
                <w:rFonts w:ascii="Calibri" w:hAnsi="Calibri" w:cs="Calibri"/>
                <w:b/>
                <w:color w:val="000000"/>
                <w:sz w:val="22"/>
                <w:szCs w:val="22"/>
              </w:rPr>
            </w:pPr>
            <w:r>
              <w:rPr>
                <w:rFonts w:ascii="Calibri" w:hAnsi="Calibri" w:cs="Calibri"/>
                <w:b/>
                <w:color w:val="000000"/>
                <w:sz w:val="22"/>
                <w:szCs w:val="22"/>
              </w:rPr>
              <w:t>(MAE)</w:t>
            </w:r>
          </w:p>
        </w:tc>
        <w:tc>
          <w:tcPr>
            <w:tcW w:w="1350" w:type="dxa"/>
            <w:tcBorders>
              <w:top w:val="single" w:sz="4" w:space="0" w:color="auto"/>
              <w:left w:val="nil"/>
              <w:bottom w:val="single" w:sz="4" w:space="0" w:color="auto"/>
              <w:right w:val="single" w:sz="4" w:space="0" w:color="auto"/>
            </w:tcBorders>
            <w:vAlign w:val="center"/>
          </w:tcPr>
          <w:p w14:paraId="18266268" w14:textId="2C59BA8D" w:rsidR="00C43327" w:rsidRPr="00C43327" w:rsidRDefault="00C43327" w:rsidP="00580F4B">
            <w:pPr>
              <w:spacing w:line="240" w:lineRule="auto"/>
              <w:ind w:firstLine="0"/>
              <w:jc w:val="center"/>
              <w:rPr>
                <w:rFonts w:ascii="Calibri" w:hAnsi="Calibri" w:cs="Calibri"/>
                <w:b/>
                <w:color w:val="000000"/>
                <w:sz w:val="22"/>
                <w:szCs w:val="22"/>
              </w:rPr>
            </w:pPr>
            <w:r w:rsidRPr="00C43327">
              <w:rPr>
                <w:rFonts w:ascii="Calibri" w:hAnsi="Calibri" w:cs="Calibri"/>
                <w:b/>
                <w:color w:val="000000"/>
                <w:sz w:val="22"/>
                <w:szCs w:val="22"/>
              </w:rPr>
              <w:t>Runtime (≈)</w:t>
            </w:r>
          </w:p>
        </w:tc>
      </w:tr>
      <w:tr w:rsidR="00580F4B" w:rsidRPr="00972434" w14:paraId="59C995BB" w14:textId="1399EB91" w:rsidTr="00580F4B">
        <w:trPr>
          <w:trHeight w:val="29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68B30F" w14:textId="63EBE5B1" w:rsidR="00C43327" w:rsidRPr="00972434" w:rsidRDefault="00C43327" w:rsidP="00C43327">
            <w:pPr>
              <w:spacing w:line="240" w:lineRule="auto"/>
              <w:ind w:firstLine="0"/>
              <w:rPr>
                <w:rFonts w:ascii="Calibri" w:hAnsi="Calibri" w:cs="Calibri"/>
                <w:color w:val="000000"/>
                <w:sz w:val="22"/>
                <w:szCs w:val="22"/>
              </w:rPr>
            </w:pPr>
            <w:r>
              <w:rPr>
                <w:rFonts w:ascii="Calibri" w:hAnsi="Calibri" w:cs="Calibri"/>
                <w:color w:val="000000"/>
                <w:sz w:val="22"/>
                <w:szCs w:val="22"/>
              </w:rPr>
              <w:t>Linear Regression</w:t>
            </w:r>
          </w:p>
        </w:tc>
        <w:tc>
          <w:tcPr>
            <w:tcW w:w="0" w:type="auto"/>
            <w:tcBorders>
              <w:top w:val="nil"/>
              <w:left w:val="nil"/>
              <w:bottom w:val="single" w:sz="4" w:space="0" w:color="auto"/>
              <w:right w:val="single" w:sz="4" w:space="0" w:color="auto"/>
            </w:tcBorders>
            <w:shd w:val="clear" w:color="auto" w:fill="auto"/>
            <w:noWrap/>
            <w:vAlign w:val="bottom"/>
            <w:hideMark/>
          </w:tcPr>
          <w:p w14:paraId="17AA295B" w14:textId="4BA238D0"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0.4495</w:t>
            </w:r>
          </w:p>
        </w:tc>
        <w:tc>
          <w:tcPr>
            <w:tcW w:w="0" w:type="auto"/>
            <w:tcBorders>
              <w:top w:val="nil"/>
              <w:left w:val="nil"/>
              <w:bottom w:val="single" w:sz="4" w:space="0" w:color="auto"/>
              <w:right w:val="single" w:sz="4" w:space="0" w:color="auto"/>
            </w:tcBorders>
            <w:shd w:val="clear" w:color="auto" w:fill="auto"/>
            <w:noWrap/>
            <w:vAlign w:val="bottom"/>
            <w:hideMark/>
          </w:tcPr>
          <w:p w14:paraId="760158E7" w14:textId="7270F45C"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0.7267</w:t>
            </w:r>
          </w:p>
        </w:tc>
        <w:tc>
          <w:tcPr>
            <w:tcW w:w="1348" w:type="dxa"/>
            <w:tcBorders>
              <w:top w:val="nil"/>
              <w:left w:val="nil"/>
              <w:bottom w:val="single" w:sz="4" w:space="0" w:color="auto"/>
              <w:right w:val="single" w:sz="4" w:space="0" w:color="auto"/>
            </w:tcBorders>
            <w:shd w:val="clear" w:color="auto" w:fill="auto"/>
            <w:noWrap/>
            <w:vAlign w:val="bottom"/>
            <w:hideMark/>
          </w:tcPr>
          <w:p w14:paraId="2CBC95BF" w14:textId="383328C1"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0.2885</w:t>
            </w:r>
          </w:p>
        </w:tc>
        <w:tc>
          <w:tcPr>
            <w:tcW w:w="1350" w:type="dxa"/>
            <w:tcBorders>
              <w:top w:val="nil"/>
              <w:left w:val="nil"/>
              <w:bottom w:val="single" w:sz="4" w:space="0" w:color="auto"/>
              <w:right w:val="single" w:sz="4" w:space="0" w:color="auto"/>
            </w:tcBorders>
            <w:vAlign w:val="bottom"/>
          </w:tcPr>
          <w:p w14:paraId="12EEE252" w14:textId="6752C059" w:rsidR="00C43327" w:rsidRDefault="001F6D5F" w:rsidP="00580F4B">
            <w:pPr>
              <w:spacing w:line="240" w:lineRule="auto"/>
              <w:ind w:firstLine="0"/>
              <w:jc w:val="right"/>
              <w:rPr>
                <w:rFonts w:ascii="Calibri" w:hAnsi="Calibri" w:cs="Calibri"/>
                <w:color w:val="000000"/>
                <w:sz w:val="22"/>
                <w:szCs w:val="22"/>
              </w:rPr>
            </w:pPr>
            <w:r>
              <w:rPr>
                <w:rFonts w:ascii="Calibri" w:hAnsi="Calibri" w:cs="Calibri"/>
                <w:color w:val="000000"/>
                <w:sz w:val="22"/>
                <w:szCs w:val="22"/>
              </w:rPr>
              <w:t>24</w:t>
            </w:r>
            <w:r w:rsidR="00C43327" w:rsidRPr="00C43327">
              <w:rPr>
                <w:rFonts w:ascii="Calibri" w:hAnsi="Calibri" w:cs="Calibri"/>
                <w:color w:val="000000"/>
                <w:sz w:val="22"/>
                <w:szCs w:val="22"/>
              </w:rPr>
              <w:t>.</w:t>
            </w:r>
            <w:r>
              <w:rPr>
                <w:rFonts w:ascii="Calibri" w:hAnsi="Calibri" w:cs="Calibri"/>
                <w:color w:val="000000"/>
                <w:sz w:val="22"/>
                <w:szCs w:val="22"/>
              </w:rPr>
              <w:t>19</w:t>
            </w:r>
            <w:r w:rsidR="00C43327" w:rsidRPr="00C43327">
              <w:rPr>
                <w:rFonts w:ascii="Calibri" w:hAnsi="Calibri" w:cs="Calibri"/>
                <w:color w:val="000000"/>
                <w:sz w:val="22"/>
                <w:szCs w:val="22"/>
              </w:rPr>
              <w:t xml:space="preserve"> sec</w:t>
            </w:r>
          </w:p>
        </w:tc>
      </w:tr>
      <w:tr w:rsidR="00580F4B" w:rsidRPr="00972434" w14:paraId="1FB6A651" w14:textId="716D2E4D" w:rsidTr="00580F4B">
        <w:trPr>
          <w:trHeight w:val="29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81FC81" w14:textId="65D34367" w:rsidR="00C43327" w:rsidRPr="00972434" w:rsidRDefault="00C43327" w:rsidP="00C43327">
            <w:pPr>
              <w:spacing w:line="240" w:lineRule="auto"/>
              <w:ind w:firstLine="0"/>
              <w:rPr>
                <w:rFonts w:ascii="Calibri" w:hAnsi="Calibri" w:cs="Calibri"/>
                <w:color w:val="000000"/>
                <w:sz w:val="22"/>
                <w:szCs w:val="22"/>
              </w:rPr>
            </w:pPr>
            <w:r>
              <w:rPr>
                <w:rFonts w:ascii="Calibri" w:hAnsi="Calibri" w:cs="Calibri"/>
                <w:color w:val="000000"/>
                <w:sz w:val="22"/>
                <w:szCs w:val="22"/>
              </w:rPr>
              <w:t>Partial Least Squares (Manual)</w:t>
            </w:r>
          </w:p>
        </w:tc>
        <w:tc>
          <w:tcPr>
            <w:tcW w:w="0" w:type="auto"/>
            <w:tcBorders>
              <w:top w:val="nil"/>
              <w:left w:val="nil"/>
              <w:bottom w:val="single" w:sz="4" w:space="0" w:color="auto"/>
              <w:right w:val="single" w:sz="4" w:space="0" w:color="auto"/>
            </w:tcBorders>
            <w:shd w:val="clear" w:color="auto" w:fill="auto"/>
            <w:noWrap/>
            <w:vAlign w:val="bottom"/>
            <w:hideMark/>
          </w:tcPr>
          <w:p w14:paraId="06C0A4FA" w14:textId="11334283"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0.4684</w:t>
            </w:r>
          </w:p>
        </w:tc>
        <w:tc>
          <w:tcPr>
            <w:tcW w:w="0" w:type="auto"/>
            <w:tcBorders>
              <w:top w:val="nil"/>
              <w:left w:val="nil"/>
              <w:bottom w:val="single" w:sz="4" w:space="0" w:color="auto"/>
              <w:right w:val="single" w:sz="4" w:space="0" w:color="auto"/>
            </w:tcBorders>
            <w:shd w:val="clear" w:color="auto" w:fill="auto"/>
            <w:noWrap/>
            <w:vAlign w:val="bottom"/>
            <w:hideMark/>
          </w:tcPr>
          <w:p w14:paraId="2785C292" w14:textId="59EF0AA4"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0.7028</w:t>
            </w:r>
          </w:p>
        </w:tc>
        <w:tc>
          <w:tcPr>
            <w:tcW w:w="1348" w:type="dxa"/>
            <w:tcBorders>
              <w:top w:val="nil"/>
              <w:left w:val="nil"/>
              <w:bottom w:val="single" w:sz="4" w:space="0" w:color="auto"/>
              <w:right w:val="single" w:sz="4" w:space="0" w:color="auto"/>
            </w:tcBorders>
            <w:shd w:val="clear" w:color="auto" w:fill="auto"/>
            <w:noWrap/>
            <w:vAlign w:val="bottom"/>
            <w:hideMark/>
          </w:tcPr>
          <w:p w14:paraId="518613E9" w14:textId="1202D869"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0.3070</w:t>
            </w:r>
          </w:p>
        </w:tc>
        <w:tc>
          <w:tcPr>
            <w:tcW w:w="1350" w:type="dxa"/>
            <w:tcBorders>
              <w:top w:val="nil"/>
              <w:left w:val="nil"/>
              <w:bottom w:val="single" w:sz="4" w:space="0" w:color="auto"/>
              <w:right w:val="single" w:sz="4" w:space="0" w:color="auto"/>
            </w:tcBorders>
            <w:vAlign w:val="bottom"/>
          </w:tcPr>
          <w:p w14:paraId="0496459C" w14:textId="67540473" w:rsidR="00C43327" w:rsidRDefault="00C43327" w:rsidP="00580F4B">
            <w:pPr>
              <w:spacing w:line="240" w:lineRule="auto"/>
              <w:ind w:firstLine="0"/>
              <w:jc w:val="right"/>
              <w:rPr>
                <w:rFonts w:ascii="Calibri" w:hAnsi="Calibri" w:cs="Calibri"/>
                <w:color w:val="000000"/>
                <w:sz w:val="22"/>
                <w:szCs w:val="22"/>
              </w:rPr>
            </w:pPr>
            <w:r w:rsidRPr="00C43327">
              <w:rPr>
                <w:rFonts w:ascii="Calibri" w:hAnsi="Calibri" w:cs="Calibri"/>
                <w:color w:val="000000"/>
                <w:sz w:val="22"/>
                <w:szCs w:val="22"/>
              </w:rPr>
              <w:t>2.</w:t>
            </w:r>
            <w:r w:rsidR="001F6D5F">
              <w:rPr>
                <w:rFonts w:ascii="Calibri" w:hAnsi="Calibri" w:cs="Calibri"/>
                <w:color w:val="000000"/>
                <w:sz w:val="22"/>
                <w:szCs w:val="22"/>
              </w:rPr>
              <w:t>65</w:t>
            </w:r>
            <w:r w:rsidRPr="00C43327">
              <w:rPr>
                <w:rFonts w:ascii="Calibri" w:hAnsi="Calibri" w:cs="Calibri"/>
                <w:color w:val="000000"/>
                <w:sz w:val="22"/>
                <w:szCs w:val="22"/>
              </w:rPr>
              <w:t xml:space="preserve"> sec</w:t>
            </w:r>
          </w:p>
        </w:tc>
      </w:tr>
      <w:tr w:rsidR="00580F4B" w:rsidRPr="00972434" w14:paraId="661FBE68" w14:textId="13F936AF" w:rsidTr="00580F4B">
        <w:trPr>
          <w:trHeight w:val="29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172EA5" w14:textId="12B7CFA9" w:rsidR="00C43327" w:rsidRPr="00972434" w:rsidRDefault="00C43327" w:rsidP="00C43327">
            <w:pPr>
              <w:spacing w:line="240" w:lineRule="auto"/>
              <w:ind w:firstLine="0"/>
              <w:rPr>
                <w:rFonts w:ascii="Calibri" w:hAnsi="Calibri" w:cs="Calibri"/>
                <w:color w:val="000000"/>
                <w:sz w:val="22"/>
                <w:szCs w:val="22"/>
              </w:rPr>
            </w:pPr>
            <w:r>
              <w:rPr>
                <w:rFonts w:ascii="Calibri" w:hAnsi="Calibri" w:cs="Calibri"/>
                <w:color w:val="000000"/>
                <w:sz w:val="22"/>
                <w:szCs w:val="22"/>
              </w:rPr>
              <w:t>Partial Least Squares (10 Fold CV)</w:t>
            </w:r>
          </w:p>
        </w:tc>
        <w:tc>
          <w:tcPr>
            <w:tcW w:w="0" w:type="auto"/>
            <w:tcBorders>
              <w:top w:val="nil"/>
              <w:left w:val="nil"/>
              <w:bottom w:val="single" w:sz="4" w:space="0" w:color="auto"/>
              <w:right w:val="single" w:sz="4" w:space="0" w:color="auto"/>
            </w:tcBorders>
            <w:shd w:val="clear" w:color="auto" w:fill="auto"/>
            <w:noWrap/>
            <w:vAlign w:val="bottom"/>
            <w:hideMark/>
          </w:tcPr>
          <w:p w14:paraId="3D6532C7" w14:textId="7600DAEB"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0.0074</w:t>
            </w:r>
          </w:p>
        </w:tc>
        <w:tc>
          <w:tcPr>
            <w:tcW w:w="0" w:type="auto"/>
            <w:tcBorders>
              <w:top w:val="nil"/>
              <w:left w:val="nil"/>
              <w:bottom w:val="single" w:sz="4" w:space="0" w:color="auto"/>
              <w:right w:val="single" w:sz="4" w:space="0" w:color="auto"/>
            </w:tcBorders>
            <w:shd w:val="clear" w:color="auto" w:fill="auto"/>
            <w:noWrap/>
            <w:vAlign w:val="bottom"/>
            <w:hideMark/>
          </w:tcPr>
          <w:p w14:paraId="6E59D707" w14:textId="11E6B8B8"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0.9999</w:t>
            </w:r>
          </w:p>
        </w:tc>
        <w:tc>
          <w:tcPr>
            <w:tcW w:w="1348" w:type="dxa"/>
            <w:tcBorders>
              <w:top w:val="nil"/>
              <w:left w:val="nil"/>
              <w:bottom w:val="single" w:sz="4" w:space="0" w:color="auto"/>
              <w:right w:val="single" w:sz="4" w:space="0" w:color="auto"/>
            </w:tcBorders>
            <w:shd w:val="clear" w:color="auto" w:fill="auto"/>
            <w:noWrap/>
            <w:vAlign w:val="bottom"/>
            <w:hideMark/>
          </w:tcPr>
          <w:p w14:paraId="079B267A" w14:textId="22E5B5E1"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0.0057</w:t>
            </w:r>
          </w:p>
        </w:tc>
        <w:tc>
          <w:tcPr>
            <w:tcW w:w="1350" w:type="dxa"/>
            <w:tcBorders>
              <w:top w:val="nil"/>
              <w:left w:val="nil"/>
              <w:bottom w:val="single" w:sz="4" w:space="0" w:color="auto"/>
              <w:right w:val="single" w:sz="4" w:space="0" w:color="auto"/>
            </w:tcBorders>
            <w:vAlign w:val="bottom"/>
          </w:tcPr>
          <w:p w14:paraId="5AB39637" w14:textId="52853900" w:rsidR="00C43327" w:rsidRDefault="00C43327" w:rsidP="00580F4B">
            <w:pPr>
              <w:spacing w:line="240" w:lineRule="auto"/>
              <w:ind w:firstLine="0"/>
              <w:jc w:val="right"/>
              <w:rPr>
                <w:rFonts w:ascii="Calibri" w:hAnsi="Calibri" w:cs="Calibri"/>
                <w:color w:val="000000"/>
                <w:sz w:val="22"/>
                <w:szCs w:val="22"/>
              </w:rPr>
            </w:pPr>
            <w:r w:rsidRPr="00C43327">
              <w:rPr>
                <w:rFonts w:ascii="Calibri" w:hAnsi="Calibri" w:cs="Calibri"/>
                <w:color w:val="000000"/>
                <w:sz w:val="22"/>
                <w:szCs w:val="22"/>
              </w:rPr>
              <w:t>3</w:t>
            </w:r>
            <w:r w:rsidR="001F6D5F">
              <w:rPr>
                <w:rFonts w:ascii="Calibri" w:hAnsi="Calibri" w:cs="Calibri"/>
                <w:color w:val="000000"/>
                <w:sz w:val="22"/>
                <w:szCs w:val="22"/>
              </w:rPr>
              <w:t>5</w:t>
            </w:r>
            <w:r w:rsidRPr="00C43327">
              <w:rPr>
                <w:rFonts w:ascii="Calibri" w:hAnsi="Calibri" w:cs="Calibri"/>
                <w:color w:val="000000"/>
                <w:sz w:val="22"/>
                <w:szCs w:val="22"/>
              </w:rPr>
              <w:t>.</w:t>
            </w:r>
            <w:r w:rsidR="001F6D5F">
              <w:rPr>
                <w:rFonts w:ascii="Calibri" w:hAnsi="Calibri" w:cs="Calibri"/>
                <w:color w:val="000000"/>
                <w:sz w:val="22"/>
                <w:szCs w:val="22"/>
              </w:rPr>
              <w:t>20</w:t>
            </w:r>
            <w:r w:rsidRPr="00C43327">
              <w:rPr>
                <w:rFonts w:ascii="Calibri" w:hAnsi="Calibri" w:cs="Calibri"/>
                <w:color w:val="000000"/>
                <w:sz w:val="22"/>
                <w:szCs w:val="22"/>
              </w:rPr>
              <w:t xml:space="preserve"> sec</w:t>
            </w:r>
          </w:p>
        </w:tc>
      </w:tr>
      <w:tr w:rsidR="00580F4B" w:rsidRPr="00972434" w14:paraId="273246FA" w14:textId="36969020" w:rsidTr="00580F4B">
        <w:trPr>
          <w:trHeight w:val="29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D87C70" w14:textId="6B567788" w:rsidR="00C43327" w:rsidRPr="00972434" w:rsidRDefault="00C43327" w:rsidP="00C43327">
            <w:pPr>
              <w:spacing w:line="240" w:lineRule="auto"/>
              <w:ind w:firstLine="0"/>
              <w:rPr>
                <w:rFonts w:ascii="Calibri" w:hAnsi="Calibri" w:cs="Calibri"/>
                <w:color w:val="000000"/>
                <w:sz w:val="22"/>
                <w:szCs w:val="22"/>
              </w:rPr>
            </w:pPr>
            <w:r>
              <w:rPr>
                <w:rFonts w:ascii="Calibri" w:hAnsi="Calibri" w:cs="Calibri"/>
                <w:color w:val="000000"/>
                <w:sz w:val="22"/>
                <w:szCs w:val="22"/>
              </w:rPr>
              <w:t>Regression Tree (bestFit.depth=7)</w:t>
            </w:r>
          </w:p>
        </w:tc>
        <w:tc>
          <w:tcPr>
            <w:tcW w:w="0" w:type="auto"/>
            <w:tcBorders>
              <w:top w:val="nil"/>
              <w:left w:val="nil"/>
              <w:bottom w:val="single" w:sz="4" w:space="0" w:color="auto"/>
              <w:right w:val="single" w:sz="4" w:space="0" w:color="auto"/>
            </w:tcBorders>
            <w:shd w:val="clear" w:color="auto" w:fill="auto"/>
            <w:noWrap/>
            <w:vAlign w:val="bottom"/>
            <w:hideMark/>
          </w:tcPr>
          <w:p w14:paraId="0E2ABAAB" w14:textId="4EAB5263"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0.1835</w:t>
            </w:r>
          </w:p>
        </w:tc>
        <w:tc>
          <w:tcPr>
            <w:tcW w:w="0" w:type="auto"/>
            <w:tcBorders>
              <w:top w:val="nil"/>
              <w:left w:val="nil"/>
              <w:bottom w:val="single" w:sz="4" w:space="0" w:color="auto"/>
              <w:right w:val="single" w:sz="4" w:space="0" w:color="auto"/>
            </w:tcBorders>
            <w:shd w:val="clear" w:color="auto" w:fill="auto"/>
            <w:noWrap/>
            <w:vAlign w:val="bottom"/>
            <w:hideMark/>
          </w:tcPr>
          <w:p w14:paraId="1847EDD7" w14:textId="01F07B18"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0.9544</w:t>
            </w:r>
          </w:p>
        </w:tc>
        <w:tc>
          <w:tcPr>
            <w:tcW w:w="1348" w:type="dxa"/>
            <w:tcBorders>
              <w:top w:val="nil"/>
              <w:left w:val="nil"/>
              <w:bottom w:val="single" w:sz="4" w:space="0" w:color="auto"/>
              <w:right w:val="single" w:sz="4" w:space="0" w:color="auto"/>
            </w:tcBorders>
            <w:shd w:val="clear" w:color="auto" w:fill="auto"/>
            <w:noWrap/>
            <w:vAlign w:val="bottom"/>
            <w:hideMark/>
          </w:tcPr>
          <w:p w14:paraId="1A7C2208" w14:textId="2F7D4F22"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0.1427</w:t>
            </w:r>
          </w:p>
        </w:tc>
        <w:tc>
          <w:tcPr>
            <w:tcW w:w="1350" w:type="dxa"/>
            <w:tcBorders>
              <w:top w:val="nil"/>
              <w:left w:val="nil"/>
              <w:bottom w:val="single" w:sz="4" w:space="0" w:color="auto"/>
              <w:right w:val="single" w:sz="4" w:space="0" w:color="auto"/>
            </w:tcBorders>
            <w:vAlign w:val="bottom"/>
          </w:tcPr>
          <w:p w14:paraId="4923F4CA" w14:textId="00C33A32" w:rsidR="00C43327" w:rsidRDefault="00C43327" w:rsidP="00580F4B">
            <w:pPr>
              <w:spacing w:line="240" w:lineRule="auto"/>
              <w:ind w:firstLine="0"/>
              <w:jc w:val="right"/>
              <w:rPr>
                <w:rFonts w:ascii="Calibri" w:hAnsi="Calibri" w:cs="Calibri"/>
                <w:color w:val="000000"/>
                <w:sz w:val="22"/>
                <w:szCs w:val="22"/>
              </w:rPr>
            </w:pPr>
            <w:r w:rsidRPr="00C43327">
              <w:rPr>
                <w:rFonts w:ascii="Calibri" w:hAnsi="Calibri" w:cs="Calibri"/>
                <w:color w:val="000000"/>
                <w:sz w:val="22"/>
                <w:szCs w:val="22"/>
              </w:rPr>
              <w:t>1</w:t>
            </w:r>
            <w:r w:rsidR="001F6D5F">
              <w:rPr>
                <w:rFonts w:ascii="Calibri" w:hAnsi="Calibri" w:cs="Calibri"/>
                <w:color w:val="000000"/>
                <w:sz w:val="22"/>
                <w:szCs w:val="22"/>
              </w:rPr>
              <w:t>19</w:t>
            </w:r>
            <w:r w:rsidRPr="00C43327">
              <w:rPr>
                <w:rFonts w:ascii="Calibri" w:hAnsi="Calibri" w:cs="Calibri"/>
                <w:color w:val="000000"/>
                <w:sz w:val="22"/>
                <w:szCs w:val="22"/>
              </w:rPr>
              <w:t>.</w:t>
            </w:r>
            <w:r w:rsidR="001F6D5F">
              <w:rPr>
                <w:rFonts w:ascii="Calibri" w:hAnsi="Calibri" w:cs="Calibri"/>
                <w:color w:val="000000"/>
                <w:sz w:val="22"/>
                <w:szCs w:val="22"/>
              </w:rPr>
              <w:t>39</w:t>
            </w:r>
            <w:r w:rsidRPr="00C43327">
              <w:rPr>
                <w:rFonts w:ascii="Calibri" w:hAnsi="Calibri" w:cs="Calibri"/>
                <w:color w:val="000000"/>
                <w:sz w:val="22"/>
                <w:szCs w:val="22"/>
              </w:rPr>
              <w:t xml:space="preserve"> sec</w:t>
            </w:r>
          </w:p>
        </w:tc>
      </w:tr>
      <w:tr w:rsidR="00580F4B" w:rsidRPr="00972434" w14:paraId="15EC8780" w14:textId="0372C912" w:rsidTr="00580F4B">
        <w:trPr>
          <w:trHeight w:val="29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D9B5E4" w14:textId="58F00451" w:rsidR="00C43327" w:rsidRPr="00972434" w:rsidRDefault="00C43327" w:rsidP="00C43327">
            <w:pPr>
              <w:spacing w:line="240" w:lineRule="auto"/>
              <w:ind w:firstLine="0"/>
              <w:rPr>
                <w:rFonts w:ascii="Calibri" w:hAnsi="Calibri" w:cs="Calibri"/>
                <w:color w:val="000000"/>
                <w:sz w:val="22"/>
                <w:szCs w:val="22"/>
              </w:rPr>
            </w:pPr>
            <w:r>
              <w:rPr>
                <w:rFonts w:ascii="Calibri" w:hAnsi="Calibri" w:cs="Calibri"/>
                <w:color w:val="000000"/>
                <w:sz w:val="22"/>
                <w:szCs w:val="22"/>
              </w:rPr>
              <w:t>Elastic Net (ELNET)</w:t>
            </w:r>
          </w:p>
        </w:tc>
        <w:tc>
          <w:tcPr>
            <w:tcW w:w="0" w:type="auto"/>
            <w:tcBorders>
              <w:top w:val="nil"/>
              <w:left w:val="nil"/>
              <w:bottom w:val="single" w:sz="4" w:space="0" w:color="auto"/>
              <w:right w:val="single" w:sz="4" w:space="0" w:color="auto"/>
            </w:tcBorders>
            <w:shd w:val="clear" w:color="auto" w:fill="auto"/>
            <w:noWrap/>
            <w:vAlign w:val="bottom"/>
            <w:hideMark/>
          </w:tcPr>
          <w:p w14:paraId="1123DA33" w14:textId="301F6156"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0.6858</w:t>
            </w:r>
          </w:p>
        </w:tc>
        <w:tc>
          <w:tcPr>
            <w:tcW w:w="0" w:type="auto"/>
            <w:tcBorders>
              <w:top w:val="nil"/>
              <w:left w:val="nil"/>
              <w:bottom w:val="single" w:sz="4" w:space="0" w:color="auto"/>
              <w:right w:val="single" w:sz="4" w:space="0" w:color="auto"/>
            </w:tcBorders>
            <w:shd w:val="clear" w:color="auto" w:fill="auto"/>
            <w:noWrap/>
            <w:vAlign w:val="bottom"/>
            <w:hideMark/>
          </w:tcPr>
          <w:p w14:paraId="27769F5C" w14:textId="16421A1E"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1.0000</w:t>
            </w:r>
          </w:p>
        </w:tc>
        <w:tc>
          <w:tcPr>
            <w:tcW w:w="1348" w:type="dxa"/>
            <w:tcBorders>
              <w:top w:val="nil"/>
              <w:left w:val="nil"/>
              <w:bottom w:val="single" w:sz="4" w:space="0" w:color="auto"/>
              <w:right w:val="single" w:sz="4" w:space="0" w:color="auto"/>
            </w:tcBorders>
            <w:shd w:val="clear" w:color="auto" w:fill="auto"/>
            <w:noWrap/>
            <w:vAlign w:val="bottom"/>
            <w:hideMark/>
          </w:tcPr>
          <w:p w14:paraId="0CCC552E" w14:textId="2A99CBA7" w:rsidR="00C43327" w:rsidRPr="00972434"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0.4706</w:t>
            </w:r>
          </w:p>
        </w:tc>
        <w:tc>
          <w:tcPr>
            <w:tcW w:w="1350" w:type="dxa"/>
            <w:tcBorders>
              <w:top w:val="nil"/>
              <w:left w:val="nil"/>
              <w:bottom w:val="single" w:sz="4" w:space="0" w:color="auto"/>
              <w:right w:val="single" w:sz="4" w:space="0" w:color="auto"/>
            </w:tcBorders>
            <w:vAlign w:val="bottom"/>
          </w:tcPr>
          <w:p w14:paraId="6598694A" w14:textId="006022BD" w:rsidR="00C43327" w:rsidRDefault="00C43327" w:rsidP="00580F4B">
            <w:pPr>
              <w:spacing w:line="240" w:lineRule="auto"/>
              <w:ind w:firstLine="0"/>
              <w:jc w:val="right"/>
              <w:rPr>
                <w:rFonts w:ascii="Calibri" w:hAnsi="Calibri" w:cs="Calibri"/>
                <w:color w:val="000000"/>
                <w:sz w:val="22"/>
                <w:szCs w:val="22"/>
              </w:rPr>
            </w:pPr>
            <w:r w:rsidRPr="00C43327">
              <w:rPr>
                <w:rFonts w:ascii="Calibri" w:hAnsi="Calibri" w:cs="Calibri"/>
                <w:color w:val="000000"/>
                <w:sz w:val="22"/>
                <w:szCs w:val="22"/>
              </w:rPr>
              <w:t>1</w:t>
            </w:r>
            <w:r w:rsidR="001F6D5F">
              <w:rPr>
                <w:rFonts w:ascii="Calibri" w:hAnsi="Calibri" w:cs="Calibri"/>
                <w:color w:val="000000"/>
                <w:sz w:val="22"/>
                <w:szCs w:val="22"/>
              </w:rPr>
              <w:t>38</w:t>
            </w:r>
            <w:r w:rsidRPr="00C43327">
              <w:rPr>
                <w:rFonts w:ascii="Calibri" w:hAnsi="Calibri" w:cs="Calibri"/>
                <w:color w:val="000000"/>
                <w:sz w:val="22"/>
                <w:szCs w:val="22"/>
              </w:rPr>
              <w:t>.</w:t>
            </w:r>
            <w:r w:rsidR="001F6D5F">
              <w:rPr>
                <w:rFonts w:ascii="Calibri" w:hAnsi="Calibri" w:cs="Calibri"/>
                <w:color w:val="000000"/>
                <w:sz w:val="22"/>
                <w:szCs w:val="22"/>
              </w:rPr>
              <w:t>47</w:t>
            </w:r>
            <w:r w:rsidRPr="00C43327">
              <w:rPr>
                <w:rFonts w:ascii="Calibri" w:hAnsi="Calibri" w:cs="Calibri"/>
                <w:color w:val="000000"/>
                <w:sz w:val="22"/>
                <w:szCs w:val="22"/>
              </w:rPr>
              <w:t xml:space="preserve"> sec</w:t>
            </w:r>
          </w:p>
        </w:tc>
      </w:tr>
      <w:tr w:rsidR="00580F4B" w:rsidRPr="00972434" w14:paraId="37CABF94" w14:textId="230C2D1A" w:rsidTr="00580F4B">
        <w:trPr>
          <w:trHeight w:val="29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9D51A4" w14:textId="0743F81D" w:rsidR="00C43327" w:rsidRPr="00972434" w:rsidRDefault="00C43327" w:rsidP="00C43327">
            <w:pPr>
              <w:spacing w:line="240" w:lineRule="auto"/>
              <w:ind w:firstLine="0"/>
              <w:rPr>
                <w:rFonts w:ascii="Calibri" w:hAnsi="Calibri" w:cs="Calibri"/>
                <w:color w:val="000000"/>
                <w:sz w:val="22"/>
                <w:szCs w:val="22"/>
              </w:rPr>
            </w:pPr>
            <w:r>
              <w:rPr>
                <w:rFonts w:ascii="Calibri" w:hAnsi="Calibri" w:cs="Calibri"/>
                <w:color w:val="000000"/>
                <w:sz w:val="22"/>
                <w:szCs w:val="22"/>
              </w:rPr>
              <w:t>MARS (Manual)</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E51BFD0" w14:textId="63BB6A68" w:rsidR="00C43327"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0.4493</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1389A75" w14:textId="6EBA0E2A" w:rsidR="00C43327"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0.7270</w:t>
            </w:r>
          </w:p>
        </w:tc>
        <w:tc>
          <w:tcPr>
            <w:tcW w:w="1348" w:type="dxa"/>
            <w:tcBorders>
              <w:top w:val="single" w:sz="4" w:space="0" w:color="auto"/>
              <w:left w:val="nil"/>
              <w:bottom w:val="single" w:sz="4" w:space="0" w:color="auto"/>
              <w:right w:val="single" w:sz="4" w:space="0" w:color="auto"/>
            </w:tcBorders>
            <w:shd w:val="clear" w:color="auto" w:fill="auto"/>
            <w:noWrap/>
            <w:vAlign w:val="bottom"/>
          </w:tcPr>
          <w:p w14:paraId="138A32C7" w14:textId="097A828D" w:rsidR="00C43327"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0.2989</w:t>
            </w:r>
          </w:p>
        </w:tc>
        <w:tc>
          <w:tcPr>
            <w:tcW w:w="1350" w:type="dxa"/>
            <w:tcBorders>
              <w:top w:val="single" w:sz="4" w:space="0" w:color="auto"/>
              <w:left w:val="nil"/>
              <w:bottom w:val="single" w:sz="4" w:space="0" w:color="auto"/>
              <w:right w:val="single" w:sz="4" w:space="0" w:color="auto"/>
            </w:tcBorders>
            <w:vAlign w:val="bottom"/>
          </w:tcPr>
          <w:p w14:paraId="252B0388" w14:textId="07530C33" w:rsidR="00C43327" w:rsidRDefault="00C43327" w:rsidP="00580F4B">
            <w:pPr>
              <w:spacing w:line="240" w:lineRule="auto"/>
              <w:ind w:firstLine="0"/>
              <w:jc w:val="right"/>
              <w:rPr>
                <w:rFonts w:ascii="Calibri" w:hAnsi="Calibri" w:cs="Calibri"/>
                <w:color w:val="000000"/>
                <w:sz w:val="22"/>
                <w:szCs w:val="22"/>
              </w:rPr>
            </w:pPr>
            <w:r w:rsidRPr="00C43327">
              <w:rPr>
                <w:rFonts w:ascii="Calibri" w:hAnsi="Calibri" w:cs="Calibri"/>
                <w:color w:val="000000"/>
                <w:sz w:val="22"/>
                <w:szCs w:val="22"/>
              </w:rPr>
              <w:t>2</w:t>
            </w:r>
            <w:r w:rsidR="001F6D5F">
              <w:rPr>
                <w:rFonts w:ascii="Calibri" w:hAnsi="Calibri" w:cs="Calibri"/>
                <w:color w:val="000000"/>
                <w:sz w:val="22"/>
                <w:szCs w:val="22"/>
              </w:rPr>
              <w:t>1</w:t>
            </w:r>
            <w:r w:rsidRPr="00C43327">
              <w:rPr>
                <w:rFonts w:ascii="Calibri" w:hAnsi="Calibri" w:cs="Calibri"/>
                <w:color w:val="000000"/>
                <w:sz w:val="22"/>
                <w:szCs w:val="22"/>
              </w:rPr>
              <w:t>8.</w:t>
            </w:r>
            <w:r w:rsidR="001F6D5F">
              <w:rPr>
                <w:rFonts w:ascii="Calibri" w:hAnsi="Calibri" w:cs="Calibri"/>
                <w:color w:val="000000"/>
                <w:sz w:val="22"/>
                <w:szCs w:val="22"/>
              </w:rPr>
              <w:t>25</w:t>
            </w:r>
            <w:r w:rsidRPr="00C43327">
              <w:rPr>
                <w:rFonts w:ascii="Calibri" w:hAnsi="Calibri" w:cs="Calibri"/>
                <w:color w:val="000000"/>
                <w:sz w:val="22"/>
                <w:szCs w:val="22"/>
              </w:rPr>
              <w:t xml:space="preserve"> sec</w:t>
            </w:r>
          </w:p>
        </w:tc>
      </w:tr>
      <w:tr w:rsidR="00580F4B" w:rsidRPr="00972434" w14:paraId="6BDD11D7" w14:textId="7E333E03" w:rsidTr="00580F4B">
        <w:trPr>
          <w:trHeight w:val="29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0F164C" w14:textId="3BEF0D80" w:rsidR="00C43327" w:rsidRDefault="00C43327" w:rsidP="00C43327">
            <w:pPr>
              <w:spacing w:line="240" w:lineRule="auto"/>
              <w:ind w:firstLine="0"/>
              <w:rPr>
                <w:rFonts w:ascii="Calibri" w:hAnsi="Calibri" w:cs="Calibri"/>
                <w:color w:val="000000"/>
                <w:sz w:val="22"/>
                <w:szCs w:val="22"/>
              </w:rPr>
            </w:pPr>
            <w:r>
              <w:rPr>
                <w:rFonts w:ascii="Calibri" w:hAnsi="Calibri" w:cs="Calibri"/>
                <w:color w:val="000000"/>
                <w:sz w:val="22"/>
                <w:szCs w:val="22"/>
              </w:rPr>
              <w:t>MARS (10 Fold CV, bestFit.nprune=2.degree=1)</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BD725A5" w14:textId="7049349B" w:rsidR="00C43327"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7.67 × 10</w:t>
            </w:r>
            <w:r w:rsidRPr="004B6D8E">
              <w:rPr>
                <w:rFonts w:ascii="Calibri" w:hAnsi="Calibri" w:cs="Calibri"/>
                <w:color w:val="000000"/>
                <w:sz w:val="22"/>
                <w:szCs w:val="22"/>
                <w:vertAlign w:val="superscript"/>
              </w:rPr>
              <w:t>-15</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67CC0215" w14:textId="7487A02A" w:rsidR="00C43327"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1.0000</w:t>
            </w:r>
          </w:p>
        </w:tc>
        <w:tc>
          <w:tcPr>
            <w:tcW w:w="1348" w:type="dxa"/>
            <w:tcBorders>
              <w:top w:val="single" w:sz="4" w:space="0" w:color="auto"/>
              <w:left w:val="nil"/>
              <w:bottom w:val="single" w:sz="4" w:space="0" w:color="auto"/>
              <w:right w:val="single" w:sz="4" w:space="0" w:color="auto"/>
            </w:tcBorders>
            <w:shd w:val="clear" w:color="auto" w:fill="auto"/>
            <w:noWrap/>
            <w:vAlign w:val="bottom"/>
          </w:tcPr>
          <w:p w14:paraId="1878C2FD" w14:textId="35ADB6B9" w:rsidR="00C43327" w:rsidRDefault="00C43327" w:rsidP="00C43327">
            <w:pPr>
              <w:spacing w:line="240" w:lineRule="auto"/>
              <w:ind w:firstLine="0"/>
              <w:jc w:val="center"/>
              <w:rPr>
                <w:rFonts w:ascii="Calibri" w:hAnsi="Calibri" w:cs="Calibri"/>
                <w:color w:val="000000"/>
                <w:sz w:val="22"/>
                <w:szCs w:val="22"/>
              </w:rPr>
            </w:pPr>
            <w:r>
              <w:rPr>
                <w:rFonts w:ascii="Calibri" w:hAnsi="Calibri" w:cs="Calibri"/>
                <w:color w:val="000000"/>
                <w:sz w:val="22"/>
                <w:szCs w:val="22"/>
              </w:rPr>
              <w:t>5.19 × 10</w:t>
            </w:r>
            <w:r w:rsidRPr="004B6D8E">
              <w:rPr>
                <w:rFonts w:ascii="Calibri" w:hAnsi="Calibri" w:cs="Calibri"/>
                <w:color w:val="000000"/>
                <w:sz w:val="22"/>
                <w:szCs w:val="22"/>
                <w:vertAlign w:val="superscript"/>
              </w:rPr>
              <w:t>-15</w:t>
            </w:r>
          </w:p>
        </w:tc>
        <w:tc>
          <w:tcPr>
            <w:tcW w:w="1350" w:type="dxa"/>
            <w:tcBorders>
              <w:top w:val="single" w:sz="4" w:space="0" w:color="auto"/>
              <w:left w:val="nil"/>
              <w:bottom w:val="single" w:sz="4" w:space="0" w:color="auto"/>
              <w:right w:val="single" w:sz="4" w:space="0" w:color="auto"/>
            </w:tcBorders>
            <w:vAlign w:val="bottom"/>
          </w:tcPr>
          <w:p w14:paraId="0EDEEF7B" w14:textId="1CE116C5" w:rsidR="00C43327" w:rsidRDefault="00C43327" w:rsidP="00580F4B">
            <w:pPr>
              <w:spacing w:line="240" w:lineRule="auto"/>
              <w:ind w:firstLine="0"/>
              <w:jc w:val="right"/>
              <w:rPr>
                <w:rFonts w:ascii="Calibri" w:hAnsi="Calibri" w:cs="Calibri"/>
                <w:color w:val="000000"/>
                <w:sz w:val="22"/>
                <w:szCs w:val="22"/>
              </w:rPr>
            </w:pPr>
            <w:r w:rsidRPr="00C43327">
              <w:rPr>
                <w:rFonts w:ascii="Calibri" w:hAnsi="Calibri" w:cs="Calibri"/>
                <w:color w:val="000000"/>
                <w:sz w:val="22"/>
                <w:szCs w:val="22"/>
              </w:rPr>
              <w:t>7</w:t>
            </w:r>
            <w:r w:rsidR="00580F4B">
              <w:rPr>
                <w:rFonts w:ascii="Calibri" w:hAnsi="Calibri" w:cs="Calibri"/>
                <w:color w:val="000000"/>
                <w:sz w:val="22"/>
                <w:szCs w:val="22"/>
              </w:rPr>
              <w:t>,</w:t>
            </w:r>
            <w:r w:rsidRPr="00C43327">
              <w:rPr>
                <w:rFonts w:ascii="Calibri" w:hAnsi="Calibri" w:cs="Calibri"/>
                <w:color w:val="000000"/>
                <w:sz w:val="22"/>
                <w:szCs w:val="22"/>
              </w:rPr>
              <w:t>437.80 sec</w:t>
            </w:r>
          </w:p>
        </w:tc>
      </w:tr>
    </w:tbl>
    <w:p w14:paraId="3D57D0AB" w14:textId="77777777" w:rsidR="00CF3E8D" w:rsidRDefault="00CF3E8D">
      <w:pPr>
        <w:pBdr>
          <w:top w:val="nil"/>
          <w:left w:val="nil"/>
          <w:bottom w:val="nil"/>
          <w:right w:val="nil"/>
          <w:between w:val="nil"/>
        </w:pBdr>
        <w:spacing w:line="240" w:lineRule="auto"/>
        <w:ind w:firstLine="0"/>
        <w:rPr>
          <w:sz w:val="22"/>
          <w:szCs w:val="22"/>
        </w:rPr>
      </w:pPr>
    </w:p>
    <w:p w14:paraId="6CED120D" w14:textId="12F98410" w:rsidR="00CF3E8D" w:rsidRDefault="009A4438">
      <w:pPr>
        <w:pBdr>
          <w:top w:val="nil"/>
          <w:left w:val="nil"/>
          <w:bottom w:val="nil"/>
          <w:right w:val="nil"/>
          <w:between w:val="nil"/>
        </w:pBdr>
        <w:spacing w:line="240" w:lineRule="auto"/>
        <w:ind w:firstLine="0"/>
        <w:rPr>
          <w:sz w:val="22"/>
          <w:szCs w:val="22"/>
        </w:rPr>
      </w:pPr>
      <w:r>
        <w:rPr>
          <w:sz w:val="22"/>
          <w:szCs w:val="22"/>
        </w:rPr>
        <w:t xml:space="preserve">The team hypothesized that there exists a linear relationship between the </w:t>
      </w:r>
      <w:r w:rsidR="00E8165B">
        <w:rPr>
          <w:sz w:val="22"/>
          <w:szCs w:val="22"/>
        </w:rPr>
        <w:t>predictors</w:t>
      </w:r>
      <w:r w:rsidR="001C170E">
        <w:rPr>
          <w:sz w:val="22"/>
          <w:szCs w:val="22"/>
        </w:rPr>
        <w:t xml:space="preserve"> </w:t>
      </w:r>
      <w:r>
        <w:rPr>
          <w:sz w:val="22"/>
          <w:szCs w:val="22"/>
        </w:rPr>
        <w:t>and sale price, which will allow for the fitting of a regression model.</w:t>
      </w:r>
      <w:r w:rsidR="00E8165B">
        <w:rPr>
          <w:sz w:val="22"/>
          <w:szCs w:val="22"/>
        </w:rPr>
        <w:t xml:space="preserve"> </w:t>
      </w:r>
      <w:r w:rsidR="001C170E">
        <w:rPr>
          <w:sz w:val="22"/>
          <w:szCs w:val="22"/>
        </w:rPr>
        <w:t>To validate this finding, we fitted a variety of both traditional linear regression models and nonlinear models to the data.</w:t>
      </w:r>
    </w:p>
    <w:p w14:paraId="5DDA6612" w14:textId="77777777" w:rsidR="00CF3E8D" w:rsidRDefault="00CF3E8D">
      <w:pPr>
        <w:pBdr>
          <w:top w:val="nil"/>
          <w:left w:val="nil"/>
          <w:bottom w:val="nil"/>
          <w:right w:val="nil"/>
          <w:between w:val="nil"/>
        </w:pBdr>
        <w:spacing w:line="240" w:lineRule="auto"/>
        <w:ind w:firstLine="0"/>
        <w:rPr>
          <w:sz w:val="22"/>
          <w:szCs w:val="22"/>
        </w:rPr>
      </w:pPr>
    </w:p>
    <w:p w14:paraId="1E8AA95E" w14:textId="77777777" w:rsidR="00CF3E8D" w:rsidRDefault="009A4438">
      <w:pPr>
        <w:spacing w:line="240" w:lineRule="auto"/>
        <w:ind w:firstLine="0"/>
        <w:rPr>
          <w:b/>
          <w:sz w:val="22"/>
          <w:szCs w:val="22"/>
        </w:rPr>
      </w:pPr>
      <w:r>
        <w:rPr>
          <w:b/>
          <w:sz w:val="22"/>
          <w:szCs w:val="22"/>
        </w:rPr>
        <w:t>Linear Regression</w:t>
      </w:r>
    </w:p>
    <w:p w14:paraId="4890330B" w14:textId="77777777" w:rsidR="00CF3E8D" w:rsidRDefault="00CF3E8D">
      <w:pPr>
        <w:spacing w:line="240" w:lineRule="auto"/>
        <w:ind w:firstLine="0"/>
        <w:rPr>
          <w:sz w:val="22"/>
          <w:szCs w:val="22"/>
        </w:rPr>
      </w:pPr>
    </w:p>
    <w:p w14:paraId="205793AF" w14:textId="77777777" w:rsidR="00A35493" w:rsidRDefault="00A35493" w:rsidP="00A35493">
      <w:pPr>
        <w:spacing w:line="240" w:lineRule="auto"/>
        <w:ind w:firstLine="0"/>
        <w:rPr>
          <w:sz w:val="22"/>
          <w:szCs w:val="22"/>
        </w:rPr>
      </w:pPr>
      <w:r>
        <w:rPr>
          <w:sz w:val="22"/>
          <w:szCs w:val="22"/>
        </w:rPr>
        <w:t>Manual</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35493" w14:paraId="7FBBD641" w14:textId="77777777" w:rsidTr="00C43327">
        <w:tc>
          <w:tcPr>
            <w:tcW w:w="9350" w:type="dxa"/>
            <w:shd w:val="clear" w:color="auto" w:fill="BFBFBF"/>
          </w:tcPr>
          <w:p w14:paraId="033CA2DA"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Call:</w:t>
            </w:r>
          </w:p>
          <w:p w14:paraId="48404688"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lm(formula = df.lm.train$sale.price ~ ., data = df.lm.train)</w:t>
            </w:r>
          </w:p>
          <w:p w14:paraId="64DEB83B" w14:textId="77777777" w:rsidR="00A35493" w:rsidRPr="00A35493" w:rsidRDefault="00A35493" w:rsidP="00A35493">
            <w:pPr>
              <w:rPr>
                <w:rFonts w:ascii="Consolas" w:eastAsia="Consolas" w:hAnsi="Consolas" w:cs="Consolas"/>
                <w:sz w:val="21"/>
                <w:szCs w:val="21"/>
              </w:rPr>
            </w:pPr>
          </w:p>
          <w:p w14:paraId="4F4EA4B2"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Residuals:</w:t>
            </w:r>
          </w:p>
          <w:p w14:paraId="171124C5"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    Min      1Q  Median      3Q     Max </w:t>
            </w:r>
          </w:p>
          <w:p w14:paraId="07BC66D2"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-3.8665 -0.1403  0.0474  0.2081  3.4727 </w:t>
            </w:r>
          </w:p>
          <w:p w14:paraId="61C1442E" w14:textId="77777777" w:rsidR="00A35493" w:rsidRPr="00A35493" w:rsidRDefault="00A35493" w:rsidP="00A35493">
            <w:pPr>
              <w:rPr>
                <w:rFonts w:ascii="Consolas" w:eastAsia="Consolas" w:hAnsi="Consolas" w:cs="Consolas"/>
                <w:sz w:val="21"/>
                <w:szCs w:val="21"/>
              </w:rPr>
            </w:pPr>
          </w:p>
          <w:p w14:paraId="0F655201" w14:textId="77777777" w:rsid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Coefficients: (313 not defined because of singularities)</w:t>
            </w:r>
          </w:p>
          <w:p w14:paraId="57840CAE" w14:textId="536972C8" w:rsidR="00A35493" w:rsidRPr="00A35493" w:rsidRDefault="00A35493" w:rsidP="00A35493">
            <w:pPr>
              <w:rPr>
                <w:rFonts w:ascii="Consolas" w:eastAsia="Consolas" w:hAnsi="Consolas" w:cs="Consolas"/>
                <w:sz w:val="21"/>
                <w:szCs w:val="21"/>
              </w:rPr>
            </w:pPr>
            <w:r>
              <w:t xml:space="preserve"> </w:t>
            </w:r>
            <w:r w:rsidRPr="00A35493">
              <w:rPr>
                <w:rFonts w:ascii="Consolas" w:eastAsia="Consolas" w:hAnsi="Consolas" w:cs="Consolas"/>
                <w:sz w:val="21"/>
                <w:szCs w:val="21"/>
              </w:rPr>
              <w:t>---</w:t>
            </w:r>
          </w:p>
          <w:p w14:paraId="7FE75902"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Signif. codes:  0 '***' 0.001 '**' 0.01 '*' 0.05 '.' 0.1 ' ' 1</w:t>
            </w:r>
          </w:p>
          <w:p w14:paraId="694E8DD9" w14:textId="77777777" w:rsidR="00A35493" w:rsidRPr="00A35493" w:rsidRDefault="00A35493" w:rsidP="00A35493">
            <w:pPr>
              <w:rPr>
                <w:rFonts w:ascii="Consolas" w:eastAsia="Consolas" w:hAnsi="Consolas" w:cs="Consolas"/>
                <w:sz w:val="21"/>
                <w:szCs w:val="21"/>
              </w:rPr>
            </w:pPr>
          </w:p>
          <w:p w14:paraId="05A49BDF"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Residual standard error: 0.4214 on 18848 degrees of freedom</w:t>
            </w:r>
          </w:p>
          <w:p w14:paraId="16FC6BEB"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Multiple R-squared:  0.7671,</w:t>
            </w:r>
            <w:r w:rsidRPr="00A35493">
              <w:rPr>
                <w:rFonts w:ascii="Consolas" w:eastAsia="Consolas" w:hAnsi="Consolas" w:cs="Consolas"/>
                <w:sz w:val="21"/>
                <w:szCs w:val="21"/>
              </w:rPr>
              <w:tab/>
              <w:t xml:space="preserve">Adjusted R-squared:  0.7586 </w:t>
            </w:r>
          </w:p>
          <w:p w14:paraId="7C05A5F0" w14:textId="7E793CB9" w:rsidR="00A35493" w:rsidRDefault="00A35493" w:rsidP="00C43327">
            <w:pPr>
              <w:rPr>
                <w:sz w:val="22"/>
                <w:szCs w:val="22"/>
              </w:rPr>
            </w:pPr>
            <w:r w:rsidRPr="00A35493">
              <w:rPr>
                <w:rFonts w:ascii="Consolas" w:eastAsia="Consolas" w:hAnsi="Consolas" w:cs="Consolas"/>
                <w:sz w:val="21"/>
                <w:szCs w:val="21"/>
              </w:rPr>
              <w:t>F-statistic: 90.11 on 689 and 18848 DF,  p-value: &lt; 2.2e-16</w:t>
            </w:r>
          </w:p>
        </w:tc>
      </w:tr>
    </w:tbl>
    <w:p w14:paraId="6417755F" w14:textId="77777777" w:rsidR="00A35493" w:rsidRDefault="00A35493" w:rsidP="00A35493">
      <w:pPr>
        <w:spacing w:line="240" w:lineRule="auto"/>
        <w:ind w:firstLine="0"/>
        <w:rPr>
          <w:sz w:val="22"/>
          <w:szCs w:val="22"/>
        </w:rPr>
      </w:pPr>
    </w:p>
    <w:p w14:paraId="72FE9DCB" w14:textId="77777777" w:rsidR="00A35493" w:rsidRDefault="00A35493" w:rsidP="00A35493">
      <w:pPr>
        <w:spacing w:line="240" w:lineRule="auto"/>
        <w:ind w:firstLine="0"/>
        <w:rPr>
          <w:sz w:val="22"/>
          <w:szCs w:val="22"/>
        </w:rPr>
      </w:pPr>
      <w:r>
        <w:rPr>
          <w:sz w:val="22"/>
          <w:szCs w:val="22"/>
        </w:rPr>
        <w:t xml:space="preserve">For the manually trained Partial Least Squares model, it appears that only 55.81% of the variance in the dataset’s sale price is attributable to all 10 components. Furthermore, the extremely low </w:t>
      </w:r>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w:r>
        <w:rPr>
          <w:sz w:val="22"/>
          <w:szCs w:val="22"/>
        </w:rPr>
        <w:t xml:space="preserve"> value indicates that this is a very poor-performing model, which is an indicator of the nonlinearity or poor predictive power of the components in consideration with respect to sales price.</w:t>
      </w:r>
    </w:p>
    <w:p w14:paraId="5F031A2A" w14:textId="5DBDF3BE" w:rsidR="00CF3E8D" w:rsidRPr="00972434" w:rsidRDefault="00CF3E8D">
      <w:pPr>
        <w:spacing w:line="240" w:lineRule="auto"/>
        <w:ind w:firstLine="0"/>
        <w:rPr>
          <w:bCs/>
          <w:sz w:val="22"/>
          <w:szCs w:val="22"/>
        </w:rPr>
      </w:pPr>
    </w:p>
    <w:p w14:paraId="4CD4627A" w14:textId="77777777" w:rsidR="00580F4B" w:rsidRDefault="009A4438" w:rsidP="00580F4B">
      <w:pPr>
        <w:spacing w:line="240" w:lineRule="auto"/>
        <w:ind w:firstLine="0"/>
        <w:rPr>
          <w:b/>
          <w:sz w:val="22"/>
          <w:szCs w:val="22"/>
        </w:rPr>
      </w:pPr>
      <w:r>
        <w:rPr>
          <w:b/>
          <w:sz w:val="22"/>
          <w:szCs w:val="22"/>
        </w:rPr>
        <w:t>Partial Least Squares</w:t>
      </w:r>
    </w:p>
    <w:p w14:paraId="6D660A9B" w14:textId="0FEE8797" w:rsidR="00CF3E8D" w:rsidRPr="00580F4B" w:rsidRDefault="009A4438" w:rsidP="00580F4B">
      <w:pPr>
        <w:spacing w:line="240" w:lineRule="auto"/>
        <w:ind w:firstLine="0"/>
        <w:rPr>
          <w:b/>
          <w:sz w:val="22"/>
          <w:szCs w:val="22"/>
        </w:rPr>
      </w:pPr>
      <w:r>
        <w:rPr>
          <w:sz w:val="22"/>
          <w:szCs w:val="22"/>
        </w:rPr>
        <w:t>Manual</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F3E8D" w14:paraId="0E4CCE14" w14:textId="77777777">
        <w:tc>
          <w:tcPr>
            <w:tcW w:w="9350" w:type="dxa"/>
            <w:shd w:val="clear" w:color="auto" w:fill="BFBFBF"/>
          </w:tcPr>
          <w:p w14:paraId="1844610E"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Data: </w:t>
            </w:r>
            <w:r w:rsidRPr="00A35493">
              <w:rPr>
                <w:rFonts w:ascii="Consolas" w:eastAsia="Consolas" w:hAnsi="Consolas" w:cs="Consolas"/>
                <w:sz w:val="21"/>
                <w:szCs w:val="21"/>
              </w:rPr>
              <w:tab/>
              <w:t xml:space="preserve">X dimension: 19538 1002 </w:t>
            </w:r>
          </w:p>
          <w:p w14:paraId="124C193A"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ab/>
              <w:t>Y dimension: 19538 1</w:t>
            </w:r>
          </w:p>
          <w:p w14:paraId="0C706FF5"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Fit method: kernelpls</w:t>
            </w:r>
          </w:p>
          <w:p w14:paraId="5083D216"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lastRenderedPageBreak/>
              <w:t>Number of components considered: 10</w:t>
            </w:r>
          </w:p>
          <w:p w14:paraId="6C1F65CA"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TRAINING: % variance explained</w:t>
            </w:r>
          </w:p>
          <w:p w14:paraId="0B90E162"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                         1 comps  2 comps  3 comps  4 comps  5 comps  6 comps</w:t>
            </w:r>
          </w:p>
          <w:p w14:paraId="50232EC3"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X                          14.33    21.33    27.99    35.35    41.90    45.26</w:t>
            </w:r>
          </w:p>
          <w:p w14:paraId="70C5D796"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df.pls.train$sale.price    42.84    49.22    54.01    57.68    60.59    64.25</w:t>
            </w:r>
          </w:p>
          <w:p w14:paraId="70EC9325"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 xml:space="preserve">                         7 comps  8 comps  9 comps  10 comps</w:t>
            </w:r>
          </w:p>
          <w:p w14:paraId="3ED5E3CF" w14:textId="77777777" w:rsidR="00A35493" w:rsidRPr="00A35493" w:rsidRDefault="00A35493" w:rsidP="00A35493">
            <w:pPr>
              <w:rPr>
                <w:rFonts w:ascii="Consolas" w:eastAsia="Consolas" w:hAnsi="Consolas" w:cs="Consolas"/>
                <w:sz w:val="21"/>
                <w:szCs w:val="21"/>
              </w:rPr>
            </w:pPr>
            <w:r w:rsidRPr="00A35493">
              <w:rPr>
                <w:rFonts w:ascii="Consolas" w:eastAsia="Consolas" w:hAnsi="Consolas" w:cs="Consolas"/>
                <w:sz w:val="21"/>
                <w:szCs w:val="21"/>
              </w:rPr>
              <w:t>X                          51.49    53.73    55.18     57.00</w:t>
            </w:r>
          </w:p>
          <w:p w14:paraId="3BE2FE91" w14:textId="2E914F4C" w:rsidR="00CF3E8D" w:rsidRDefault="00A35493" w:rsidP="00A35493">
            <w:pPr>
              <w:rPr>
                <w:sz w:val="22"/>
                <w:szCs w:val="22"/>
              </w:rPr>
            </w:pPr>
            <w:r w:rsidRPr="00A35493">
              <w:rPr>
                <w:rFonts w:ascii="Consolas" w:eastAsia="Consolas" w:hAnsi="Consolas" w:cs="Consolas"/>
                <w:sz w:val="21"/>
                <w:szCs w:val="21"/>
              </w:rPr>
              <w:t>df.pls.train$sale.price    65.68    67.41    69.11     70.35</w:t>
            </w:r>
          </w:p>
        </w:tc>
      </w:tr>
    </w:tbl>
    <w:p w14:paraId="338AA118" w14:textId="77777777" w:rsidR="00CF3E8D" w:rsidRDefault="00CF3E8D">
      <w:pPr>
        <w:spacing w:line="240" w:lineRule="auto"/>
        <w:ind w:firstLine="0"/>
        <w:rPr>
          <w:sz w:val="22"/>
          <w:szCs w:val="22"/>
        </w:rPr>
      </w:pPr>
    </w:p>
    <w:p w14:paraId="6852E8AA" w14:textId="66D1DA1E" w:rsidR="00CF3E8D" w:rsidRPr="00A35493" w:rsidRDefault="00A35493">
      <w:pPr>
        <w:spacing w:line="240" w:lineRule="auto"/>
        <w:ind w:firstLine="0"/>
        <w:rPr>
          <w:sz w:val="22"/>
          <w:szCs w:val="22"/>
        </w:rPr>
      </w:pPr>
      <w:r>
        <w:rPr>
          <w:sz w:val="22"/>
          <w:szCs w:val="22"/>
        </w:rPr>
        <w:t>The manually-trained-and-fitted partial least squares model conveys that 70</w:t>
      </w:r>
      <w:r w:rsidR="009A4438">
        <w:rPr>
          <w:sz w:val="22"/>
          <w:szCs w:val="22"/>
        </w:rPr>
        <w:t>.</w:t>
      </w:r>
      <w:r>
        <w:rPr>
          <w:sz w:val="22"/>
          <w:szCs w:val="22"/>
        </w:rPr>
        <w:t>35</w:t>
      </w:r>
      <w:r w:rsidR="009A4438">
        <w:rPr>
          <w:sz w:val="22"/>
          <w:szCs w:val="22"/>
        </w:rPr>
        <w:t>% of the variance in the dataset’s sale price is attributable to 10 components</w:t>
      </w:r>
      <w:r>
        <w:rPr>
          <w:sz w:val="22"/>
          <w:szCs w:val="22"/>
        </w:rPr>
        <w:t xml:space="preserve"> within the model</w:t>
      </w:r>
      <w:r w:rsidR="009A4438">
        <w:rPr>
          <w:sz w:val="22"/>
          <w:szCs w:val="22"/>
        </w:rPr>
        <w:t xml:space="preserve">. </w:t>
      </w:r>
      <w:r>
        <w:rPr>
          <w:sz w:val="22"/>
          <w:szCs w:val="22"/>
        </w:rPr>
        <w:t xml:space="preserve">It is interesting to note that this model performed more poorly than traditional linear regression: the RMSE is higher and the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sz w:val="22"/>
          <w:szCs w:val="22"/>
        </w:rPr>
        <w:t xml:space="preserve"> value is slightly lower. However, this doesn’t mean that the model is </w:t>
      </w:r>
      <w:r>
        <w:rPr>
          <w:b/>
          <w:bCs/>
          <w:i/>
          <w:iCs/>
          <w:sz w:val="22"/>
          <w:szCs w:val="22"/>
        </w:rPr>
        <w:t>weaker</w:t>
      </w:r>
      <w:r>
        <w:rPr>
          <w:sz w:val="22"/>
          <w:szCs w:val="22"/>
        </w:rPr>
        <w:t xml:space="preserve"> per se. To validate this hypothesis, we then used the Caret library to complete a model fitting with a 10-fold cross validation routine:</w:t>
      </w:r>
    </w:p>
    <w:p w14:paraId="2263CEBE" w14:textId="77777777" w:rsidR="00CF3E8D" w:rsidRDefault="00CF3E8D" w:rsidP="00A35493">
      <w:pPr>
        <w:spacing w:line="240" w:lineRule="auto"/>
        <w:ind w:firstLine="0"/>
        <w:rPr>
          <w:sz w:val="22"/>
          <w:szCs w:val="22"/>
        </w:rPr>
      </w:pPr>
    </w:p>
    <w:p w14:paraId="3A0FDA0D" w14:textId="116B34C8" w:rsidR="00A35493" w:rsidRDefault="009A4438" w:rsidP="00A35493">
      <w:pPr>
        <w:spacing w:line="240" w:lineRule="auto"/>
        <w:ind w:firstLine="0"/>
        <w:rPr>
          <w:sz w:val="22"/>
          <w:szCs w:val="22"/>
        </w:rPr>
      </w:pPr>
      <w:r>
        <w:rPr>
          <w:sz w:val="22"/>
          <w:szCs w:val="22"/>
        </w:rPr>
        <w:t>Caret</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35493" w14:paraId="4B22BDF7" w14:textId="77777777" w:rsidTr="00C43327">
        <w:tc>
          <w:tcPr>
            <w:tcW w:w="9350" w:type="dxa"/>
            <w:shd w:val="clear" w:color="auto" w:fill="BFBFBF"/>
          </w:tcPr>
          <w:p w14:paraId="6F59669F"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 xml:space="preserve">Data: </w:t>
            </w:r>
            <w:r w:rsidRPr="00A35493">
              <w:rPr>
                <w:rFonts w:ascii="Consolas" w:eastAsia="Consolas" w:hAnsi="Consolas" w:cs="Consolas"/>
                <w:noProof/>
                <w:sz w:val="21"/>
                <w:szCs w:val="21"/>
              </w:rPr>
              <w:tab/>
              <w:t xml:space="preserve">X dimension: 19538 1003 </w:t>
            </w:r>
          </w:p>
          <w:p w14:paraId="53C2DD2B"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ab/>
              <w:t>Y dimension: 19538 1</w:t>
            </w:r>
          </w:p>
          <w:p w14:paraId="75AB9AC0"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Fit method: oscorespls</w:t>
            </w:r>
          </w:p>
          <w:p w14:paraId="535CB9AD"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Number of components considered: 10</w:t>
            </w:r>
          </w:p>
          <w:p w14:paraId="274BFA7D"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TRAINING: % variance explained</w:t>
            </w:r>
          </w:p>
          <w:p w14:paraId="28D562AE"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 xml:space="preserve">          1 comps  2 comps  3 comps  4 comps  5 comps  6 comps  7 comps</w:t>
            </w:r>
          </w:p>
          <w:p w14:paraId="1D377BD0"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X           16.30    21.76    29.37    36.82    44.18    47.53    53.84</w:t>
            </w:r>
          </w:p>
          <w:p w14:paraId="7495A2CA"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.outcome    77.36    96.36    99.08    99.64    99.82    99.93    99.95</w:t>
            </w:r>
          </w:p>
          <w:p w14:paraId="2B93237C"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 xml:space="preserve">          8 comps  9 comps  10 comps</w:t>
            </w:r>
          </w:p>
          <w:p w14:paraId="46C50884" w14:textId="77777777" w:rsidR="00A35493" w:rsidRP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X           56.16    57.51     59.26</w:t>
            </w:r>
          </w:p>
          <w:p w14:paraId="63D4F466" w14:textId="77777777" w:rsidR="00A35493" w:rsidRDefault="00A35493" w:rsidP="00C43327">
            <w:pPr>
              <w:rPr>
                <w:rFonts w:ascii="Consolas" w:eastAsia="Consolas" w:hAnsi="Consolas" w:cs="Consolas"/>
                <w:noProof/>
                <w:sz w:val="21"/>
                <w:szCs w:val="21"/>
              </w:rPr>
            </w:pPr>
            <w:r w:rsidRPr="00A35493">
              <w:rPr>
                <w:rFonts w:ascii="Consolas" w:eastAsia="Consolas" w:hAnsi="Consolas" w:cs="Consolas"/>
                <w:noProof/>
                <w:sz w:val="21"/>
                <w:szCs w:val="21"/>
              </w:rPr>
              <w:t>.outcome    99.97    99.99     99.99</w:t>
            </w:r>
          </w:p>
          <w:p w14:paraId="0FE479D6" w14:textId="678476F7" w:rsidR="00ED6B8E" w:rsidRDefault="00ED6B8E" w:rsidP="00C43327">
            <w:pPr>
              <w:rPr>
                <w:noProof/>
                <w:sz w:val="22"/>
                <w:szCs w:val="22"/>
              </w:rPr>
            </w:pPr>
            <w:r w:rsidRPr="00ED6B8E">
              <w:rPr>
                <w:rFonts w:ascii="Consolas" w:eastAsia="Consolas" w:hAnsi="Consolas" w:cs="Consolas"/>
                <w:noProof/>
                <w:sz w:val="21"/>
                <w:szCs w:val="21"/>
              </w:rPr>
              <w:t>41.66 sec elapsed</w:t>
            </w:r>
          </w:p>
        </w:tc>
      </w:tr>
    </w:tbl>
    <w:p w14:paraId="44F84276" w14:textId="77777777" w:rsidR="00CF3E8D" w:rsidRDefault="00CF3E8D">
      <w:pPr>
        <w:spacing w:line="240" w:lineRule="auto"/>
        <w:ind w:firstLine="0"/>
        <w:rPr>
          <w:sz w:val="22"/>
          <w:szCs w:val="22"/>
        </w:rPr>
      </w:pPr>
    </w:p>
    <w:p w14:paraId="031A7D04" w14:textId="471F09AB" w:rsidR="00CF3E8D" w:rsidRPr="00ED6B8E" w:rsidRDefault="00ED6B8E">
      <w:pPr>
        <w:spacing w:line="240" w:lineRule="auto"/>
        <w:ind w:firstLine="0"/>
        <w:rPr>
          <w:sz w:val="22"/>
          <w:szCs w:val="22"/>
        </w:rPr>
      </w:pPr>
      <w:r>
        <w:rPr>
          <w:sz w:val="22"/>
          <w:szCs w:val="22"/>
        </w:rPr>
        <w:t>The Caret and 10-fold cross-validated Partial Least Squares model conveys that 99.99% of the variance in the dataset’s sale price is attributable to 10 components within the model; furthermore, the RMSE and MAE are the smallest values of each model run. However, the team believes that this model is very likely to have been overfitted to the data, and may not perform as well against new data or other predictors.</w:t>
      </w:r>
    </w:p>
    <w:p w14:paraId="2A3AB542" w14:textId="77777777" w:rsidR="00CF3E8D" w:rsidRDefault="00CF3E8D">
      <w:pPr>
        <w:spacing w:line="240" w:lineRule="auto"/>
        <w:ind w:firstLine="0"/>
        <w:rPr>
          <w:sz w:val="22"/>
          <w:szCs w:val="22"/>
        </w:rPr>
      </w:pPr>
    </w:p>
    <w:p w14:paraId="22B666BF" w14:textId="77777777" w:rsidR="00447265" w:rsidRDefault="00447265">
      <w:pPr>
        <w:rPr>
          <w:b/>
          <w:sz w:val="22"/>
          <w:szCs w:val="22"/>
        </w:rPr>
      </w:pPr>
      <w:r>
        <w:rPr>
          <w:b/>
          <w:sz w:val="22"/>
          <w:szCs w:val="22"/>
        </w:rPr>
        <w:br w:type="page"/>
      </w:r>
    </w:p>
    <w:p w14:paraId="585678BA" w14:textId="5C221617" w:rsidR="00CF3E8D" w:rsidRPr="00447265" w:rsidRDefault="009A4438">
      <w:pPr>
        <w:spacing w:line="240" w:lineRule="auto"/>
        <w:ind w:firstLine="0"/>
        <w:rPr>
          <w:b/>
          <w:sz w:val="22"/>
          <w:szCs w:val="22"/>
        </w:rPr>
      </w:pPr>
      <w:r>
        <w:rPr>
          <w:b/>
          <w:sz w:val="22"/>
          <w:szCs w:val="22"/>
        </w:rPr>
        <w:lastRenderedPageBreak/>
        <w:t>Tree-Based Regression</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F3E8D" w14:paraId="548C1DC3" w14:textId="77777777" w:rsidTr="002774C5">
        <w:trPr>
          <w:trHeight w:val="5213"/>
        </w:trPr>
        <w:tc>
          <w:tcPr>
            <w:tcW w:w="9350" w:type="dxa"/>
            <w:shd w:val="clear" w:color="auto" w:fill="BFBFBF"/>
          </w:tcPr>
          <w:p w14:paraId="1BA82211"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19538 samples</w:t>
            </w:r>
          </w:p>
          <w:p w14:paraId="1C2F9A41" w14:textId="468CE286"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1003 predictor</w:t>
            </w:r>
          </w:p>
          <w:p w14:paraId="693D6C4E" w14:textId="77777777" w:rsidR="00A35493" w:rsidRPr="00A35493" w:rsidRDefault="00A35493" w:rsidP="00A35493">
            <w:pPr>
              <w:jc w:val="center"/>
              <w:rPr>
                <w:rFonts w:ascii="Consolas" w:eastAsia="Consolas" w:hAnsi="Consolas" w:cs="Consolas"/>
                <w:noProof/>
                <w:sz w:val="20"/>
                <w:szCs w:val="20"/>
              </w:rPr>
            </w:pPr>
          </w:p>
          <w:p w14:paraId="7470CB1E"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No pre-processing</w:t>
            </w:r>
          </w:p>
          <w:p w14:paraId="262D357C"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Resampling: Cross-Validated (10 fold) </w:t>
            </w:r>
          </w:p>
          <w:p w14:paraId="2F69ABFE"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Summary of sample sizes: 17585, 17584, 17583, 17584, 17584, 17584, ... </w:t>
            </w:r>
          </w:p>
          <w:p w14:paraId="03F7EFDE"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Resampling results across tuning parameters:</w:t>
            </w:r>
          </w:p>
          <w:p w14:paraId="59B9BACA" w14:textId="77777777" w:rsidR="00A35493" w:rsidRPr="00A35493" w:rsidRDefault="00A35493" w:rsidP="00A35493">
            <w:pPr>
              <w:rPr>
                <w:rFonts w:ascii="Consolas" w:eastAsia="Consolas" w:hAnsi="Consolas" w:cs="Consolas"/>
                <w:noProof/>
                <w:sz w:val="20"/>
                <w:szCs w:val="20"/>
              </w:rPr>
            </w:pPr>
          </w:p>
          <w:p w14:paraId="453FB87D"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maxdepth  RMSE       Rsquared   MAE      </w:t>
            </w:r>
          </w:p>
          <w:p w14:paraId="38957CD6"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1        0.5704752  0.5574201  0.4329264</w:t>
            </w:r>
          </w:p>
          <w:p w14:paraId="59E2E705"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2        0.4442453  0.7318505  0.3031987</w:t>
            </w:r>
          </w:p>
          <w:p w14:paraId="70C59D61"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3        0.3355257  0.8470413  0.2576659</w:t>
            </w:r>
          </w:p>
          <w:p w14:paraId="68338806"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4        0.2888410  0.8867612  0.2145946</w:t>
            </w:r>
          </w:p>
          <w:p w14:paraId="1BF63CB4"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5        0.2471529  0.9171669  0.1682136</w:t>
            </w:r>
          </w:p>
          <w:p w14:paraId="508375CB"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6        0.2130130  0.9385780  0.1596057</w:t>
            </w:r>
          </w:p>
          <w:p w14:paraId="5E4AD39F" w14:textId="77777777" w:rsidR="00A35493" w:rsidRPr="00A35493" w:rsidRDefault="00A35493" w:rsidP="00A35493">
            <w:pPr>
              <w:rPr>
                <w:rFonts w:ascii="Consolas" w:eastAsia="Consolas" w:hAnsi="Consolas" w:cs="Consolas"/>
                <w:b/>
                <w:bCs/>
                <w:noProof/>
                <w:sz w:val="20"/>
                <w:szCs w:val="20"/>
              </w:rPr>
            </w:pPr>
            <w:r w:rsidRPr="00A35493">
              <w:rPr>
                <w:rFonts w:ascii="Consolas" w:eastAsia="Consolas" w:hAnsi="Consolas" w:cs="Consolas"/>
                <w:b/>
                <w:bCs/>
                <w:noProof/>
                <w:sz w:val="20"/>
                <w:szCs w:val="20"/>
              </w:rPr>
              <w:t xml:space="preserve">   </w:t>
            </w:r>
            <w:r w:rsidRPr="00A35493">
              <w:rPr>
                <w:rFonts w:ascii="Consolas" w:eastAsia="Consolas" w:hAnsi="Consolas" w:cs="Consolas"/>
                <w:b/>
                <w:bCs/>
                <w:noProof/>
                <w:sz w:val="20"/>
                <w:szCs w:val="20"/>
                <w:highlight w:val="yellow"/>
              </w:rPr>
              <w:t>7        0.1835312  0.9543689  0.1427259</w:t>
            </w:r>
          </w:p>
          <w:p w14:paraId="77A563A9"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8        0.1835312  0.9543689  0.1427259</w:t>
            </w:r>
          </w:p>
          <w:p w14:paraId="1EED2FA0"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9        0.1835312  0.9543689  0.1427259</w:t>
            </w:r>
          </w:p>
          <w:p w14:paraId="0C48CFE4"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10        0.1835312  0.9543689  0.1427259</w:t>
            </w:r>
          </w:p>
          <w:p w14:paraId="605C0B3C"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11        0.1835312  0.9543689  0.1427259</w:t>
            </w:r>
          </w:p>
          <w:p w14:paraId="4627D97C"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12        0.1835312  0.9543689  0.1427259</w:t>
            </w:r>
          </w:p>
          <w:p w14:paraId="01CF37FA"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13        0.1835312  0.9543689  0.1427259</w:t>
            </w:r>
          </w:p>
          <w:p w14:paraId="05A321B4"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14        0.1835312  0.9543689  0.1427259</w:t>
            </w:r>
          </w:p>
          <w:p w14:paraId="5E50AC7D"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15        0.1835312  0.9543689  0.1427259</w:t>
            </w:r>
          </w:p>
          <w:p w14:paraId="57F62DC9"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16        0.1835312  0.9543689  0.1427259</w:t>
            </w:r>
          </w:p>
          <w:p w14:paraId="1A4768A4"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17        0.1835312  0.9543689  0.1427259</w:t>
            </w:r>
          </w:p>
          <w:p w14:paraId="40860F47"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18        0.1835312  0.9543689  0.1427259</w:t>
            </w:r>
          </w:p>
          <w:p w14:paraId="7204FD5E"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19        0.1835312  0.9543689  0.1427259</w:t>
            </w:r>
          </w:p>
          <w:p w14:paraId="4478F28A"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 xml:space="preserve">  20        0.1835312  0.9543689  0.1427259</w:t>
            </w:r>
          </w:p>
          <w:p w14:paraId="6EFD677B" w14:textId="77777777" w:rsidR="00A35493" w:rsidRPr="00A35493" w:rsidRDefault="00A35493" w:rsidP="00A35493">
            <w:pPr>
              <w:rPr>
                <w:rFonts w:ascii="Consolas" w:eastAsia="Consolas" w:hAnsi="Consolas" w:cs="Consolas"/>
                <w:noProof/>
                <w:sz w:val="20"/>
                <w:szCs w:val="20"/>
              </w:rPr>
            </w:pPr>
          </w:p>
          <w:p w14:paraId="0A77C13D"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RMSE was used to select the optimal model using the smallest value.</w:t>
            </w:r>
          </w:p>
          <w:p w14:paraId="2F3CF5D6" w14:textId="77777777" w:rsidR="00A35493" w:rsidRPr="00A35493" w:rsidRDefault="00A35493" w:rsidP="00A35493">
            <w:pPr>
              <w:rPr>
                <w:rFonts w:ascii="Consolas" w:eastAsia="Consolas" w:hAnsi="Consolas" w:cs="Consolas"/>
                <w:noProof/>
                <w:sz w:val="20"/>
                <w:szCs w:val="20"/>
              </w:rPr>
            </w:pPr>
            <w:r w:rsidRPr="00A35493">
              <w:rPr>
                <w:rFonts w:ascii="Consolas" w:eastAsia="Consolas" w:hAnsi="Consolas" w:cs="Consolas"/>
                <w:noProof/>
                <w:sz w:val="20"/>
                <w:szCs w:val="20"/>
              </w:rPr>
              <w:t>The final value used for the model was maxdepth = 7.</w:t>
            </w:r>
          </w:p>
          <w:p w14:paraId="6D6E6019" w14:textId="77777777" w:rsidR="00A35493" w:rsidRDefault="00A35493" w:rsidP="00A35493">
            <w:r w:rsidRPr="00A35493">
              <w:rPr>
                <w:rFonts w:ascii="Consolas" w:eastAsia="Consolas" w:hAnsi="Consolas" w:cs="Consolas"/>
                <w:noProof/>
                <w:sz w:val="20"/>
                <w:szCs w:val="20"/>
              </w:rPr>
              <w:t>111.66 sec elapsed</w:t>
            </w:r>
          </w:p>
          <w:p w14:paraId="25F8CAE3" w14:textId="4A906090" w:rsidR="00CF3E8D" w:rsidRPr="00447265" w:rsidRDefault="00A35493" w:rsidP="00447265">
            <w:pPr>
              <w:jc w:val="center"/>
              <w:rPr>
                <w:rFonts w:ascii="Consolas" w:eastAsia="Consolas" w:hAnsi="Consolas" w:cs="Consolas"/>
                <w:sz w:val="20"/>
                <w:szCs w:val="20"/>
              </w:rPr>
            </w:pPr>
            <w:r>
              <w:br/>
            </w:r>
            <w:r>
              <w:rPr>
                <w:rFonts w:ascii="Consolas" w:eastAsia="Consolas" w:hAnsi="Consolas" w:cs="Consolas"/>
                <w:noProof/>
                <w:sz w:val="20"/>
                <w:szCs w:val="20"/>
              </w:rPr>
              <w:drawing>
                <wp:inline distT="0" distB="0" distL="0" distR="0" wp14:anchorId="226884F3" wp14:editId="7F298858">
                  <wp:extent cx="2926080" cy="2926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bl>
    <w:p w14:paraId="1E5E9DA1" w14:textId="77777777" w:rsidR="00CF3E8D" w:rsidRDefault="00CF3E8D">
      <w:pPr>
        <w:spacing w:line="240" w:lineRule="auto"/>
        <w:ind w:firstLine="0"/>
        <w:rPr>
          <w:sz w:val="22"/>
          <w:szCs w:val="22"/>
        </w:rPr>
      </w:pPr>
    </w:p>
    <w:p w14:paraId="2ED1F086" w14:textId="26BA2E51" w:rsidR="00CF3E8D" w:rsidRDefault="009A4438">
      <w:pPr>
        <w:spacing w:line="240" w:lineRule="auto"/>
        <w:ind w:firstLine="0"/>
        <w:rPr>
          <w:sz w:val="22"/>
          <w:szCs w:val="22"/>
        </w:rPr>
      </w:pPr>
      <w:r>
        <w:rPr>
          <w:sz w:val="22"/>
          <w:szCs w:val="22"/>
        </w:rPr>
        <w:t xml:space="preserve">The fitting of tree-based regression model to the dataset found that a depth of </w:t>
      </w:r>
      <w:r w:rsidR="00ED6B8E">
        <w:rPr>
          <w:sz w:val="22"/>
          <w:szCs w:val="22"/>
        </w:rPr>
        <w:t>7</w:t>
      </w:r>
      <w:r>
        <w:rPr>
          <w:sz w:val="22"/>
          <w:szCs w:val="22"/>
        </w:rPr>
        <w:t xml:space="preserve"> was optimal by minimizing the Root-Mean-Squared Error.</w:t>
      </w:r>
    </w:p>
    <w:p w14:paraId="4704FFA6" w14:textId="77777777" w:rsidR="00CF3E8D" w:rsidRDefault="00CF3E8D">
      <w:pPr>
        <w:spacing w:line="240" w:lineRule="auto"/>
        <w:ind w:firstLine="0"/>
        <w:rPr>
          <w:sz w:val="22"/>
          <w:szCs w:val="22"/>
        </w:rPr>
      </w:pPr>
    </w:p>
    <w:p w14:paraId="25D05B46" w14:textId="0891152F" w:rsidR="00CF3E8D" w:rsidRDefault="009A4438">
      <w:pPr>
        <w:spacing w:line="240" w:lineRule="auto"/>
        <w:ind w:firstLine="0"/>
        <w:rPr>
          <w:sz w:val="22"/>
          <w:szCs w:val="22"/>
        </w:rPr>
      </w:pPr>
      <w:r>
        <w:rPr>
          <w:sz w:val="22"/>
          <w:szCs w:val="22"/>
        </w:rPr>
        <w:t xml:space="preserve">The model performance is stronger than the </w:t>
      </w:r>
      <w:r w:rsidR="00ED6B8E">
        <w:rPr>
          <w:sz w:val="22"/>
          <w:szCs w:val="22"/>
        </w:rPr>
        <w:t xml:space="preserve">Manual </w:t>
      </w:r>
      <w:r>
        <w:rPr>
          <w:sz w:val="22"/>
          <w:szCs w:val="22"/>
        </w:rPr>
        <w:t>Partial Least Squares model</w:t>
      </w:r>
      <w:r w:rsidR="00ED6B8E">
        <w:rPr>
          <w:sz w:val="22"/>
          <w:szCs w:val="22"/>
        </w:rPr>
        <w:t xml:space="preserve"> but not as strong as the Caret-based PLS model</w:t>
      </w:r>
      <w:r>
        <w:rPr>
          <w:sz w:val="22"/>
          <w:szCs w:val="22"/>
        </w:rPr>
        <w:t xml:space="preserve">, with an </w:t>
      </w:r>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w:r>
        <w:rPr>
          <w:sz w:val="22"/>
          <w:szCs w:val="22"/>
        </w:rPr>
        <w:t xml:space="preserve"> of approximately 0.</w:t>
      </w:r>
      <w:r w:rsidR="00ED6B8E">
        <w:rPr>
          <w:sz w:val="22"/>
          <w:szCs w:val="22"/>
        </w:rPr>
        <w:t xml:space="preserve">95. </w:t>
      </w:r>
    </w:p>
    <w:p w14:paraId="0E156CC2" w14:textId="181E84F5" w:rsidR="00ED6B8E" w:rsidRPr="00580F4B" w:rsidRDefault="002774C5" w:rsidP="00ED6B8E">
      <w:pPr>
        <w:spacing w:line="240" w:lineRule="auto"/>
        <w:ind w:firstLine="0"/>
        <w:rPr>
          <w:b/>
          <w:sz w:val="22"/>
          <w:szCs w:val="22"/>
        </w:rPr>
      </w:pPr>
      <w:r>
        <w:rPr>
          <w:b/>
          <w:sz w:val="22"/>
          <w:szCs w:val="22"/>
        </w:rPr>
        <w:br/>
      </w:r>
      <w:r w:rsidR="009A4438">
        <w:rPr>
          <w:b/>
          <w:sz w:val="22"/>
          <w:szCs w:val="22"/>
        </w:rPr>
        <w:t>Elastic Net (ELNET)</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ED6B8E" w14:paraId="17300D20" w14:textId="77777777" w:rsidTr="00C43327">
        <w:tc>
          <w:tcPr>
            <w:tcW w:w="9350" w:type="dxa"/>
            <w:shd w:val="clear" w:color="auto" w:fill="BFBFBF"/>
          </w:tcPr>
          <w:p w14:paraId="719F8287" w14:textId="77777777" w:rsidR="00ED6B8E" w:rsidRDefault="00ED6B8E" w:rsidP="00ED6B8E">
            <w:pPr>
              <w:jc w:val="center"/>
              <w:rPr>
                <w:sz w:val="22"/>
                <w:szCs w:val="22"/>
              </w:rPr>
            </w:pPr>
            <w:r>
              <w:br/>
            </w:r>
            <w:r>
              <w:rPr>
                <w:rFonts w:ascii="Consolas" w:eastAsia="Consolas" w:hAnsi="Consolas" w:cs="Consolas"/>
                <w:noProof/>
                <w:sz w:val="21"/>
                <w:szCs w:val="21"/>
              </w:rPr>
              <w:drawing>
                <wp:inline distT="0" distB="0" distL="0" distR="0" wp14:anchorId="4E63A8C4" wp14:editId="1F66C03E">
                  <wp:extent cx="2925536" cy="2925536"/>
                  <wp:effectExtent l="19050" t="19050" r="2730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7989" cy="2967989"/>
                          </a:xfrm>
                          <a:prstGeom prst="rect">
                            <a:avLst/>
                          </a:prstGeom>
                          <a:noFill/>
                          <a:ln>
                            <a:solidFill>
                              <a:schemeClr val="tx1"/>
                            </a:solidFill>
                          </a:ln>
                        </pic:spPr>
                      </pic:pic>
                    </a:graphicData>
                  </a:graphic>
                </wp:inline>
              </w:drawing>
            </w:r>
          </w:p>
          <w:p w14:paraId="46A0858B" w14:textId="04B01197" w:rsidR="00ED6B8E" w:rsidRDefault="00ED6B8E" w:rsidP="00ED6B8E">
            <w:pPr>
              <w:jc w:val="center"/>
              <w:rPr>
                <w:sz w:val="22"/>
                <w:szCs w:val="22"/>
              </w:rPr>
            </w:pPr>
          </w:p>
        </w:tc>
      </w:tr>
    </w:tbl>
    <w:p w14:paraId="2974401F" w14:textId="77777777" w:rsidR="00ED6B8E" w:rsidRDefault="00ED6B8E" w:rsidP="00ED6B8E">
      <w:pPr>
        <w:spacing w:line="240" w:lineRule="auto"/>
        <w:ind w:firstLine="0"/>
        <w:rPr>
          <w:sz w:val="22"/>
          <w:szCs w:val="22"/>
        </w:rPr>
      </w:pPr>
    </w:p>
    <w:p w14:paraId="6BCCA147" w14:textId="5428F2F0" w:rsidR="00ED6B8E" w:rsidRDefault="00ED6B8E" w:rsidP="00ED6B8E">
      <w:pPr>
        <w:spacing w:line="240" w:lineRule="auto"/>
        <w:ind w:firstLine="0"/>
        <w:rPr>
          <w:sz w:val="22"/>
          <w:szCs w:val="22"/>
        </w:rPr>
      </w:pPr>
      <w:r>
        <w:rPr>
          <w:sz w:val="22"/>
          <w:szCs w:val="22"/>
        </w:rPr>
        <w:t xml:space="preserve">The ELNET model reported an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sz w:val="22"/>
          <w:szCs w:val="22"/>
        </w:rPr>
        <w:t xml:space="preserve"> of 1</w:t>
      </w:r>
      <w:r w:rsidR="004459A8">
        <w:rPr>
          <w:sz w:val="22"/>
          <w:szCs w:val="22"/>
        </w:rPr>
        <w:t xml:space="preserve"> with a fraction of 0.2 and a lambda of 0.001</w:t>
      </w:r>
      <w:r>
        <w:rPr>
          <w:sz w:val="22"/>
          <w:szCs w:val="22"/>
        </w:rPr>
        <w:t>,</w:t>
      </w:r>
      <w:r w:rsidR="004459A8">
        <w:rPr>
          <w:sz w:val="22"/>
          <w:szCs w:val="22"/>
        </w:rPr>
        <w:t xml:space="preserve"> with a relatively high </w:t>
      </w:r>
      <w:r>
        <w:rPr>
          <w:sz w:val="22"/>
          <w:szCs w:val="22"/>
        </w:rPr>
        <w:t xml:space="preserve">RMSE and MAE; these factors together illustrate that the ELNET would not perform well against new data and is </w:t>
      </w:r>
      <w:r w:rsidR="004459A8">
        <w:rPr>
          <w:sz w:val="22"/>
          <w:szCs w:val="22"/>
        </w:rPr>
        <w:t>likely to be</w:t>
      </w:r>
      <w:r>
        <w:rPr>
          <w:sz w:val="22"/>
          <w:szCs w:val="22"/>
        </w:rPr>
        <w:t xml:space="preserve"> overfit.</w:t>
      </w:r>
    </w:p>
    <w:p w14:paraId="41FCC36B" w14:textId="18E1BEBC" w:rsidR="000C4370" w:rsidRDefault="000C4370" w:rsidP="00ED6B8E">
      <w:pPr>
        <w:spacing w:line="240" w:lineRule="auto"/>
        <w:ind w:firstLine="0"/>
        <w:rPr>
          <w:sz w:val="22"/>
          <w:szCs w:val="22"/>
        </w:rPr>
      </w:pPr>
    </w:p>
    <w:p w14:paraId="275EE420" w14:textId="6C61C09F" w:rsidR="000C4370" w:rsidRPr="00A35493" w:rsidRDefault="000C4370" w:rsidP="00ED6B8E">
      <w:pPr>
        <w:spacing w:line="240" w:lineRule="auto"/>
        <w:ind w:firstLine="0"/>
        <w:rPr>
          <w:sz w:val="22"/>
          <w:szCs w:val="22"/>
        </w:rPr>
      </w:pPr>
      <w:r>
        <w:rPr>
          <w:sz w:val="22"/>
          <w:szCs w:val="22"/>
        </w:rPr>
        <w:t xml:space="preserve">Introducing </w:t>
      </w:r>
      <w:r w:rsidR="00757E9D">
        <w:rPr>
          <w:sz w:val="22"/>
          <w:szCs w:val="22"/>
        </w:rPr>
        <w:t>bias</w:t>
      </w:r>
      <w:r>
        <w:rPr>
          <w:sz w:val="22"/>
          <w:szCs w:val="22"/>
        </w:rPr>
        <w:t xml:space="preserve"> to the data </w:t>
      </w:r>
      <w:r w:rsidR="00757E9D">
        <w:rPr>
          <w:sz w:val="22"/>
          <w:szCs w:val="22"/>
        </w:rPr>
        <w:t>by adding additional predictors may improve the performance of this model in the future, particularly through the use of geospatial data such as latitude/longitude, geohashes, or the street the property resides on through one-hot-encod</w:t>
      </w:r>
    </w:p>
    <w:p w14:paraId="17E6D8BC" w14:textId="77777777" w:rsidR="00ED6B8E" w:rsidRDefault="00ED6B8E">
      <w:pPr>
        <w:spacing w:line="240" w:lineRule="auto"/>
        <w:ind w:firstLine="0"/>
        <w:rPr>
          <w:b/>
          <w:sz w:val="22"/>
          <w:szCs w:val="22"/>
        </w:rPr>
      </w:pPr>
    </w:p>
    <w:p w14:paraId="4C802452" w14:textId="77777777" w:rsidR="00447265" w:rsidRDefault="00447265">
      <w:pPr>
        <w:rPr>
          <w:b/>
          <w:sz w:val="22"/>
          <w:szCs w:val="22"/>
        </w:rPr>
      </w:pPr>
      <w:r>
        <w:rPr>
          <w:b/>
          <w:sz w:val="22"/>
          <w:szCs w:val="22"/>
        </w:rPr>
        <w:br w:type="page"/>
      </w:r>
    </w:p>
    <w:p w14:paraId="7BD69737" w14:textId="3FD7951C" w:rsidR="00ED6B8E" w:rsidRPr="00447265" w:rsidRDefault="009A4438" w:rsidP="00ED6B8E">
      <w:pPr>
        <w:spacing w:line="240" w:lineRule="auto"/>
        <w:ind w:firstLine="0"/>
        <w:rPr>
          <w:b/>
          <w:sz w:val="22"/>
          <w:szCs w:val="22"/>
        </w:rPr>
      </w:pPr>
      <w:r w:rsidRPr="001C170E">
        <w:rPr>
          <w:b/>
          <w:sz w:val="22"/>
          <w:szCs w:val="22"/>
        </w:rPr>
        <w:lastRenderedPageBreak/>
        <w:t>Multi</w:t>
      </w:r>
      <w:r w:rsidR="001C170E">
        <w:rPr>
          <w:b/>
          <w:sz w:val="22"/>
          <w:szCs w:val="22"/>
        </w:rPr>
        <w:t xml:space="preserve">variate </w:t>
      </w:r>
      <w:r w:rsidRPr="001C170E">
        <w:rPr>
          <w:b/>
          <w:sz w:val="22"/>
          <w:szCs w:val="22"/>
        </w:rPr>
        <w:t>Adaptive Regression Spline (MARS)</w:t>
      </w:r>
      <w:r w:rsidR="00016227" w:rsidRPr="001C170E">
        <w:rPr>
          <w:b/>
          <w:sz w:val="22"/>
          <w:szCs w:val="22"/>
        </w:rPr>
        <w:t xml:space="preserve"> </w:t>
      </w:r>
    </w:p>
    <w:p w14:paraId="07DB6B1E" w14:textId="77777777" w:rsidR="00CB79D0" w:rsidRPr="00580F4B" w:rsidRDefault="00CB79D0" w:rsidP="00CB79D0">
      <w:pPr>
        <w:spacing w:line="240" w:lineRule="auto"/>
        <w:ind w:firstLine="0"/>
        <w:rPr>
          <w:b/>
          <w:sz w:val="22"/>
          <w:szCs w:val="22"/>
        </w:rPr>
      </w:pPr>
      <w:r>
        <w:rPr>
          <w:sz w:val="22"/>
          <w:szCs w:val="22"/>
        </w:rPr>
        <w:t>Manual</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B79D0" w14:paraId="356246F3" w14:textId="77777777" w:rsidTr="00024231">
        <w:tc>
          <w:tcPr>
            <w:tcW w:w="9350" w:type="dxa"/>
            <w:shd w:val="clear" w:color="auto" w:fill="BFBFBF"/>
          </w:tcPr>
          <w:p w14:paraId="07A9102E"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 xml:space="preserve">Data: </w:t>
            </w:r>
            <w:r w:rsidRPr="00A35493">
              <w:rPr>
                <w:rFonts w:ascii="Consolas" w:eastAsia="Consolas" w:hAnsi="Consolas" w:cs="Consolas"/>
                <w:sz w:val="21"/>
                <w:szCs w:val="21"/>
              </w:rPr>
              <w:tab/>
              <w:t xml:space="preserve">X dimension: 19538 1002 </w:t>
            </w:r>
          </w:p>
          <w:p w14:paraId="7BDE639D"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ab/>
              <w:t>Y dimension: 19538 1</w:t>
            </w:r>
          </w:p>
          <w:p w14:paraId="1DA07300"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Fit method: kernelpls</w:t>
            </w:r>
          </w:p>
          <w:p w14:paraId="2F688F4F"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Number of components considered: 10</w:t>
            </w:r>
          </w:p>
          <w:p w14:paraId="594E880A"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TRAINING: % variance explained</w:t>
            </w:r>
          </w:p>
          <w:p w14:paraId="34C5C645"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 xml:space="preserve">                         1 comps  2 comps  3 comps  4 comps  5 comps  6 comps</w:t>
            </w:r>
          </w:p>
          <w:p w14:paraId="2254085B"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X                          14.33    21.33    27.99    35.35    41.90    45.26</w:t>
            </w:r>
          </w:p>
          <w:p w14:paraId="0CD142E2"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df.pls.train$sale.price    42.84    49.22    54.01    57.68    60.59    64.25</w:t>
            </w:r>
          </w:p>
          <w:p w14:paraId="52FF97F1"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 xml:space="preserve">                         7 comps  8 comps  9 comps  10 comps</w:t>
            </w:r>
          </w:p>
          <w:p w14:paraId="3274C91A" w14:textId="77777777" w:rsidR="00CB79D0" w:rsidRPr="00A35493" w:rsidRDefault="00CB79D0" w:rsidP="00024231">
            <w:pPr>
              <w:rPr>
                <w:rFonts w:ascii="Consolas" w:eastAsia="Consolas" w:hAnsi="Consolas" w:cs="Consolas"/>
                <w:sz w:val="21"/>
                <w:szCs w:val="21"/>
              </w:rPr>
            </w:pPr>
            <w:r w:rsidRPr="00A35493">
              <w:rPr>
                <w:rFonts w:ascii="Consolas" w:eastAsia="Consolas" w:hAnsi="Consolas" w:cs="Consolas"/>
                <w:sz w:val="21"/>
                <w:szCs w:val="21"/>
              </w:rPr>
              <w:t>X                          51.49    53.73    55.18     57.00</w:t>
            </w:r>
          </w:p>
          <w:p w14:paraId="4553A809" w14:textId="77777777" w:rsidR="00CB79D0" w:rsidRDefault="00CB79D0" w:rsidP="00024231">
            <w:pPr>
              <w:rPr>
                <w:sz w:val="22"/>
                <w:szCs w:val="22"/>
              </w:rPr>
            </w:pPr>
            <w:r w:rsidRPr="00A35493">
              <w:rPr>
                <w:rFonts w:ascii="Consolas" w:eastAsia="Consolas" w:hAnsi="Consolas" w:cs="Consolas"/>
                <w:sz w:val="21"/>
                <w:szCs w:val="21"/>
              </w:rPr>
              <w:t>df.pls.train$sale.price    65.68    67.41    69.11     70.35</w:t>
            </w:r>
          </w:p>
        </w:tc>
      </w:tr>
    </w:tbl>
    <w:p w14:paraId="16489E6A" w14:textId="77777777" w:rsidR="00CB79D0" w:rsidRDefault="00CB79D0" w:rsidP="00CB79D0">
      <w:pPr>
        <w:spacing w:line="240" w:lineRule="auto"/>
        <w:ind w:firstLine="0"/>
        <w:rPr>
          <w:sz w:val="22"/>
          <w:szCs w:val="22"/>
        </w:rPr>
      </w:pPr>
    </w:p>
    <w:p w14:paraId="7AF1FC94" w14:textId="77777777" w:rsidR="00CB79D0" w:rsidRPr="00A35493" w:rsidRDefault="00CB79D0" w:rsidP="00CB79D0">
      <w:pPr>
        <w:spacing w:line="240" w:lineRule="auto"/>
        <w:ind w:firstLine="0"/>
        <w:rPr>
          <w:sz w:val="22"/>
          <w:szCs w:val="22"/>
        </w:rPr>
      </w:pPr>
      <w:r>
        <w:rPr>
          <w:sz w:val="22"/>
          <w:szCs w:val="22"/>
        </w:rPr>
        <w:t xml:space="preserve">The manually-trained-and-fitted partial least squares model conveys that 70.35% of the variance in the dataset’s sale price is attributable to 10 components within the model. It is interesting to note that this model performed more poorly than traditional linear regression: the RMSE is higher and the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sz w:val="22"/>
          <w:szCs w:val="22"/>
        </w:rPr>
        <w:t xml:space="preserve"> value is slightly lower. However, this doesn’t mean that the model is </w:t>
      </w:r>
      <w:r>
        <w:rPr>
          <w:b/>
          <w:bCs/>
          <w:i/>
          <w:iCs/>
          <w:sz w:val="22"/>
          <w:szCs w:val="22"/>
        </w:rPr>
        <w:t>weaker</w:t>
      </w:r>
      <w:r>
        <w:rPr>
          <w:sz w:val="22"/>
          <w:szCs w:val="22"/>
        </w:rPr>
        <w:t xml:space="preserve"> per se. To validate this hypothesis, we then used the Caret library to complete a model fitting with a 10-fold cross validation routine:</w:t>
      </w:r>
    </w:p>
    <w:p w14:paraId="3073C32F" w14:textId="77777777" w:rsidR="00CB79D0" w:rsidRDefault="00CB79D0" w:rsidP="00CB79D0">
      <w:pPr>
        <w:spacing w:line="240" w:lineRule="auto"/>
        <w:ind w:firstLine="0"/>
        <w:rPr>
          <w:sz w:val="22"/>
          <w:szCs w:val="22"/>
        </w:rPr>
      </w:pPr>
    </w:p>
    <w:p w14:paraId="6413C102" w14:textId="77777777" w:rsidR="00CB79D0" w:rsidRDefault="00CB79D0" w:rsidP="00CB79D0">
      <w:pPr>
        <w:spacing w:line="240" w:lineRule="auto"/>
        <w:ind w:firstLine="0"/>
        <w:rPr>
          <w:sz w:val="22"/>
          <w:szCs w:val="22"/>
        </w:rPr>
      </w:pPr>
      <w:r>
        <w:rPr>
          <w:sz w:val="22"/>
          <w:szCs w:val="22"/>
        </w:rPr>
        <w:t>Caret</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B79D0" w14:paraId="555B6ACE" w14:textId="77777777" w:rsidTr="00024231">
        <w:tc>
          <w:tcPr>
            <w:tcW w:w="9350" w:type="dxa"/>
            <w:shd w:val="clear" w:color="auto" w:fill="BFBFBF"/>
          </w:tcPr>
          <w:p w14:paraId="64E048E2"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 xml:space="preserve">Data: </w:t>
            </w:r>
            <w:r w:rsidRPr="00A35493">
              <w:rPr>
                <w:rFonts w:ascii="Consolas" w:eastAsia="Consolas" w:hAnsi="Consolas" w:cs="Consolas"/>
                <w:noProof/>
                <w:sz w:val="21"/>
                <w:szCs w:val="21"/>
              </w:rPr>
              <w:tab/>
              <w:t xml:space="preserve">X dimension: 19538 1003 </w:t>
            </w:r>
          </w:p>
          <w:p w14:paraId="0B58FA2B"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ab/>
              <w:t>Y dimension: 19538 1</w:t>
            </w:r>
          </w:p>
          <w:p w14:paraId="6F8204F5"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Fit method: oscorespls</w:t>
            </w:r>
          </w:p>
          <w:p w14:paraId="6A0513D4"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Number of components considered: 10</w:t>
            </w:r>
          </w:p>
          <w:p w14:paraId="5FD68A59"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TRAINING: % variance explained</w:t>
            </w:r>
          </w:p>
          <w:p w14:paraId="44866C79"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 xml:space="preserve">          1 comps  2 comps  3 comps  4 comps  5 comps  6 comps  7 comps</w:t>
            </w:r>
          </w:p>
          <w:p w14:paraId="73FC2643"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X           16.30    21.76    29.37    36.82    44.18    47.53    53.84</w:t>
            </w:r>
          </w:p>
          <w:p w14:paraId="2B54BD0C"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.outcome    77.36    96.36    99.08    99.64    99.82    99.93    99.95</w:t>
            </w:r>
          </w:p>
          <w:p w14:paraId="6CE52DA1"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 xml:space="preserve">          8 comps  9 comps  10 comps</w:t>
            </w:r>
          </w:p>
          <w:p w14:paraId="2F146323" w14:textId="77777777" w:rsidR="00CB79D0" w:rsidRPr="00A35493"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X           56.16    57.51     59.26</w:t>
            </w:r>
          </w:p>
          <w:p w14:paraId="3C2C140D" w14:textId="77777777" w:rsidR="00CB79D0" w:rsidRDefault="00CB79D0" w:rsidP="00024231">
            <w:pPr>
              <w:rPr>
                <w:rFonts w:ascii="Consolas" w:eastAsia="Consolas" w:hAnsi="Consolas" w:cs="Consolas"/>
                <w:noProof/>
                <w:sz w:val="21"/>
                <w:szCs w:val="21"/>
              </w:rPr>
            </w:pPr>
            <w:r w:rsidRPr="00A35493">
              <w:rPr>
                <w:rFonts w:ascii="Consolas" w:eastAsia="Consolas" w:hAnsi="Consolas" w:cs="Consolas"/>
                <w:noProof/>
                <w:sz w:val="21"/>
                <w:szCs w:val="21"/>
              </w:rPr>
              <w:t>.outcome    99.97    99.99     99.99</w:t>
            </w:r>
          </w:p>
          <w:p w14:paraId="020A0481" w14:textId="77777777" w:rsidR="00CB79D0" w:rsidRDefault="00CB79D0" w:rsidP="00024231">
            <w:pPr>
              <w:rPr>
                <w:noProof/>
                <w:sz w:val="22"/>
                <w:szCs w:val="22"/>
              </w:rPr>
            </w:pPr>
            <w:r w:rsidRPr="00ED6B8E">
              <w:rPr>
                <w:rFonts w:ascii="Consolas" w:eastAsia="Consolas" w:hAnsi="Consolas" w:cs="Consolas"/>
                <w:noProof/>
                <w:sz w:val="21"/>
                <w:szCs w:val="21"/>
              </w:rPr>
              <w:t>41.66 sec elapsed</w:t>
            </w:r>
          </w:p>
        </w:tc>
      </w:tr>
    </w:tbl>
    <w:p w14:paraId="2F1D458B" w14:textId="77777777" w:rsidR="00CB79D0" w:rsidRDefault="00CB79D0" w:rsidP="00CB79D0">
      <w:pPr>
        <w:spacing w:line="240" w:lineRule="auto"/>
        <w:ind w:firstLine="0"/>
        <w:rPr>
          <w:sz w:val="22"/>
          <w:szCs w:val="22"/>
        </w:rPr>
      </w:pPr>
    </w:p>
    <w:p w14:paraId="6BBE595C" w14:textId="1101B4C6" w:rsidR="00CF3E8D" w:rsidRDefault="00CB79D0" w:rsidP="00CB79D0">
      <w:pPr>
        <w:spacing w:line="240" w:lineRule="auto"/>
        <w:ind w:firstLine="0"/>
        <w:jc w:val="center"/>
        <w:rPr>
          <w:b/>
          <w:sz w:val="22"/>
          <w:szCs w:val="22"/>
        </w:rPr>
      </w:pPr>
      <w:r>
        <w:rPr>
          <w:sz w:val="22"/>
          <w:szCs w:val="22"/>
        </w:rPr>
        <w:t>The Caret and 10-fold cross-validated Partial Least Squares model conveys that 99.99% of the variance in the dataset’s sale price is attributable to 10 components within the model; furthermore, the RMSE and MAE are the smallest values of each model run. However, the team believes that this model is very likely to have been overfitted to the data, and may not perform as well against new data or other predictors.</w:t>
      </w:r>
      <w:r w:rsidR="009A4438">
        <w:rPr>
          <w:b/>
          <w:sz w:val="22"/>
          <w:szCs w:val="22"/>
        </w:rPr>
        <w:t>Conclusion</w:t>
      </w:r>
    </w:p>
    <w:p w14:paraId="147DAC9B" w14:textId="011E9F58" w:rsidR="00CF3E8D" w:rsidRPr="002774C5" w:rsidRDefault="009A4438" w:rsidP="002774C5">
      <w:pPr>
        <w:pBdr>
          <w:top w:val="nil"/>
          <w:left w:val="nil"/>
          <w:bottom w:val="nil"/>
          <w:right w:val="nil"/>
          <w:between w:val="nil"/>
        </w:pBdr>
        <w:spacing w:line="240" w:lineRule="auto"/>
        <w:ind w:firstLine="0"/>
        <w:rPr>
          <w:rFonts w:ascii="Consolas" w:eastAsia="Consolas" w:hAnsi="Consolas" w:cs="Consolas"/>
          <w:color w:val="000000"/>
          <w:sz w:val="22"/>
          <w:szCs w:val="22"/>
        </w:rPr>
      </w:pPr>
      <w:r>
        <w:rPr>
          <w:b/>
          <w:sz w:val="22"/>
          <w:szCs w:val="22"/>
        </w:rPr>
        <w:tab/>
      </w:r>
      <w:r>
        <w:rPr>
          <w:sz w:val="22"/>
          <w:szCs w:val="22"/>
        </w:rPr>
        <w:t xml:space="preserve">After conducting initial exploratory analysis, the team transformed predictors, removed outliers, performed a Box Cox transformation, and then used the filtered data to fit multiple models, both linear and nonlinear. Based on the results of our models, the team discovered that traditional linear models resulted in </w:t>
      </w:r>
      <w:r w:rsidR="007822B5">
        <w:rPr>
          <w:sz w:val="22"/>
          <w:szCs w:val="22"/>
        </w:rPr>
        <w:t xml:space="preserve">strong </w:t>
      </w:r>
      <w:r>
        <w:rPr>
          <w:sz w:val="22"/>
          <w:szCs w:val="22"/>
        </w:rPr>
        <w:t>predictive power with respect to sale price</w:t>
      </w:r>
      <w:r w:rsidR="007822B5">
        <w:rPr>
          <w:sz w:val="22"/>
          <w:szCs w:val="22"/>
        </w:rPr>
        <w:t xml:space="preserve">, whilst </w:t>
      </w:r>
      <w:r>
        <w:rPr>
          <w:sz w:val="22"/>
          <w:szCs w:val="22"/>
        </w:rPr>
        <w:t xml:space="preserve">nonlinear models such as ELNET and Tree-based regression resulted in </w:t>
      </w:r>
      <w:r w:rsidR="007822B5">
        <w:rPr>
          <w:sz w:val="22"/>
          <w:szCs w:val="22"/>
        </w:rPr>
        <w:t>weaker</w:t>
      </w:r>
      <w:r>
        <w:rPr>
          <w:sz w:val="22"/>
          <w:szCs w:val="22"/>
        </w:rPr>
        <w:t xml:space="preserve"> predictive power. A key drawback to this model is the lack of data beyond 2017, which removes the ability for the model to leverage the aspect of time series-based data to predict/classify sales on seasonality grounds. While the trained models provide useful insight on the nature of the real estate market in New York City, it is very likely that the models possess a high degree of bias as a result of both the lack of pre/post 2017 sales data and other confounding variables not accounted for that may contribute to sales price, such as economic/rental/purchase regulations or property condition/building material. A way to improve </w:t>
      </w:r>
      <w:r w:rsidR="007822B5">
        <w:rPr>
          <w:sz w:val="22"/>
          <w:szCs w:val="22"/>
        </w:rPr>
        <w:t xml:space="preserve">data suitability </w:t>
      </w:r>
      <w:r>
        <w:rPr>
          <w:sz w:val="22"/>
          <w:szCs w:val="22"/>
        </w:rPr>
        <w:t xml:space="preserve">model would be to </w:t>
      </w:r>
      <w:r w:rsidR="007822B5">
        <w:rPr>
          <w:sz w:val="22"/>
          <w:szCs w:val="22"/>
        </w:rPr>
        <w:t xml:space="preserve">take advantage of street-based data and how neighboring properties may affect property values, as the team was unable to </w:t>
      </w:r>
      <w:r w:rsidR="007822B5">
        <w:rPr>
          <w:sz w:val="22"/>
          <w:szCs w:val="22"/>
        </w:rPr>
        <w:lastRenderedPageBreak/>
        <w:t>properly utilize the feature-engineered street predictor in a way that would introduce variance in the model without sacrificing a significant amount of time in training (from merely 20 minutes to over 12 hours)</w:t>
      </w:r>
      <w:r>
        <w:rPr>
          <w:sz w:val="22"/>
          <w:szCs w:val="22"/>
        </w:rPr>
        <w:t xml:space="preserve">. As such, the models generated from this data serve best as an initial template for </w:t>
      </w:r>
      <w:r>
        <w:rPr>
          <w:b/>
          <w:i/>
          <w:sz w:val="22"/>
          <w:szCs w:val="22"/>
        </w:rPr>
        <w:t>further</w:t>
      </w:r>
      <w:r>
        <w:rPr>
          <w:sz w:val="22"/>
          <w:szCs w:val="22"/>
        </w:rPr>
        <w:t xml:space="preserve"> iterative development with respect to real estate price predictions, </w:t>
      </w:r>
      <w:r w:rsidR="006D4C0F">
        <w:rPr>
          <w:sz w:val="22"/>
          <w:szCs w:val="22"/>
        </w:rPr>
        <w:t>using traditional Linear Regression as a base model. While Partial Least Squares resulted in the minimal amount of errors, the team suspects that in this case, the best choice is the most simple one: a general linear model will perform better against new data versus the former since it will be resistant to both bias and variance.</w:t>
      </w:r>
    </w:p>
    <w:sdt>
      <w:sdtPr>
        <w:rPr>
          <w:b w:val="0"/>
        </w:rPr>
        <w:id w:val="-1757279018"/>
        <w:docPartObj>
          <w:docPartGallery w:val="Bibliographies"/>
          <w:docPartUnique/>
        </w:docPartObj>
      </w:sdtPr>
      <w:sdtContent>
        <w:p w14:paraId="2C6011E3" w14:textId="42261FDE" w:rsidR="005B6FEF" w:rsidRDefault="005B6FEF">
          <w:pPr>
            <w:pStyle w:val="Heading1"/>
          </w:pPr>
          <w:r>
            <w:t>Bibliography</w:t>
          </w:r>
        </w:p>
        <w:sdt>
          <w:sdtPr>
            <w:id w:val="111145805"/>
            <w:bibliography/>
          </w:sdtPr>
          <w:sdtContent>
            <w:p w14:paraId="5A57649A" w14:textId="77777777" w:rsidR="005B6FEF" w:rsidRDefault="005B6FEF" w:rsidP="005B6FEF">
              <w:pPr>
                <w:pStyle w:val="Bibliography"/>
                <w:ind w:left="720" w:hanging="720"/>
                <w:rPr>
                  <w:noProof/>
                </w:rPr>
              </w:pPr>
              <w:r>
                <w:fldChar w:fldCharType="begin"/>
              </w:r>
              <w:r>
                <w:instrText xml:space="preserve"> BIBLIOGRAPHY </w:instrText>
              </w:r>
              <w:r>
                <w:fldChar w:fldCharType="separate"/>
              </w:r>
              <w:r>
                <w:rPr>
                  <w:noProof/>
                </w:rPr>
                <w:t xml:space="preserve">City of New York. (2020, November 25). </w:t>
              </w:r>
              <w:r>
                <w:rPr>
                  <w:i/>
                  <w:iCs/>
                  <w:noProof/>
                </w:rPr>
                <w:t>NYC Property Sales</w:t>
              </w:r>
              <w:r>
                <w:rPr>
                  <w:noProof/>
                </w:rPr>
                <w:t>. Retrieved from Kaggle: https://www.kaggle.com/new-york-city/nyc-property-sales</w:t>
              </w:r>
            </w:p>
            <w:p w14:paraId="65BB4408" w14:textId="77777777" w:rsidR="005B6FEF" w:rsidRDefault="005B6FEF" w:rsidP="005B6FEF">
              <w:pPr>
                <w:pStyle w:val="Bibliography"/>
                <w:ind w:left="720" w:hanging="720"/>
                <w:rPr>
                  <w:noProof/>
                </w:rPr>
              </w:pPr>
              <w:r>
                <w:rPr>
                  <w:noProof/>
                </w:rPr>
                <w:t xml:space="preserve">geocodio. (2020, November 25). </w:t>
              </w:r>
              <w:r>
                <w:rPr>
                  <w:i/>
                  <w:iCs/>
                  <w:noProof/>
                </w:rPr>
                <w:t>geocodio</w:t>
              </w:r>
              <w:r>
                <w:rPr>
                  <w:noProof/>
                </w:rPr>
                <w:t>. Retrieved from geocodio: https://www.geocod.io/</w:t>
              </w:r>
            </w:p>
            <w:p w14:paraId="2C630D4E" w14:textId="31EA4D9D" w:rsidR="00CF3E8D" w:rsidRPr="008A35FD" w:rsidRDefault="005B6FEF" w:rsidP="008A35FD">
              <w:r>
                <w:rPr>
                  <w:b/>
                  <w:bCs/>
                  <w:noProof/>
                </w:rPr>
                <w:fldChar w:fldCharType="end"/>
              </w:r>
            </w:p>
          </w:sdtContent>
        </w:sdt>
      </w:sdtContent>
    </w:sdt>
    <w:sectPr w:rsidR="00CF3E8D" w:rsidRPr="008A35FD" w:rsidSect="001C170E">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34D3F" w14:textId="77777777" w:rsidR="00CE41D0" w:rsidRDefault="00CE41D0">
      <w:pPr>
        <w:spacing w:line="240" w:lineRule="auto"/>
      </w:pPr>
      <w:r>
        <w:separator/>
      </w:r>
    </w:p>
  </w:endnote>
  <w:endnote w:type="continuationSeparator" w:id="0">
    <w:p w14:paraId="71898805" w14:textId="77777777" w:rsidR="00CE41D0" w:rsidRDefault="00CE4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2A989" w14:textId="77777777" w:rsidR="00C43327" w:rsidRDefault="00C4332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2FBD9" w14:textId="77777777" w:rsidR="00CE41D0" w:rsidRDefault="00CE41D0">
      <w:pPr>
        <w:spacing w:line="240" w:lineRule="auto"/>
      </w:pPr>
      <w:r>
        <w:separator/>
      </w:r>
    </w:p>
  </w:footnote>
  <w:footnote w:type="continuationSeparator" w:id="0">
    <w:p w14:paraId="577A1BB4" w14:textId="77777777" w:rsidR="00CE41D0" w:rsidRDefault="00CE4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CEE76" w14:textId="77777777" w:rsidR="00C43327" w:rsidRDefault="00C43327">
    <w:pPr>
      <w:pBdr>
        <w:top w:val="nil"/>
        <w:left w:val="nil"/>
        <w:bottom w:val="nil"/>
        <w:right w:val="nil"/>
        <w:between w:val="nil"/>
      </w:pBdr>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48A1"/>
    <w:multiLevelType w:val="multilevel"/>
    <w:tmpl w:val="3A9A9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1E4F8B"/>
    <w:multiLevelType w:val="multilevel"/>
    <w:tmpl w:val="77825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0A19A2"/>
    <w:multiLevelType w:val="multilevel"/>
    <w:tmpl w:val="113EF3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F0B20D6"/>
    <w:multiLevelType w:val="multilevel"/>
    <w:tmpl w:val="CDEC8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E8D"/>
    <w:rsid w:val="000042D7"/>
    <w:rsid w:val="00016227"/>
    <w:rsid w:val="00031AA4"/>
    <w:rsid w:val="000C4370"/>
    <w:rsid w:val="001762EF"/>
    <w:rsid w:val="001B7A18"/>
    <w:rsid w:val="001C170E"/>
    <w:rsid w:val="001D29B9"/>
    <w:rsid w:val="001E6FEC"/>
    <w:rsid w:val="001F6D5F"/>
    <w:rsid w:val="002774C5"/>
    <w:rsid w:val="004459A8"/>
    <w:rsid w:val="00447265"/>
    <w:rsid w:val="004B6D8E"/>
    <w:rsid w:val="00580F4B"/>
    <w:rsid w:val="005B6FEF"/>
    <w:rsid w:val="00674433"/>
    <w:rsid w:val="006D4C0F"/>
    <w:rsid w:val="00757E9D"/>
    <w:rsid w:val="007822B5"/>
    <w:rsid w:val="008A35FD"/>
    <w:rsid w:val="00972434"/>
    <w:rsid w:val="00993B93"/>
    <w:rsid w:val="009A4438"/>
    <w:rsid w:val="00A35493"/>
    <w:rsid w:val="00C43327"/>
    <w:rsid w:val="00CB79D0"/>
    <w:rsid w:val="00CE41D0"/>
    <w:rsid w:val="00CF3E8D"/>
    <w:rsid w:val="00E8165B"/>
    <w:rsid w:val="00ED6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A11A"/>
  <w15:docId w15:val="{DF32F988-ACEC-4B32-8BE6-1C8AC930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ind w:firstLine="0"/>
      <w:jc w:val="center"/>
      <w:outlineLvl w:val="0"/>
    </w:pPr>
    <w:rPr>
      <w:b/>
    </w:rPr>
  </w:style>
  <w:style w:type="paragraph" w:styleId="Heading2">
    <w:name w:val="heading 2"/>
    <w:basedOn w:val="Normal"/>
    <w:next w:val="Normal"/>
    <w:uiPriority w:val="9"/>
    <w:semiHidden/>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Pr>
    <w:tblStylePr w:type="firstRow">
      <w:rPr>
        <w:rFonts w:ascii="Times New Roman" w:eastAsia="Times New Roman" w:hAnsi="Times New Roman" w:cs="Times New Roman"/>
      </w:rPr>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rPr>
        <w:rFonts w:ascii="Times New Roman" w:eastAsia="Times New Roman" w:hAnsi="Times New Roman" w:cs="Times New Roman"/>
      </w:rPr>
      <w:tblPr/>
      <w:tcPr>
        <w:tcBorders>
          <w:top w:val="single" w:sz="12" w:space="0" w:color="000000"/>
          <w:left w:val="nil"/>
          <w:bottom w:val="single" w:sz="12" w:space="0" w:color="000000"/>
          <w:right w:val="nil"/>
          <w:insideH w:val="nil"/>
          <w:insideV w:val="nil"/>
        </w:tcBorders>
      </w:tcPr>
    </w:tblStylePr>
  </w:style>
  <w:style w:type="character" w:styleId="Hyperlink">
    <w:name w:val="Hyperlink"/>
    <w:basedOn w:val="DefaultParagraphFont"/>
    <w:semiHidden/>
    <w:unhideWhenUsed/>
    <w:rsid w:val="006A5D93"/>
    <w:rPr>
      <w:color w:val="4F81BD" w:themeColor="accent1"/>
    </w:rPr>
  </w:style>
  <w:style w:type="paragraph" w:styleId="BodyText">
    <w:name w:val="Body Text"/>
    <w:basedOn w:val="Normal"/>
    <w:link w:val="BodyTextChar"/>
    <w:semiHidden/>
    <w:unhideWhenUsed/>
    <w:qFormat/>
    <w:rsid w:val="006A5D93"/>
    <w:pPr>
      <w:spacing w:before="180" w:after="180" w:line="240" w:lineRule="auto"/>
      <w:ind w:firstLine="0"/>
    </w:pPr>
    <w:rPr>
      <w:rFonts w:asciiTheme="minorHAnsi" w:eastAsiaTheme="minorHAnsi" w:hAnsiTheme="minorHAnsi" w:cstheme="minorBidi"/>
      <w:lang w:eastAsia="en-US"/>
    </w:rPr>
  </w:style>
  <w:style w:type="character" w:customStyle="1" w:styleId="BodyTextChar">
    <w:name w:val="Body Text Char"/>
    <w:basedOn w:val="DefaultParagraphFont"/>
    <w:link w:val="BodyText"/>
    <w:semiHidden/>
    <w:rsid w:val="006A5D93"/>
    <w:rPr>
      <w:rFonts w:asciiTheme="minorHAnsi" w:eastAsiaTheme="minorHAnsi" w:hAnsiTheme="minorHAnsi" w:cstheme="minorBidi"/>
      <w:lang w:eastAsia="en-US"/>
    </w:rPr>
  </w:style>
  <w:style w:type="paragraph" w:customStyle="1" w:styleId="FirstParagraph">
    <w:name w:val="First Paragraph"/>
    <w:basedOn w:val="BodyText"/>
    <w:next w:val="BodyText"/>
    <w:qFormat/>
    <w:rsid w:val="006A5D93"/>
  </w:style>
  <w:style w:type="character" w:customStyle="1" w:styleId="VerbatimChar">
    <w:name w:val="Verbatim Char"/>
    <w:basedOn w:val="DefaultParagraphFont"/>
    <w:link w:val="SourceCode"/>
    <w:locked/>
    <w:rsid w:val="006A5D93"/>
    <w:rPr>
      <w:rFonts w:ascii="Consolas" w:hAnsi="Consolas"/>
      <w:sz w:val="22"/>
      <w:shd w:val="clear" w:color="auto" w:fill="F8F8F8"/>
    </w:rPr>
  </w:style>
  <w:style w:type="paragraph" w:customStyle="1" w:styleId="SourceCode">
    <w:name w:val="Source Code"/>
    <w:basedOn w:val="Normal"/>
    <w:link w:val="VerbatimChar"/>
    <w:rsid w:val="006A5D93"/>
    <w:pPr>
      <w:shd w:val="clear" w:color="auto" w:fill="F8F8F8"/>
      <w:wordWrap w:val="0"/>
      <w:spacing w:after="200" w:line="240" w:lineRule="auto"/>
      <w:ind w:firstLine="0"/>
    </w:pPr>
    <w:rPr>
      <w:rFonts w:ascii="Consolas" w:hAnsi="Consolas"/>
      <w:sz w:val="22"/>
    </w:rPr>
  </w:style>
  <w:style w:type="character" w:customStyle="1" w:styleId="KeywordTok">
    <w:name w:val="KeywordTok"/>
    <w:basedOn w:val="VerbatimChar"/>
    <w:rsid w:val="006A5D93"/>
    <w:rPr>
      <w:rFonts w:ascii="Consolas" w:hAnsi="Consolas"/>
      <w:b/>
      <w:bCs w:val="0"/>
      <w:color w:val="204A87"/>
      <w:sz w:val="22"/>
      <w:shd w:val="clear" w:color="auto" w:fill="F8F8F8"/>
    </w:rPr>
  </w:style>
  <w:style w:type="character" w:customStyle="1" w:styleId="DataTypeTok">
    <w:name w:val="DataTypeTok"/>
    <w:basedOn w:val="VerbatimChar"/>
    <w:rsid w:val="006A5D93"/>
    <w:rPr>
      <w:rFonts w:ascii="Consolas" w:hAnsi="Consolas"/>
      <w:color w:val="204A87"/>
      <w:sz w:val="22"/>
      <w:shd w:val="clear" w:color="auto" w:fill="F8F8F8"/>
    </w:rPr>
  </w:style>
  <w:style w:type="character" w:customStyle="1" w:styleId="DecValTok">
    <w:name w:val="DecValTok"/>
    <w:basedOn w:val="VerbatimChar"/>
    <w:rsid w:val="006A5D93"/>
    <w:rPr>
      <w:rFonts w:ascii="Consolas" w:hAnsi="Consolas"/>
      <w:color w:val="0000CF"/>
      <w:sz w:val="22"/>
      <w:shd w:val="clear" w:color="auto" w:fill="F8F8F8"/>
    </w:rPr>
  </w:style>
  <w:style w:type="character" w:customStyle="1" w:styleId="FloatTok">
    <w:name w:val="FloatTok"/>
    <w:basedOn w:val="VerbatimChar"/>
    <w:rsid w:val="006A5D93"/>
    <w:rPr>
      <w:rFonts w:ascii="Consolas" w:hAnsi="Consolas"/>
      <w:color w:val="0000CF"/>
      <w:sz w:val="22"/>
      <w:shd w:val="clear" w:color="auto" w:fill="F8F8F8"/>
    </w:rPr>
  </w:style>
  <w:style w:type="character" w:customStyle="1" w:styleId="StringTok">
    <w:name w:val="StringTok"/>
    <w:basedOn w:val="VerbatimChar"/>
    <w:rsid w:val="006A5D93"/>
    <w:rPr>
      <w:rFonts w:ascii="Consolas" w:hAnsi="Consolas"/>
      <w:color w:val="4E9A06"/>
      <w:sz w:val="22"/>
      <w:shd w:val="clear" w:color="auto" w:fill="F8F8F8"/>
    </w:rPr>
  </w:style>
  <w:style w:type="character" w:customStyle="1" w:styleId="CommentTok">
    <w:name w:val="CommentTok"/>
    <w:basedOn w:val="VerbatimChar"/>
    <w:rsid w:val="006A5D93"/>
    <w:rPr>
      <w:rFonts w:ascii="Consolas" w:hAnsi="Consolas"/>
      <w:i/>
      <w:iCs w:val="0"/>
      <w:color w:val="8F5902"/>
      <w:sz w:val="22"/>
      <w:shd w:val="clear" w:color="auto" w:fill="F8F8F8"/>
    </w:rPr>
  </w:style>
  <w:style w:type="character" w:customStyle="1" w:styleId="OtherTok">
    <w:name w:val="OtherTok"/>
    <w:basedOn w:val="VerbatimChar"/>
    <w:rsid w:val="006A5D93"/>
    <w:rPr>
      <w:rFonts w:ascii="Consolas" w:hAnsi="Consolas"/>
      <w:color w:val="8F5902"/>
      <w:sz w:val="22"/>
      <w:shd w:val="clear" w:color="auto" w:fill="F8F8F8"/>
    </w:rPr>
  </w:style>
  <w:style w:type="character" w:customStyle="1" w:styleId="OperatorTok">
    <w:name w:val="OperatorTok"/>
    <w:basedOn w:val="VerbatimChar"/>
    <w:rsid w:val="006A5D93"/>
    <w:rPr>
      <w:rFonts w:ascii="Consolas" w:hAnsi="Consolas"/>
      <w:b/>
      <w:bCs w:val="0"/>
      <w:color w:val="CE5C00"/>
      <w:sz w:val="22"/>
      <w:shd w:val="clear" w:color="auto" w:fill="F8F8F8"/>
    </w:rPr>
  </w:style>
  <w:style w:type="character" w:customStyle="1" w:styleId="NormalTok">
    <w:name w:val="NormalTok"/>
    <w:basedOn w:val="VerbatimChar"/>
    <w:rsid w:val="006A5D93"/>
    <w:rPr>
      <w:rFonts w:ascii="Consolas" w:hAnsi="Consolas"/>
      <w:sz w:val="22"/>
      <w:shd w:val="clear" w:color="auto" w:fill="F8F8F8"/>
    </w:rPr>
  </w:style>
  <w:style w:type="paragraph" w:styleId="Header">
    <w:name w:val="header"/>
    <w:basedOn w:val="Normal"/>
    <w:link w:val="HeaderChar"/>
    <w:uiPriority w:val="99"/>
    <w:unhideWhenUsed/>
    <w:rsid w:val="006A5D93"/>
    <w:pPr>
      <w:tabs>
        <w:tab w:val="center" w:pos="4680"/>
        <w:tab w:val="right" w:pos="9360"/>
      </w:tabs>
      <w:spacing w:line="240" w:lineRule="auto"/>
    </w:pPr>
  </w:style>
  <w:style w:type="character" w:customStyle="1" w:styleId="HeaderChar">
    <w:name w:val="Header Char"/>
    <w:basedOn w:val="DefaultParagraphFont"/>
    <w:link w:val="Header"/>
    <w:uiPriority w:val="99"/>
    <w:rsid w:val="006A5D93"/>
  </w:style>
  <w:style w:type="paragraph" w:styleId="Footer">
    <w:name w:val="footer"/>
    <w:basedOn w:val="Normal"/>
    <w:link w:val="FooterChar"/>
    <w:uiPriority w:val="99"/>
    <w:unhideWhenUsed/>
    <w:rsid w:val="006A5D93"/>
    <w:pPr>
      <w:tabs>
        <w:tab w:val="center" w:pos="4680"/>
        <w:tab w:val="right" w:pos="9360"/>
      </w:tabs>
      <w:spacing w:line="240" w:lineRule="auto"/>
    </w:pPr>
  </w:style>
  <w:style w:type="character" w:customStyle="1" w:styleId="FooterChar">
    <w:name w:val="Footer Char"/>
    <w:basedOn w:val="DefaultParagraphFont"/>
    <w:link w:val="Footer"/>
    <w:uiPriority w:val="99"/>
    <w:rsid w:val="006A5D93"/>
  </w:style>
  <w:style w:type="table" w:styleId="TableGrid">
    <w:name w:val="Table Grid"/>
    <w:basedOn w:val="TableNormal"/>
    <w:uiPriority w:val="39"/>
    <w:rsid w:val="006A5D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34C"/>
    <w:rPr>
      <w:color w:val="800080" w:themeColor="followedHyperlink"/>
      <w:u w:val="single"/>
    </w:rPr>
  </w:style>
  <w:style w:type="character" w:customStyle="1" w:styleId="Heading1Char">
    <w:name w:val="Heading 1 Char"/>
    <w:basedOn w:val="DefaultParagraphFont"/>
    <w:link w:val="Heading1"/>
    <w:uiPriority w:val="9"/>
    <w:rsid w:val="0033334C"/>
    <w:rPr>
      <w:b/>
    </w:rPr>
  </w:style>
  <w:style w:type="paragraph" w:styleId="Bibliography">
    <w:name w:val="Bibliography"/>
    <w:basedOn w:val="Normal"/>
    <w:next w:val="Normal"/>
    <w:uiPriority w:val="37"/>
    <w:unhideWhenUsed/>
    <w:rsid w:val="0033334C"/>
  </w:style>
  <w:style w:type="paragraph" w:styleId="Revision">
    <w:name w:val="Revision"/>
    <w:hidden/>
    <w:uiPriority w:val="99"/>
    <w:semiHidden/>
    <w:rsid w:val="002148DF"/>
    <w:pPr>
      <w:spacing w:line="240" w:lineRule="auto"/>
      <w:ind w:firstLine="0"/>
    </w:pPr>
  </w:style>
  <w:style w:type="paragraph" w:styleId="BalloonText">
    <w:name w:val="Balloon Text"/>
    <w:basedOn w:val="Normal"/>
    <w:link w:val="BalloonTextChar"/>
    <w:uiPriority w:val="99"/>
    <w:semiHidden/>
    <w:unhideWhenUsed/>
    <w:rsid w:val="002148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8DF"/>
    <w:rPr>
      <w:rFonts w:ascii="Segoe UI" w:hAnsi="Segoe UI" w:cs="Segoe UI"/>
      <w:sz w:val="18"/>
      <w:szCs w:val="18"/>
    </w:rPr>
  </w:style>
  <w:style w:type="character" w:styleId="PlaceholderText">
    <w:name w:val="Placeholder Text"/>
    <w:basedOn w:val="DefaultParagraphFont"/>
    <w:uiPriority w:val="99"/>
    <w:semiHidden/>
    <w:rsid w:val="00964B75"/>
    <w:rPr>
      <w:color w:val="808080"/>
    </w:rPr>
  </w:style>
  <w:style w:type="paragraph" w:styleId="ListParagraph">
    <w:name w:val="List Paragraph"/>
    <w:basedOn w:val="Normal"/>
    <w:uiPriority w:val="34"/>
    <w:qFormat/>
    <w:rsid w:val="003D7442"/>
    <w:pPr>
      <w:ind w:left="720"/>
      <w:contextualSpacing/>
    </w:pPr>
  </w:style>
  <w:style w:type="paragraph" w:styleId="Caption">
    <w:name w:val="caption"/>
    <w:basedOn w:val="Normal"/>
    <w:next w:val="Normal"/>
    <w:uiPriority w:val="35"/>
    <w:unhideWhenUsed/>
    <w:qFormat/>
    <w:rsid w:val="004F0AB3"/>
    <w:pPr>
      <w:spacing w:after="200" w:line="240" w:lineRule="auto"/>
    </w:pPr>
    <w:rPr>
      <w:i/>
      <w:iCs/>
      <w:color w:val="1F497D" w:themeColor="text2"/>
      <w:sz w:val="18"/>
      <w:szCs w:val="18"/>
    </w:rPr>
  </w:style>
  <w:style w:type="table" w:customStyle="1" w:styleId="a1">
    <w:basedOn w:val="TableNormal"/>
    <w:pPr>
      <w:spacing w:line="240" w:lineRule="auto"/>
      <w:ind w:firstLine="0"/>
    </w:pPr>
    <w:tblPr>
      <w:tblStyleRowBandSize w:val="1"/>
      <w:tblStyleColBandSize w:val="1"/>
    </w:tblPr>
  </w:style>
  <w:style w:type="table" w:customStyle="1" w:styleId="a2">
    <w:basedOn w:val="TableNormal"/>
    <w:pPr>
      <w:spacing w:line="240" w:lineRule="auto"/>
      <w:ind w:firstLine="0"/>
    </w:pPr>
    <w:tblPr>
      <w:tblStyleRowBandSize w:val="1"/>
      <w:tblStyleColBandSize w:val="1"/>
    </w:tblPr>
  </w:style>
  <w:style w:type="table" w:customStyle="1" w:styleId="a3">
    <w:basedOn w:val="TableNormal"/>
    <w:pPr>
      <w:spacing w:line="240" w:lineRule="auto"/>
      <w:ind w:firstLine="0"/>
    </w:pPr>
    <w:tblPr>
      <w:tblStyleRowBandSize w:val="1"/>
      <w:tblStyleColBandSize w:val="1"/>
    </w:tblPr>
  </w:style>
  <w:style w:type="table" w:customStyle="1" w:styleId="a4">
    <w:basedOn w:val="TableNormal"/>
    <w:pPr>
      <w:spacing w:line="240" w:lineRule="auto"/>
      <w:ind w:firstLine="0"/>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line="240" w:lineRule="auto"/>
      <w:ind w:firstLine="0"/>
    </w:pPr>
    <w:tblPr>
      <w:tblStyleRowBandSize w:val="1"/>
      <w:tblStyleColBandSize w:val="1"/>
    </w:tblPr>
  </w:style>
  <w:style w:type="table" w:customStyle="1" w:styleId="a9">
    <w:basedOn w:val="TableNormal"/>
    <w:pPr>
      <w:spacing w:line="240" w:lineRule="auto"/>
      <w:ind w:firstLine="0"/>
    </w:pPr>
    <w:tblPr>
      <w:tblStyleRowBandSize w:val="1"/>
      <w:tblStyleColBandSize w:val="1"/>
    </w:tblPr>
  </w:style>
  <w:style w:type="table" w:customStyle="1" w:styleId="aa">
    <w:basedOn w:val="TableNormal"/>
    <w:pPr>
      <w:spacing w:line="240" w:lineRule="auto"/>
      <w:ind w:firstLine="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6543">
      <w:bodyDiv w:val="1"/>
      <w:marLeft w:val="0"/>
      <w:marRight w:val="0"/>
      <w:marTop w:val="0"/>
      <w:marBottom w:val="0"/>
      <w:divBdr>
        <w:top w:val="none" w:sz="0" w:space="0" w:color="auto"/>
        <w:left w:val="none" w:sz="0" w:space="0" w:color="auto"/>
        <w:bottom w:val="none" w:sz="0" w:space="0" w:color="auto"/>
        <w:right w:val="none" w:sz="0" w:space="0" w:color="auto"/>
      </w:divBdr>
      <w:divsChild>
        <w:div w:id="161088367">
          <w:marLeft w:val="0"/>
          <w:marRight w:val="0"/>
          <w:marTop w:val="0"/>
          <w:marBottom w:val="0"/>
          <w:divBdr>
            <w:top w:val="none" w:sz="0" w:space="0" w:color="auto"/>
            <w:left w:val="none" w:sz="0" w:space="0" w:color="auto"/>
            <w:bottom w:val="none" w:sz="0" w:space="0" w:color="auto"/>
            <w:right w:val="none" w:sz="0" w:space="0" w:color="auto"/>
          </w:divBdr>
          <w:divsChild>
            <w:div w:id="636880603">
              <w:marLeft w:val="0"/>
              <w:marRight w:val="0"/>
              <w:marTop w:val="0"/>
              <w:marBottom w:val="0"/>
              <w:divBdr>
                <w:top w:val="none" w:sz="0" w:space="0" w:color="auto"/>
                <w:left w:val="none" w:sz="0" w:space="0" w:color="auto"/>
                <w:bottom w:val="none" w:sz="0" w:space="0" w:color="auto"/>
                <w:right w:val="none" w:sz="0" w:space="0" w:color="auto"/>
              </w:divBdr>
            </w:div>
          </w:divsChild>
        </w:div>
        <w:div w:id="869801958">
          <w:marLeft w:val="0"/>
          <w:marRight w:val="0"/>
          <w:marTop w:val="0"/>
          <w:marBottom w:val="0"/>
          <w:divBdr>
            <w:top w:val="none" w:sz="0" w:space="0" w:color="auto"/>
            <w:left w:val="none" w:sz="0" w:space="0" w:color="auto"/>
            <w:bottom w:val="none" w:sz="0" w:space="0" w:color="auto"/>
            <w:right w:val="none" w:sz="0" w:space="0" w:color="auto"/>
          </w:divBdr>
        </w:div>
        <w:div w:id="247421922">
          <w:marLeft w:val="0"/>
          <w:marRight w:val="0"/>
          <w:marTop w:val="0"/>
          <w:marBottom w:val="0"/>
          <w:divBdr>
            <w:top w:val="none" w:sz="0" w:space="0" w:color="auto"/>
            <w:left w:val="none" w:sz="0" w:space="0" w:color="auto"/>
            <w:bottom w:val="none" w:sz="0" w:space="0" w:color="auto"/>
            <w:right w:val="none" w:sz="0" w:space="0" w:color="auto"/>
          </w:divBdr>
          <w:divsChild>
            <w:div w:id="9793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509">
      <w:bodyDiv w:val="1"/>
      <w:marLeft w:val="0"/>
      <w:marRight w:val="0"/>
      <w:marTop w:val="0"/>
      <w:marBottom w:val="0"/>
      <w:divBdr>
        <w:top w:val="none" w:sz="0" w:space="0" w:color="auto"/>
        <w:left w:val="none" w:sz="0" w:space="0" w:color="auto"/>
        <w:bottom w:val="none" w:sz="0" w:space="0" w:color="auto"/>
        <w:right w:val="none" w:sz="0" w:space="0" w:color="auto"/>
      </w:divBdr>
    </w:div>
    <w:div w:id="450325048">
      <w:bodyDiv w:val="1"/>
      <w:marLeft w:val="0"/>
      <w:marRight w:val="0"/>
      <w:marTop w:val="0"/>
      <w:marBottom w:val="0"/>
      <w:divBdr>
        <w:top w:val="none" w:sz="0" w:space="0" w:color="auto"/>
        <w:left w:val="none" w:sz="0" w:space="0" w:color="auto"/>
        <w:bottom w:val="none" w:sz="0" w:space="0" w:color="auto"/>
        <w:right w:val="none" w:sz="0" w:space="0" w:color="auto"/>
      </w:divBdr>
    </w:div>
    <w:div w:id="764351105">
      <w:bodyDiv w:val="1"/>
      <w:marLeft w:val="0"/>
      <w:marRight w:val="0"/>
      <w:marTop w:val="0"/>
      <w:marBottom w:val="0"/>
      <w:divBdr>
        <w:top w:val="none" w:sz="0" w:space="0" w:color="auto"/>
        <w:left w:val="none" w:sz="0" w:space="0" w:color="auto"/>
        <w:bottom w:val="none" w:sz="0" w:space="0" w:color="auto"/>
        <w:right w:val="none" w:sz="0" w:space="0" w:color="auto"/>
      </w:divBdr>
    </w:div>
    <w:div w:id="1018119495">
      <w:bodyDiv w:val="1"/>
      <w:marLeft w:val="0"/>
      <w:marRight w:val="0"/>
      <w:marTop w:val="0"/>
      <w:marBottom w:val="0"/>
      <w:divBdr>
        <w:top w:val="none" w:sz="0" w:space="0" w:color="auto"/>
        <w:left w:val="none" w:sz="0" w:space="0" w:color="auto"/>
        <w:bottom w:val="none" w:sz="0" w:space="0" w:color="auto"/>
        <w:right w:val="none" w:sz="0" w:space="0" w:color="auto"/>
      </w:divBdr>
      <w:divsChild>
        <w:div w:id="1723165628">
          <w:marLeft w:val="0"/>
          <w:marRight w:val="0"/>
          <w:marTop w:val="0"/>
          <w:marBottom w:val="0"/>
          <w:divBdr>
            <w:top w:val="none" w:sz="0" w:space="0" w:color="auto"/>
            <w:left w:val="none" w:sz="0" w:space="0" w:color="auto"/>
            <w:bottom w:val="none" w:sz="0" w:space="0" w:color="auto"/>
            <w:right w:val="none" w:sz="0" w:space="0" w:color="auto"/>
          </w:divBdr>
          <w:divsChild>
            <w:div w:id="82381417">
              <w:marLeft w:val="0"/>
              <w:marRight w:val="0"/>
              <w:marTop w:val="0"/>
              <w:marBottom w:val="0"/>
              <w:divBdr>
                <w:top w:val="none" w:sz="0" w:space="0" w:color="auto"/>
                <w:left w:val="none" w:sz="0" w:space="0" w:color="auto"/>
                <w:bottom w:val="none" w:sz="0" w:space="0" w:color="auto"/>
                <w:right w:val="none" w:sz="0" w:space="0" w:color="auto"/>
              </w:divBdr>
            </w:div>
          </w:divsChild>
        </w:div>
        <w:div w:id="1159540704">
          <w:marLeft w:val="0"/>
          <w:marRight w:val="0"/>
          <w:marTop w:val="0"/>
          <w:marBottom w:val="0"/>
          <w:divBdr>
            <w:top w:val="none" w:sz="0" w:space="0" w:color="auto"/>
            <w:left w:val="none" w:sz="0" w:space="0" w:color="auto"/>
            <w:bottom w:val="none" w:sz="0" w:space="0" w:color="auto"/>
            <w:right w:val="none" w:sz="0" w:space="0" w:color="auto"/>
          </w:divBdr>
        </w:div>
        <w:div w:id="655497286">
          <w:marLeft w:val="0"/>
          <w:marRight w:val="0"/>
          <w:marTop w:val="0"/>
          <w:marBottom w:val="0"/>
          <w:divBdr>
            <w:top w:val="none" w:sz="0" w:space="0" w:color="auto"/>
            <w:left w:val="none" w:sz="0" w:space="0" w:color="auto"/>
            <w:bottom w:val="none" w:sz="0" w:space="0" w:color="auto"/>
            <w:right w:val="none" w:sz="0" w:space="0" w:color="auto"/>
          </w:divBdr>
          <w:divsChild>
            <w:div w:id="11291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0024">
      <w:bodyDiv w:val="1"/>
      <w:marLeft w:val="0"/>
      <w:marRight w:val="0"/>
      <w:marTop w:val="0"/>
      <w:marBottom w:val="0"/>
      <w:divBdr>
        <w:top w:val="none" w:sz="0" w:space="0" w:color="auto"/>
        <w:left w:val="none" w:sz="0" w:space="0" w:color="auto"/>
        <w:bottom w:val="none" w:sz="0" w:space="0" w:color="auto"/>
        <w:right w:val="none" w:sz="0" w:space="0" w:color="auto"/>
      </w:divBdr>
      <w:divsChild>
        <w:div w:id="1429229824">
          <w:marLeft w:val="0"/>
          <w:marRight w:val="0"/>
          <w:marTop w:val="0"/>
          <w:marBottom w:val="0"/>
          <w:divBdr>
            <w:top w:val="none" w:sz="0" w:space="0" w:color="auto"/>
            <w:left w:val="none" w:sz="0" w:space="0" w:color="auto"/>
            <w:bottom w:val="none" w:sz="0" w:space="0" w:color="auto"/>
            <w:right w:val="none" w:sz="0" w:space="0" w:color="auto"/>
          </w:divBdr>
        </w:div>
        <w:div w:id="71389658">
          <w:marLeft w:val="0"/>
          <w:marRight w:val="0"/>
          <w:marTop w:val="0"/>
          <w:marBottom w:val="0"/>
          <w:divBdr>
            <w:top w:val="none" w:sz="0" w:space="0" w:color="auto"/>
            <w:left w:val="none" w:sz="0" w:space="0" w:color="auto"/>
            <w:bottom w:val="none" w:sz="0" w:space="0" w:color="auto"/>
            <w:right w:val="none" w:sz="0" w:space="0" w:color="auto"/>
          </w:divBdr>
        </w:div>
        <w:div w:id="84614354">
          <w:marLeft w:val="0"/>
          <w:marRight w:val="0"/>
          <w:marTop w:val="0"/>
          <w:marBottom w:val="0"/>
          <w:divBdr>
            <w:top w:val="none" w:sz="0" w:space="0" w:color="auto"/>
            <w:left w:val="none" w:sz="0" w:space="0" w:color="auto"/>
            <w:bottom w:val="none" w:sz="0" w:space="0" w:color="auto"/>
            <w:right w:val="none" w:sz="0" w:space="0" w:color="auto"/>
          </w:divBdr>
          <w:divsChild>
            <w:div w:id="12117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0813">
      <w:bodyDiv w:val="1"/>
      <w:marLeft w:val="0"/>
      <w:marRight w:val="0"/>
      <w:marTop w:val="0"/>
      <w:marBottom w:val="0"/>
      <w:divBdr>
        <w:top w:val="none" w:sz="0" w:space="0" w:color="auto"/>
        <w:left w:val="none" w:sz="0" w:space="0" w:color="auto"/>
        <w:bottom w:val="none" w:sz="0" w:space="0" w:color="auto"/>
        <w:right w:val="none" w:sz="0" w:space="0" w:color="auto"/>
      </w:divBdr>
    </w:div>
    <w:div w:id="1602957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Cit20</b:Tag>
    <b:SourceType>InternetSite</b:SourceType>
    <b:Guid>{2BC735A0-110C-4350-B6BC-47F69A4A1B2D}</b:Guid>
    <b:Author>
      <b:Author>
        <b:Corporate>City of New York</b:Corporate>
      </b:Author>
    </b:Author>
    <b:Title>NYC Property Sales</b:Title>
    <b:Year>2020</b:Year>
    <b:InternetSiteTitle>Kaggle</b:InternetSiteTitle>
    <b:Month>November</b:Month>
    <b:Day>25</b:Day>
    <b:URL>https://www.kaggle.com/new-york-city/nyc-property-sales</b:URL>
    <b:RefOrder>1</b:RefOrder>
  </b:Source>
  <b:Source>
    <b:Tag>geo20</b:Tag>
    <b:SourceType>InternetSite</b:SourceType>
    <b:Guid>{F0034D99-A4C2-4011-8416-7230EDF1B0A8}</b:Guid>
    <b:Author>
      <b:Author>
        <b:Corporate>geocodio</b:Corporate>
      </b:Author>
    </b:Author>
    <b:Title>geocodio</b:Title>
    <b:InternetSiteTitle>geocodio</b:InternetSiteTitle>
    <b:Year>2020</b:Year>
    <b:Month>November</b:Month>
    <b:Day>25</b:Day>
    <b:URL>https://www.geocod.io/</b:URL>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R29GEWRkdJKRcElrQz38MUDpN5g==">AMUW2mWUTP1mZHXG0M37hxs4nruqIfL9ylfr8EFQbCaQW9qrcwLoAR0zpnHwJatwjUohPQDmwMpu4yQ4Yh9uT44I7zoMDqA7b0zadXmowp3dVUQS3QSvCZzoBvr1raBZj0oPfzhuBsOZKcKSAvDxzyxU5GidKv1HxfAl4xiRQzowKXpC0Yh+drzqjdxj20SzpduPtvoI7j1ri4DbZtCwth6H3/+lV2jszW1HJLABqlQKpQqccUaKyfU=</go:docsCustomData>
</go:gDocsCustomXmlDataStorage>
</file>

<file path=customXml/itemProps1.xml><?xml version="1.0" encoding="utf-8"?>
<ds:datastoreItem xmlns:ds="http://schemas.openxmlformats.org/officeDocument/2006/customXml" ds:itemID="{3A427E9E-1946-44A0-BDF8-20B2D4A1BE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jbaker18@masonlive.gmu.edu</cp:lastModifiedBy>
  <cp:revision>19</cp:revision>
  <dcterms:created xsi:type="dcterms:W3CDTF">2020-03-01T17:54:00Z</dcterms:created>
  <dcterms:modified xsi:type="dcterms:W3CDTF">2020-12-03T14:02:00Z</dcterms:modified>
</cp:coreProperties>
</file>