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0E75C1C0" w14:textId="77777777">
        <w:tc>
          <w:tcPr>
            <w:tcW w:w="0" w:type="auto"/>
            <w:tcBorders>
              <w:top w:val="none" w:sz="0" w:space="0" w:color="FFFFFF"/>
              <w:left w:val="none" w:sz="0" w:space="0" w:color="FFFFFF"/>
              <w:bottom w:val="none" w:sz="0" w:space="0" w:color="FFFFFF"/>
              <w:right w:val="none" w:sz="0" w:space="0" w:color="FFFFFF"/>
            </w:tcBorders>
            <w:shd w:val="clear" w:color="auto" w:fill="1A1A1A"/>
            <w:tcMar>
              <w:top w:w="480" w:type="dxa"/>
              <w:left w:w="400" w:type="dxa"/>
              <w:bottom w:w="480" w:type="dxa"/>
              <w:right w:w="400" w:type="dxa"/>
            </w:tcMar>
          </w:tcPr>
          <w:p w14:paraId="201F0D39" w14:textId="77777777" w:rsidR="00341CB5" w:rsidRDefault="00774622">
            <w:pPr>
              <w:spacing w:after="60"/>
            </w:pPr>
            <w:r>
              <w:rPr>
                <w:b/>
                <w:bCs/>
                <w:color w:val="C0392B"/>
                <w:sz w:val="16"/>
                <w:szCs w:val="16"/>
              </w:rPr>
              <w:t>NIGERIAN ENGINEERING OLYMPIAD  ·  VERITAS UNIVERSITY</w:t>
            </w:r>
          </w:p>
          <w:p w14:paraId="624B18D3" w14:textId="77777777" w:rsidR="00341CB5" w:rsidRDefault="00774622">
            <w:pPr>
              <w:spacing w:after="40"/>
            </w:pPr>
            <w:proofErr w:type="spellStart"/>
            <w:r>
              <w:rPr>
                <w:b/>
                <w:bCs/>
                <w:color w:val="FFFFFF"/>
                <w:sz w:val="52"/>
                <w:szCs w:val="52"/>
              </w:rPr>
              <w:t>GanSystems</w:t>
            </w:r>
            <w:proofErr w:type="spellEnd"/>
          </w:p>
          <w:p w14:paraId="76043DAD" w14:textId="77777777" w:rsidR="00341CB5" w:rsidRDefault="00774622">
            <w:pPr>
              <w:spacing w:after="80"/>
            </w:pPr>
            <w:r>
              <w:rPr>
                <w:color w:val="AAAAAA"/>
                <w:sz w:val="24"/>
                <w:szCs w:val="24"/>
              </w:rPr>
              <w:t>An Integrated Solar-Powered Smart Farm Automation System</w:t>
            </w:r>
          </w:p>
          <w:p w14:paraId="1BBF0CB0" w14:textId="77777777" w:rsidR="00341CB5" w:rsidRDefault="00774622">
            <w:pPr>
              <w:spacing w:after="40"/>
            </w:pPr>
            <w:proofErr w:type="spellStart"/>
            <w:r>
              <w:rPr>
                <w:color w:val="777777"/>
                <w:sz w:val="20"/>
                <w:szCs w:val="20"/>
              </w:rPr>
              <w:t>Onah</w:t>
            </w:r>
            <w:proofErr w:type="spellEnd"/>
            <w:r>
              <w:rPr>
                <w:color w:val="777777"/>
                <w:sz w:val="20"/>
                <w:szCs w:val="20"/>
              </w:rPr>
              <w:t xml:space="preserve"> Maxwell  ·  Valentine Okonkwo  ·  </w:t>
            </w:r>
            <w:proofErr w:type="spellStart"/>
            <w:r>
              <w:rPr>
                <w:color w:val="777777"/>
                <w:sz w:val="20"/>
                <w:szCs w:val="20"/>
              </w:rPr>
              <w:t>Iyobosa</w:t>
            </w:r>
            <w:proofErr w:type="spellEnd"/>
            <w:r>
              <w:rPr>
                <w:color w:val="777777"/>
                <w:sz w:val="20"/>
                <w:szCs w:val="20"/>
              </w:rPr>
              <w:t xml:space="preserve"> Majid</w:t>
            </w:r>
          </w:p>
          <w:p w14:paraId="0B567290" w14:textId="77777777" w:rsidR="00341CB5" w:rsidRDefault="00774622">
            <w:pPr>
              <w:spacing w:before="120"/>
            </w:pPr>
            <w:r>
              <w:rPr>
                <w:b/>
                <w:bCs/>
                <w:color w:val="555555"/>
                <w:sz w:val="18"/>
                <w:szCs w:val="18"/>
              </w:rPr>
              <w:t>OFFICIAL PRESENTATION GUIDE &amp; SCRIPT  |  MAY 2026</w:t>
            </w:r>
          </w:p>
        </w:tc>
      </w:tr>
    </w:tbl>
    <w:p w14:paraId="5696A882" w14:textId="77777777" w:rsidR="00341CB5" w:rsidRDefault="00341CB5"/>
    <w:p w14:paraId="6CCB612F" w14:textId="77777777" w:rsidR="00341CB5" w:rsidRDefault="00341CB5"/>
    <w:p w14:paraId="515C3FBC" w14:textId="77777777" w:rsidR="00341CB5" w:rsidRDefault="00774622">
      <w:pPr>
        <w:pBdr>
          <w:bottom w:val="single" w:sz="6" w:space="1" w:color="C0392B"/>
        </w:pBdr>
        <w:spacing w:before="360" w:after="120"/>
      </w:pPr>
      <w:r>
        <w:rPr>
          <w:b/>
          <w:bCs/>
          <w:color w:val="C0392B"/>
          <w:sz w:val="28"/>
          <w:szCs w:val="28"/>
        </w:rPr>
        <w:t>Competition Format &amp; Scoring Breakdown</w:t>
      </w:r>
    </w:p>
    <w:p w14:paraId="5B05EC48" w14:textId="77777777" w:rsidR="00341CB5" w:rsidRDefault="00341CB5"/>
    <w:p w14:paraId="0D466FF5" w14:textId="77777777" w:rsidR="00341CB5" w:rsidRDefault="00774622">
      <w:pPr>
        <w:spacing w:before="60" w:after="60"/>
      </w:pPr>
      <w:r>
        <w:rPr>
          <w:color w:val="2C2C2C"/>
        </w:rPr>
        <w:t>Total presentation time: 15 minutes + 10 minutes Q&amp;A. Use every second deliberately.</w:t>
      </w:r>
    </w:p>
    <w:p w14:paraId="6241CFC3"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2"/>
        <w:gridCol w:w="1818"/>
      </w:tblGrid>
      <w:tr w:rsidR="00341CB5" w14:paraId="329B787B" w14:textId="77777777">
        <w:tc>
          <w:tcPr>
            <w:tcW w:w="0" w:type="auto"/>
            <w:tcBorders>
              <w:top w:val="none" w:sz="0" w:space="0" w:color="FFFFFF"/>
              <w:left w:val="none" w:sz="0" w:space="0" w:color="FFFFFF"/>
              <w:bottom w:val="none" w:sz="0" w:space="0" w:color="FFFFFF"/>
              <w:right w:val="none" w:sz="0" w:space="0" w:color="FFFFFF"/>
            </w:tcBorders>
            <w:shd w:val="clear" w:color="auto" w:fill="2C2C2C"/>
            <w:tcMar>
              <w:top w:w="80" w:type="dxa"/>
              <w:left w:w="160" w:type="dxa"/>
              <w:bottom w:w="80" w:type="dxa"/>
              <w:right w:w="160" w:type="dxa"/>
            </w:tcMar>
          </w:tcPr>
          <w:p w14:paraId="11CC49CE" w14:textId="77777777" w:rsidR="00341CB5" w:rsidRDefault="00774622">
            <w:r>
              <w:rPr>
                <w:b/>
                <w:bCs/>
                <w:color w:val="FFFFFF"/>
                <w:sz w:val="18"/>
                <w:szCs w:val="18"/>
              </w:rPr>
              <w:t>EVALUATION CRITERION</w:t>
            </w:r>
          </w:p>
        </w:tc>
        <w:tc>
          <w:tcPr>
            <w:tcW w:w="0" w:type="auto"/>
            <w:tcBorders>
              <w:top w:val="none" w:sz="0" w:space="0" w:color="FFFFFF"/>
              <w:left w:val="none" w:sz="0" w:space="0" w:color="FFFFFF"/>
              <w:bottom w:val="none" w:sz="0" w:space="0" w:color="FFFFFF"/>
              <w:right w:val="none" w:sz="0" w:space="0" w:color="FFFFFF"/>
            </w:tcBorders>
            <w:shd w:val="clear" w:color="auto" w:fill="2C2C2C"/>
            <w:tcMar>
              <w:top w:w="80" w:type="dxa"/>
              <w:left w:w="80" w:type="dxa"/>
              <w:bottom w:w="80" w:type="dxa"/>
              <w:right w:w="80" w:type="dxa"/>
            </w:tcMar>
          </w:tcPr>
          <w:p w14:paraId="65380EC5" w14:textId="77777777" w:rsidR="00341CB5" w:rsidRDefault="00774622">
            <w:pPr>
              <w:jc w:val="center"/>
            </w:pPr>
            <w:r>
              <w:rPr>
                <w:b/>
                <w:bCs/>
                <w:color w:val="FFFFFF"/>
                <w:sz w:val="18"/>
                <w:szCs w:val="18"/>
              </w:rPr>
              <w:t>MARKS</w:t>
            </w:r>
          </w:p>
        </w:tc>
      </w:tr>
      <w:tr w:rsidR="00341CB5" w14:paraId="72E09EF1" w14:textId="77777777">
        <w:tc>
          <w:tcPr>
            <w:tcW w:w="0" w:type="auto"/>
            <w:tcBorders>
              <w:top w:val="none" w:sz="0" w:space="0" w:color="FFFFFF"/>
              <w:left w:val="single" w:sz="10" w:space="0" w:color="117A65"/>
              <w:bottom w:val="single" w:sz="1" w:space="0" w:color="DDDDDD"/>
              <w:right w:val="none" w:sz="0" w:space="0" w:color="FFFFFF"/>
            </w:tcBorders>
            <w:shd w:val="clear" w:color="auto" w:fill="F9F9F9"/>
            <w:tcMar>
              <w:top w:w="80" w:type="dxa"/>
              <w:left w:w="160" w:type="dxa"/>
              <w:bottom w:w="80" w:type="dxa"/>
              <w:right w:w="160" w:type="dxa"/>
            </w:tcMar>
          </w:tcPr>
          <w:p w14:paraId="1169C327" w14:textId="77777777" w:rsidR="00341CB5" w:rsidRDefault="00774622">
            <w:r>
              <w:rPr>
                <w:color w:val="2C2C2C"/>
                <w:sz w:val="21"/>
                <w:szCs w:val="21"/>
              </w:rPr>
              <w:t>Technical Functionality</w:t>
            </w:r>
          </w:p>
        </w:tc>
        <w:tc>
          <w:tcPr>
            <w:tcW w:w="0" w:type="auto"/>
            <w:tcBorders>
              <w:top w:val="none" w:sz="0" w:space="0" w:color="FFFFFF"/>
              <w:left w:val="none" w:sz="0" w:space="0" w:color="FFFFFF"/>
              <w:bottom w:val="single" w:sz="1" w:space="0" w:color="DDDDDD"/>
              <w:right w:val="none" w:sz="0" w:space="0" w:color="FFFFFF"/>
            </w:tcBorders>
            <w:shd w:val="clear" w:color="auto" w:fill="F9F9F9"/>
            <w:tcMar>
              <w:top w:w="80" w:type="dxa"/>
              <w:left w:w="80" w:type="dxa"/>
              <w:bottom w:w="80" w:type="dxa"/>
              <w:right w:w="80" w:type="dxa"/>
            </w:tcMar>
            <w:vAlign w:val="center"/>
          </w:tcPr>
          <w:p w14:paraId="2170790D" w14:textId="77777777" w:rsidR="00341CB5" w:rsidRDefault="00774622">
            <w:pPr>
              <w:jc w:val="center"/>
            </w:pPr>
            <w:r>
              <w:rPr>
                <w:b/>
                <w:bCs/>
                <w:color w:val="117A65"/>
                <w:sz w:val="24"/>
                <w:szCs w:val="24"/>
              </w:rPr>
              <w:t>30</w:t>
            </w:r>
          </w:p>
        </w:tc>
      </w:tr>
      <w:tr w:rsidR="00341CB5" w14:paraId="01C0C5BD" w14:textId="77777777">
        <w:tc>
          <w:tcPr>
            <w:tcW w:w="0" w:type="auto"/>
            <w:tcBorders>
              <w:top w:val="none" w:sz="0" w:space="0" w:color="FFFFFF"/>
              <w:left w:val="single" w:sz="10" w:space="0" w:color="1A5276"/>
              <w:bottom w:val="single" w:sz="1" w:space="0" w:color="DDDDDD"/>
              <w:right w:val="none" w:sz="0" w:space="0" w:color="FFFFFF"/>
            </w:tcBorders>
            <w:shd w:val="clear" w:color="auto" w:fill="F9F9F9"/>
            <w:tcMar>
              <w:top w:w="80" w:type="dxa"/>
              <w:left w:w="160" w:type="dxa"/>
              <w:bottom w:w="80" w:type="dxa"/>
              <w:right w:w="160" w:type="dxa"/>
            </w:tcMar>
          </w:tcPr>
          <w:p w14:paraId="2E3E7EBC" w14:textId="77777777" w:rsidR="00341CB5" w:rsidRDefault="00774622">
            <w:r>
              <w:rPr>
                <w:color w:val="2C2C2C"/>
                <w:sz w:val="21"/>
                <w:szCs w:val="21"/>
              </w:rPr>
              <w:t>Engineering Design &amp; Innovation</w:t>
            </w:r>
          </w:p>
        </w:tc>
        <w:tc>
          <w:tcPr>
            <w:tcW w:w="0" w:type="auto"/>
            <w:tcBorders>
              <w:top w:val="none" w:sz="0" w:space="0" w:color="FFFFFF"/>
              <w:left w:val="none" w:sz="0" w:space="0" w:color="FFFFFF"/>
              <w:bottom w:val="single" w:sz="1" w:space="0" w:color="DDDDDD"/>
              <w:right w:val="none" w:sz="0" w:space="0" w:color="FFFFFF"/>
            </w:tcBorders>
            <w:shd w:val="clear" w:color="auto" w:fill="F9F9F9"/>
            <w:tcMar>
              <w:top w:w="80" w:type="dxa"/>
              <w:left w:w="80" w:type="dxa"/>
              <w:bottom w:w="80" w:type="dxa"/>
              <w:right w:w="80" w:type="dxa"/>
            </w:tcMar>
            <w:vAlign w:val="center"/>
          </w:tcPr>
          <w:p w14:paraId="2E90BD74" w14:textId="77777777" w:rsidR="00341CB5" w:rsidRDefault="00774622">
            <w:pPr>
              <w:jc w:val="center"/>
            </w:pPr>
            <w:r>
              <w:rPr>
                <w:b/>
                <w:bCs/>
                <w:color w:val="1A5276"/>
                <w:sz w:val="24"/>
                <w:szCs w:val="24"/>
              </w:rPr>
              <w:t>30</w:t>
            </w:r>
          </w:p>
        </w:tc>
      </w:tr>
      <w:tr w:rsidR="00341CB5" w14:paraId="31683EF4" w14:textId="77777777">
        <w:tc>
          <w:tcPr>
            <w:tcW w:w="0" w:type="auto"/>
            <w:tcBorders>
              <w:top w:val="none" w:sz="0" w:space="0" w:color="FFFFFF"/>
              <w:left w:val="single" w:sz="10" w:space="0" w:color="6E2FA0"/>
              <w:bottom w:val="single" w:sz="1" w:space="0" w:color="DDDDDD"/>
              <w:right w:val="none" w:sz="0" w:space="0" w:color="FFFFFF"/>
            </w:tcBorders>
            <w:shd w:val="clear" w:color="auto" w:fill="F9F9F9"/>
            <w:tcMar>
              <w:top w:w="80" w:type="dxa"/>
              <w:left w:w="160" w:type="dxa"/>
              <w:bottom w:w="80" w:type="dxa"/>
              <w:right w:w="160" w:type="dxa"/>
            </w:tcMar>
          </w:tcPr>
          <w:p w14:paraId="5B6E98C8" w14:textId="77777777" w:rsidR="00341CB5" w:rsidRDefault="00774622">
            <w:r>
              <w:rPr>
                <w:color w:val="2C2C2C"/>
                <w:sz w:val="21"/>
                <w:szCs w:val="21"/>
              </w:rPr>
              <w:t>Business Case &amp; Market Viability</w:t>
            </w:r>
          </w:p>
        </w:tc>
        <w:tc>
          <w:tcPr>
            <w:tcW w:w="0" w:type="auto"/>
            <w:tcBorders>
              <w:top w:val="none" w:sz="0" w:space="0" w:color="FFFFFF"/>
              <w:left w:val="none" w:sz="0" w:space="0" w:color="FFFFFF"/>
              <w:bottom w:val="single" w:sz="1" w:space="0" w:color="DDDDDD"/>
              <w:right w:val="none" w:sz="0" w:space="0" w:color="FFFFFF"/>
            </w:tcBorders>
            <w:shd w:val="clear" w:color="auto" w:fill="F9F9F9"/>
            <w:tcMar>
              <w:top w:w="80" w:type="dxa"/>
              <w:left w:w="80" w:type="dxa"/>
              <w:bottom w:w="80" w:type="dxa"/>
              <w:right w:w="80" w:type="dxa"/>
            </w:tcMar>
            <w:vAlign w:val="center"/>
          </w:tcPr>
          <w:p w14:paraId="3CE8288B" w14:textId="77777777" w:rsidR="00341CB5" w:rsidRDefault="00774622">
            <w:pPr>
              <w:jc w:val="center"/>
            </w:pPr>
            <w:r>
              <w:rPr>
                <w:b/>
                <w:bCs/>
                <w:color w:val="6E2FA0"/>
                <w:sz w:val="24"/>
                <w:szCs w:val="24"/>
              </w:rPr>
              <w:t>20</w:t>
            </w:r>
          </w:p>
        </w:tc>
      </w:tr>
      <w:tr w:rsidR="00341CB5" w14:paraId="03D3829A" w14:textId="77777777">
        <w:tc>
          <w:tcPr>
            <w:tcW w:w="0" w:type="auto"/>
            <w:tcBorders>
              <w:top w:val="none" w:sz="0" w:space="0" w:color="FFFFFF"/>
              <w:left w:val="single" w:sz="10" w:space="0" w:color="B7950B"/>
              <w:bottom w:val="single" w:sz="1" w:space="0" w:color="DDDDDD"/>
              <w:right w:val="none" w:sz="0" w:space="0" w:color="FFFFFF"/>
            </w:tcBorders>
            <w:shd w:val="clear" w:color="auto" w:fill="F9F9F9"/>
            <w:tcMar>
              <w:top w:w="80" w:type="dxa"/>
              <w:left w:w="160" w:type="dxa"/>
              <w:bottom w:w="80" w:type="dxa"/>
              <w:right w:w="160" w:type="dxa"/>
            </w:tcMar>
          </w:tcPr>
          <w:p w14:paraId="0743E40C" w14:textId="77777777" w:rsidR="00341CB5" w:rsidRDefault="00774622">
            <w:r>
              <w:rPr>
                <w:color w:val="2C2C2C"/>
                <w:sz w:val="21"/>
                <w:szCs w:val="21"/>
              </w:rPr>
              <w:t>Impact &amp; Relevance</w:t>
            </w:r>
          </w:p>
        </w:tc>
        <w:tc>
          <w:tcPr>
            <w:tcW w:w="0" w:type="auto"/>
            <w:tcBorders>
              <w:top w:val="none" w:sz="0" w:space="0" w:color="FFFFFF"/>
              <w:left w:val="none" w:sz="0" w:space="0" w:color="FFFFFF"/>
              <w:bottom w:val="single" w:sz="1" w:space="0" w:color="DDDDDD"/>
              <w:right w:val="none" w:sz="0" w:space="0" w:color="FFFFFF"/>
            </w:tcBorders>
            <w:shd w:val="clear" w:color="auto" w:fill="F9F9F9"/>
            <w:tcMar>
              <w:top w:w="80" w:type="dxa"/>
              <w:left w:w="80" w:type="dxa"/>
              <w:bottom w:w="80" w:type="dxa"/>
              <w:right w:w="80" w:type="dxa"/>
            </w:tcMar>
            <w:vAlign w:val="center"/>
          </w:tcPr>
          <w:p w14:paraId="529045D3" w14:textId="77777777" w:rsidR="00341CB5" w:rsidRDefault="00774622">
            <w:pPr>
              <w:jc w:val="center"/>
            </w:pPr>
            <w:r>
              <w:rPr>
                <w:b/>
                <w:bCs/>
                <w:color w:val="B7950B"/>
                <w:sz w:val="24"/>
                <w:szCs w:val="24"/>
              </w:rPr>
              <w:t>10</w:t>
            </w:r>
          </w:p>
        </w:tc>
      </w:tr>
      <w:tr w:rsidR="00341CB5" w14:paraId="38268868" w14:textId="77777777">
        <w:tc>
          <w:tcPr>
            <w:tcW w:w="0" w:type="auto"/>
            <w:tcBorders>
              <w:top w:val="none" w:sz="0" w:space="0" w:color="FFFFFF"/>
              <w:left w:val="single" w:sz="10" w:space="0" w:color="C0392B"/>
              <w:bottom w:val="single" w:sz="1" w:space="0" w:color="DDDDDD"/>
              <w:right w:val="none" w:sz="0" w:space="0" w:color="FFFFFF"/>
            </w:tcBorders>
            <w:shd w:val="clear" w:color="auto" w:fill="F9F9F9"/>
            <w:tcMar>
              <w:top w:w="80" w:type="dxa"/>
              <w:left w:w="160" w:type="dxa"/>
              <w:bottom w:w="80" w:type="dxa"/>
              <w:right w:w="160" w:type="dxa"/>
            </w:tcMar>
          </w:tcPr>
          <w:p w14:paraId="64460457" w14:textId="77777777" w:rsidR="00341CB5" w:rsidRDefault="00774622">
            <w:r>
              <w:rPr>
                <w:color w:val="2C2C2C"/>
                <w:sz w:val="21"/>
                <w:szCs w:val="21"/>
              </w:rPr>
              <w:t>Presentation &amp; Communication</w:t>
            </w:r>
          </w:p>
        </w:tc>
        <w:tc>
          <w:tcPr>
            <w:tcW w:w="0" w:type="auto"/>
            <w:tcBorders>
              <w:top w:val="none" w:sz="0" w:space="0" w:color="FFFFFF"/>
              <w:left w:val="none" w:sz="0" w:space="0" w:color="FFFFFF"/>
              <w:bottom w:val="single" w:sz="1" w:space="0" w:color="DDDDDD"/>
              <w:right w:val="none" w:sz="0" w:space="0" w:color="FFFFFF"/>
            </w:tcBorders>
            <w:shd w:val="clear" w:color="auto" w:fill="F9F9F9"/>
            <w:tcMar>
              <w:top w:w="80" w:type="dxa"/>
              <w:left w:w="80" w:type="dxa"/>
              <w:bottom w:w="80" w:type="dxa"/>
              <w:right w:w="80" w:type="dxa"/>
            </w:tcMar>
            <w:vAlign w:val="center"/>
          </w:tcPr>
          <w:p w14:paraId="6D2178DC" w14:textId="77777777" w:rsidR="00341CB5" w:rsidRDefault="00774622">
            <w:pPr>
              <w:jc w:val="center"/>
            </w:pPr>
            <w:r>
              <w:rPr>
                <w:b/>
                <w:bCs/>
                <w:color w:val="C0392B"/>
                <w:sz w:val="24"/>
                <w:szCs w:val="24"/>
              </w:rPr>
              <w:t>10</w:t>
            </w:r>
          </w:p>
        </w:tc>
      </w:tr>
    </w:tbl>
    <w:p w14:paraId="394BDA9E" w14:textId="77777777" w:rsidR="00341CB5" w:rsidRDefault="00341CB5"/>
    <w:p w14:paraId="2E0EBB43" w14:textId="77777777" w:rsidR="00341CB5" w:rsidRDefault="00341CB5"/>
    <w:p w14:paraId="0632C758" w14:textId="77777777" w:rsidR="00341CB5" w:rsidRDefault="00774622">
      <w:pPr>
        <w:pBdr>
          <w:bottom w:val="single" w:sz="6" w:space="1" w:color="C0392B"/>
        </w:pBdr>
        <w:spacing w:before="360" w:after="120"/>
      </w:pPr>
      <w:r>
        <w:rPr>
          <w:b/>
          <w:bCs/>
          <w:color w:val="C0392B"/>
          <w:sz w:val="28"/>
          <w:szCs w:val="28"/>
        </w:rPr>
        <w:t>Presentation Structure Overview</w:t>
      </w:r>
    </w:p>
    <w:p w14:paraId="651631D0"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442"/>
        <w:gridCol w:w="5518"/>
        <w:gridCol w:w="950"/>
      </w:tblGrid>
      <w:tr w:rsidR="00341CB5" w14:paraId="7A766F55" w14:textId="77777777">
        <w:tc>
          <w:tcPr>
            <w:tcW w:w="0" w:type="auto"/>
            <w:tcBorders>
              <w:top w:val="none" w:sz="0" w:space="0" w:color="FFFFFF"/>
              <w:left w:val="none" w:sz="0" w:space="0" w:color="FFFFFF"/>
              <w:bottom w:val="none" w:sz="0" w:space="0" w:color="FFFFFF"/>
              <w:right w:val="none" w:sz="0" w:space="0" w:color="FFFFFF"/>
            </w:tcBorders>
            <w:shd w:val="clear" w:color="auto" w:fill="333333"/>
            <w:tcMar>
              <w:top w:w="80" w:type="dxa"/>
              <w:left w:w="120" w:type="dxa"/>
              <w:bottom w:w="80" w:type="dxa"/>
              <w:right w:w="80" w:type="dxa"/>
            </w:tcMar>
          </w:tcPr>
          <w:p w14:paraId="1F81F745" w14:textId="77777777" w:rsidR="00341CB5" w:rsidRDefault="00774622">
            <w:r>
              <w:rPr>
                <w:b/>
                <w:bCs/>
                <w:color w:val="FFFFFF"/>
                <w:sz w:val="18"/>
                <w:szCs w:val="18"/>
              </w:rPr>
              <w:t>#</w:t>
            </w:r>
          </w:p>
        </w:tc>
        <w:tc>
          <w:tcPr>
            <w:tcW w:w="0" w:type="auto"/>
            <w:tcBorders>
              <w:top w:val="none" w:sz="0" w:space="0" w:color="FFFFFF"/>
              <w:left w:val="none" w:sz="0" w:space="0" w:color="FFFFFF"/>
              <w:bottom w:val="none" w:sz="0" w:space="0" w:color="FFFFFF"/>
              <w:right w:val="none" w:sz="0" w:space="0" w:color="FFFFFF"/>
            </w:tcBorders>
            <w:shd w:val="clear" w:color="auto" w:fill="333333"/>
            <w:tcMar>
              <w:top w:w="80" w:type="dxa"/>
              <w:left w:w="120" w:type="dxa"/>
              <w:bottom w:w="80" w:type="dxa"/>
              <w:right w:w="80" w:type="dxa"/>
            </w:tcMar>
          </w:tcPr>
          <w:p w14:paraId="57F7CB76" w14:textId="77777777" w:rsidR="00341CB5" w:rsidRDefault="00774622">
            <w:r>
              <w:rPr>
                <w:b/>
                <w:bCs/>
                <w:color w:val="FFFFFF"/>
                <w:sz w:val="18"/>
                <w:szCs w:val="18"/>
              </w:rPr>
              <w:t>SECTION</w:t>
            </w:r>
          </w:p>
        </w:tc>
        <w:tc>
          <w:tcPr>
            <w:tcW w:w="0" w:type="auto"/>
            <w:tcBorders>
              <w:top w:val="none" w:sz="0" w:space="0" w:color="FFFFFF"/>
              <w:left w:val="none" w:sz="0" w:space="0" w:color="FFFFFF"/>
              <w:bottom w:val="none" w:sz="0" w:space="0" w:color="FFFFFF"/>
              <w:right w:val="none" w:sz="0" w:space="0" w:color="FFFFFF"/>
            </w:tcBorders>
            <w:shd w:val="clear" w:color="auto" w:fill="333333"/>
            <w:tcMar>
              <w:top w:w="80" w:type="dxa"/>
              <w:left w:w="120" w:type="dxa"/>
              <w:bottom w:w="80" w:type="dxa"/>
              <w:right w:w="80" w:type="dxa"/>
            </w:tcMar>
          </w:tcPr>
          <w:p w14:paraId="58454CF3" w14:textId="77777777" w:rsidR="00341CB5" w:rsidRDefault="00774622">
            <w:r>
              <w:rPr>
                <w:b/>
                <w:bCs/>
                <w:color w:val="FFFFFF"/>
                <w:sz w:val="18"/>
                <w:szCs w:val="18"/>
              </w:rPr>
              <w:t>COVERS</w:t>
            </w:r>
          </w:p>
        </w:tc>
        <w:tc>
          <w:tcPr>
            <w:tcW w:w="0" w:type="auto"/>
            <w:tcBorders>
              <w:top w:val="none" w:sz="0" w:space="0" w:color="FFFFFF"/>
              <w:left w:val="none" w:sz="0" w:space="0" w:color="FFFFFF"/>
              <w:bottom w:val="none" w:sz="0" w:space="0" w:color="FFFFFF"/>
              <w:right w:val="none" w:sz="0" w:space="0" w:color="FFFFFF"/>
            </w:tcBorders>
            <w:shd w:val="clear" w:color="auto" w:fill="333333"/>
            <w:tcMar>
              <w:top w:w="80" w:type="dxa"/>
              <w:left w:w="120" w:type="dxa"/>
              <w:bottom w:w="80" w:type="dxa"/>
              <w:right w:w="80" w:type="dxa"/>
            </w:tcMar>
          </w:tcPr>
          <w:p w14:paraId="75A5F35F" w14:textId="77777777" w:rsidR="00341CB5" w:rsidRDefault="00774622">
            <w:r>
              <w:rPr>
                <w:b/>
                <w:bCs/>
                <w:color w:val="FFFFFF"/>
                <w:sz w:val="18"/>
                <w:szCs w:val="18"/>
              </w:rPr>
              <w:t>TIME</w:t>
            </w:r>
          </w:p>
        </w:tc>
      </w:tr>
      <w:tr w:rsidR="00341CB5" w14:paraId="60765A71"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2C99F868" w14:textId="77777777" w:rsidR="00341CB5" w:rsidRDefault="00774622">
            <w:r>
              <w:rPr>
                <w:b/>
                <w:bCs/>
                <w:color w:val="C0392B"/>
                <w:sz w:val="20"/>
                <w:szCs w:val="20"/>
              </w:rPr>
              <w:t>01</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29DB703F" w14:textId="77777777" w:rsidR="00341CB5" w:rsidRDefault="00774622">
            <w:r>
              <w:rPr>
                <w:b/>
                <w:bCs/>
                <w:color w:val="2C2C2C"/>
                <w:sz w:val="21"/>
                <w:szCs w:val="21"/>
              </w:rPr>
              <w:t>Problem Definition</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626DD8C8" w14:textId="77777777" w:rsidR="00341CB5" w:rsidRDefault="00774622">
            <w:r>
              <w:rPr>
                <w:color w:val="555555"/>
                <w:sz w:val="19"/>
                <w:szCs w:val="19"/>
              </w:rPr>
              <w:t>Water, energy, pests, aquaculture — 6 compounding crises</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2B225DD4" w14:textId="77777777" w:rsidR="00341CB5" w:rsidRDefault="00774622">
            <w:pPr>
              <w:jc w:val="right"/>
            </w:pPr>
            <w:r>
              <w:rPr>
                <w:color w:val="555555"/>
                <w:sz w:val="19"/>
                <w:szCs w:val="19"/>
              </w:rPr>
              <w:t>~2.5 min</w:t>
            </w:r>
          </w:p>
        </w:tc>
      </w:tr>
      <w:tr w:rsidR="00341CB5" w14:paraId="31982680"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37788561" w14:textId="77777777" w:rsidR="00341CB5" w:rsidRDefault="00774622">
            <w:r>
              <w:rPr>
                <w:b/>
                <w:bCs/>
                <w:color w:val="1A5276"/>
                <w:sz w:val="20"/>
                <w:szCs w:val="20"/>
              </w:rPr>
              <w:t>02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25A1BC65" w14:textId="77777777" w:rsidR="00341CB5" w:rsidRDefault="00774622">
            <w:r>
              <w:rPr>
                <w:b/>
                <w:bCs/>
                <w:color w:val="2C2C2C"/>
                <w:sz w:val="21"/>
                <w:szCs w:val="21"/>
              </w:rPr>
              <w:t>Innovation (Solution)</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48C54695" w14:textId="77777777" w:rsidR="00341CB5" w:rsidRDefault="00774622">
            <w:r>
              <w:rPr>
                <w:color w:val="555555"/>
                <w:sz w:val="19"/>
                <w:szCs w:val="19"/>
              </w:rPr>
              <w:t>The 6 subsystems, live prototype demo, key differentiators</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53319E71" w14:textId="77777777" w:rsidR="00341CB5" w:rsidRDefault="00774622">
            <w:pPr>
              <w:jc w:val="right"/>
            </w:pPr>
            <w:r>
              <w:rPr>
                <w:color w:val="555555"/>
                <w:sz w:val="19"/>
                <w:szCs w:val="19"/>
              </w:rPr>
              <w:t>~2.5 min</w:t>
            </w:r>
          </w:p>
        </w:tc>
      </w:tr>
      <w:tr w:rsidR="00341CB5" w14:paraId="1FE98890"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3509C0FC" w14:textId="77777777" w:rsidR="00341CB5" w:rsidRDefault="00774622">
            <w:r>
              <w:rPr>
                <w:b/>
                <w:bCs/>
                <w:color w:val="117A65"/>
                <w:sz w:val="20"/>
                <w:szCs w:val="20"/>
              </w:rPr>
              <w:t>03</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523D5E22" w14:textId="77777777" w:rsidR="00341CB5" w:rsidRDefault="00774622">
            <w:r>
              <w:rPr>
                <w:b/>
                <w:bCs/>
                <w:color w:val="2C2C2C"/>
                <w:sz w:val="21"/>
                <w:szCs w:val="21"/>
              </w:rPr>
              <w:t>Technicality</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17512F59" w14:textId="77777777" w:rsidR="00341CB5" w:rsidRDefault="00774622">
            <w:r>
              <w:rPr>
                <w:color w:val="555555"/>
                <w:sz w:val="19"/>
                <w:szCs w:val="19"/>
              </w:rPr>
              <w:t>Sensors, firmware, power engineering, fail-safe logic</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20921983" w14:textId="77777777" w:rsidR="00341CB5" w:rsidRDefault="00774622">
            <w:pPr>
              <w:jc w:val="right"/>
            </w:pPr>
            <w:r>
              <w:rPr>
                <w:color w:val="555555"/>
                <w:sz w:val="19"/>
                <w:szCs w:val="19"/>
              </w:rPr>
              <w:t>~3 min</w:t>
            </w:r>
          </w:p>
        </w:tc>
      </w:tr>
      <w:tr w:rsidR="00341CB5" w14:paraId="557A0D21"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5D28CB36" w14:textId="77777777" w:rsidR="00341CB5" w:rsidRDefault="00774622">
            <w:r>
              <w:rPr>
                <w:b/>
                <w:bCs/>
                <w:color w:val="6E2FA0"/>
                <w:sz w:val="20"/>
                <w:szCs w:val="20"/>
              </w:rPr>
              <w:t>04</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0108BABA" w14:textId="77777777" w:rsidR="00341CB5" w:rsidRDefault="00774622">
            <w:r>
              <w:rPr>
                <w:b/>
                <w:bCs/>
                <w:color w:val="2C2C2C"/>
                <w:sz w:val="21"/>
                <w:szCs w:val="21"/>
              </w:rPr>
              <w:t>Business Viability</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46F01875" w14:textId="77777777" w:rsidR="00341CB5" w:rsidRDefault="00774622">
            <w:r>
              <w:rPr>
                <w:color w:val="555555"/>
                <w:sz w:val="19"/>
                <w:szCs w:val="19"/>
              </w:rPr>
              <w:t>TAM/SAM/SOM, revenue model, market simulation data</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03E724C3" w14:textId="77777777" w:rsidR="00341CB5" w:rsidRDefault="00774622">
            <w:pPr>
              <w:jc w:val="right"/>
            </w:pPr>
            <w:r>
              <w:rPr>
                <w:color w:val="555555"/>
                <w:sz w:val="19"/>
                <w:szCs w:val="19"/>
              </w:rPr>
              <w:t>~3 min</w:t>
            </w:r>
          </w:p>
        </w:tc>
      </w:tr>
      <w:tr w:rsidR="00341CB5" w14:paraId="3BE94CDE"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46567EFC" w14:textId="77777777" w:rsidR="00341CB5" w:rsidRDefault="00774622">
            <w:r>
              <w:rPr>
                <w:b/>
                <w:bCs/>
                <w:color w:val="B7950B"/>
                <w:sz w:val="20"/>
                <w:szCs w:val="20"/>
              </w:rPr>
              <w:t>05</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7F5254C5" w14:textId="77777777" w:rsidR="00341CB5" w:rsidRDefault="00774622">
            <w:r>
              <w:rPr>
                <w:b/>
                <w:bCs/>
                <w:color w:val="2C2C2C"/>
                <w:sz w:val="21"/>
                <w:szCs w:val="21"/>
              </w:rPr>
              <w:t>Impact &amp; Relevance</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tcPr>
          <w:p w14:paraId="148B17DC" w14:textId="77777777" w:rsidR="00341CB5" w:rsidRDefault="00774622">
            <w:r>
              <w:rPr>
                <w:color w:val="555555"/>
                <w:sz w:val="19"/>
                <w:szCs w:val="19"/>
              </w:rPr>
              <w:t>SDG alignment, quantified outcomes, scale potential</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371F0400" w14:textId="77777777" w:rsidR="00341CB5" w:rsidRDefault="00774622">
            <w:pPr>
              <w:jc w:val="right"/>
            </w:pPr>
            <w:r>
              <w:rPr>
                <w:color w:val="555555"/>
                <w:sz w:val="19"/>
                <w:szCs w:val="19"/>
              </w:rPr>
              <w:t>~2 min</w:t>
            </w:r>
          </w:p>
        </w:tc>
      </w:tr>
    </w:tbl>
    <w:p w14:paraId="0036A476" w14:textId="77777777" w:rsidR="00341CB5" w:rsidRDefault="00341CB5"/>
    <w:p w14:paraId="4B50051A" w14:textId="77777777" w:rsidR="00341CB5" w:rsidRDefault="00341CB5"/>
    <w:p w14:paraId="57E0A62A" w14:textId="77777777" w:rsidR="00341CB5" w:rsidRDefault="0077462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6"/>
        <w:gridCol w:w="2854"/>
      </w:tblGrid>
      <w:tr w:rsidR="00341CB5" w14:paraId="4E4EFB3E"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60537AD0" w14:textId="77777777" w:rsidR="00341CB5" w:rsidRDefault="00774622">
            <w:r>
              <w:rPr>
                <w:b/>
                <w:bCs/>
                <w:color w:val="FFFFFF"/>
                <w:sz w:val="20"/>
                <w:szCs w:val="20"/>
              </w:rPr>
              <w:t xml:space="preserve">01  </w:t>
            </w:r>
            <w:r>
              <w:rPr>
                <w:b/>
                <w:bCs/>
                <w:color w:val="FFFFFF"/>
                <w:sz w:val="26"/>
                <w:szCs w:val="26"/>
              </w:rPr>
              <w:t>Problem Definition</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120" w:type="dxa"/>
              <w:left w:w="100" w:type="dxa"/>
              <w:bottom w:w="120" w:type="dxa"/>
              <w:right w:w="200" w:type="dxa"/>
            </w:tcMar>
            <w:vAlign w:val="center"/>
          </w:tcPr>
          <w:p w14:paraId="7D9B6A6E" w14:textId="77777777" w:rsidR="00341CB5" w:rsidRDefault="00774622">
            <w:pPr>
              <w:jc w:val="right"/>
            </w:pPr>
            <w:r>
              <w:rPr>
                <w:color w:val="FFFFFF"/>
                <w:sz w:val="18"/>
                <w:szCs w:val="18"/>
              </w:rPr>
              <w:t>~2.5 minutes</w:t>
            </w:r>
          </w:p>
        </w:tc>
      </w:tr>
    </w:tbl>
    <w:p w14:paraId="470947F9" w14:textId="77777777" w:rsidR="00341CB5" w:rsidRDefault="00341CB5"/>
    <w:p w14:paraId="4A1AFC1D" w14:textId="77777777" w:rsidR="00341CB5" w:rsidRDefault="00774622">
      <w:pPr>
        <w:spacing w:before="160" w:after="40"/>
      </w:pPr>
      <w:r>
        <w:rPr>
          <w:b/>
          <w:bCs/>
          <w:color w:val="C0392B"/>
          <w:sz w:val="16"/>
          <w:szCs w:val="16"/>
        </w:rPr>
        <w:t>SPEAKER</w:t>
      </w:r>
    </w:p>
    <w:p w14:paraId="0846CA84" w14:textId="77777777" w:rsidR="00341CB5" w:rsidRDefault="00774622">
      <w:pPr>
        <w:spacing w:before="60" w:after="60"/>
      </w:pPr>
      <w:r>
        <w:rPr>
          <w:color w:val="2C2C2C"/>
        </w:rPr>
        <w:t>Team Lead — Maxwell or Valentine. First impression matters. Own the room.</w:t>
      </w:r>
    </w:p>
    <w:p w14:paraId="1ED3E599" w14:textId="77777777" w:rsidR="00341CB5" w:rsidRDefault="00341CB5"/>
    <w:p w14:paraId="421BE889" w14:textId="77777777" w:rsidR="00341CB5" w:rsidRDefault="00774622">
      <w:pPr>
        <w:spacing w:before="160" w:after="40"/>
      </w:pPr>
      <w:r>
        <w:rPr>
          <w:b/>
          <w:bCs/>
          <w:color w:val="C0392B"/>
          <w:sz w:val="16"/>
          <w:szCs w:val="16"/>
        </w:rPr>
        <w:t>DELIVERY GUIDE — WHAT TO COVER</w:t>
      </w:r>
    </w:p>
    <w:p w14:paraId="43B4B453" w14:textId="77777777" w:rsidR="00341CB5" w:rsidRDefault="00774622">
      <w:pPr>
        <w:pStyle w:val="ListParagraph"/>
        <w:numPr>
          <w:ilvl w:val="0"/>
          <w:numId w:val="2"/>
        </w:numPr>
        <w:spacing w:before="40" w:after="40"/>
      </w:pPr>
      <w:r>
        <w:rPr>
          <w:color w:val="2C2C2C"/>
        </w:rPr>
        <w:t>Open with a striking real-world hook — a statistic or scenario that makes the scale visceral</w:t>
      </w:r>
    </w:p>
    <w:p w14:paraId="0676A4DB" w14:textId="77777777" w:rsidR="00341CB5" w:rsidRDefault="00774622">
      <w:pPr>
        <w:pStyle w:val="ListParagraph"/>
        <w:numPr>
          <w:ilvl w:val="0"/>
          <w:numId w:val="2"/>
        </w:numPr>
        <w:spacing w:before="40" w:after="40"/>
      </w:pPr>
      <w:r>
        <w:rPr>
          <w:color w:val="2C2C2C"/>
        </w:rPr>
        <w:t>Define each layer of the problem clearly and distinctly (water, energy, pests, aquaculture, monitoring)</w:t>
      </w:r>
    </w:p>
    <w:p w14:paraId="109F0ABA" w14:textId="77777777" w:rsidR="00341CB5" w:rsidRDefault="00774622">
      <w:pPr>
        <w:pStyle w:val="ListParagraph"/>
        <w:numPr>
          <w:ilvl w:val="0"/>
          <w:numId w:val="2"/>
        </w:numPr>
        <w:spacing w:before="40" w:after="40"/>
      </w:pPr>
      <w:r>
        <w:rPr>
          <w:color w:val="2C2C2C"/>
        </w:rPr>
        <w:t>Use real Nigerian data for each problem dimension — numbers already sourced below</w:t>
      </w:r>
    </w:p>
    <w:p w14:paraId="406B38A5" w14:textId="77777777" w:rsidR="00341CB5" w:rsidRDefault="00774622">
      <w:pPr>
        <w:pStyle w:val="ListParagraph"/>
        <w:numPr>
          <w:ilvl w:val="0"/>
          <w:numId w:val="2"/>
        </w:numPr>
        <w:spacing w:before="40" w:after="40"/>
      </w:pPr>
      <w:r>
        <w:rPr>
          <w:color w:val="2C2C2C"/>
        </w:rPr>
        <w:t>Close by linking all six problems to a single systemic gap: these are engineering problems</w:t>
      </w:r>
    </w:p>
    <w:p w14:paraId="6C68D8D2" w14:textId="77777777" w:rsidR="00341CB5" w:rsidRDefault="00341CB5"/>
    <w:p w14:paraId="0D52EA0D" w14:textId="77777777" w:rsidR="00341CB5" w:rsidRDefault="00774622">
      <w:pPr>
        <w:spacing w:before="160" w:after="40"/>
      </w:pPr>
      <w:r>
        <w:rPr>
          <w:b/>
          <w:bCs/>
          <w:color w:val="C0392B"/>
          <w:sz w:val="16"/>
          <w:szCs w:val="16"/>
        </w:rPr>
        <w:t>WHAT JUDGES ARE LOOKING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5FDDB313" w14:textId="77777777">
        <w:tc>
          <w:tcPr>
            <w:tcW w:w="0" w:type="auto"/>
            <w:tcBorders>
              <w:top w:val="none" w:sz="0" w:space="0" w:color="FFFFFF"/>
              <w:left w:val="single" w:sz="16" w:space="0" w:color="C0392B"/>
              <w:bottom w:val="none" w:sz="0" w:space="0" w:color="FFFFFF"/>
              <w:right w:val="none" w:sz="0" w:space="0" w:color="FFFFFF"/>
            </w:tcBorders>
            <w:shd w:val="clear" w:color="auto" w:fill="FEF9F9"/>
            <w:tcMar>
              <w:top w:w="100" w:type="dxa"/>
              <w:left w:w="180" w:type="dxa"/>
              <w:bottom w:w="100" w:type="dxa"/>
              <w:right w:w="180" w:type="dxa"/>
            </w:tcMar>
          </w:tcPr>
          <w:p w14:paraId="40E9AEA4" w14:textId="77777777" w:rsidR="00341CB5" w:rsidRDefault="00774622">
            <w:pPr>
              <w:spacing w:before="40" w:after="40"/>
            </w:pPr>
            <w:r>
              <w:rPr>
                <w:i/>
                <w:iCs/>
                <w:color w:val="555555"/>
                <w:sz w:val="21"/>
                <w:szCs w:val="21"/>
              </w:rPr>
              <w:t>Clarity and depth in problem articulation. Real-world significance. A compelling case for why engineering — not policy, not aid — is the answer.</w:t>
            </w:r>
          </w:p>
        </w:tc>
      </w:tr>
    </w:tbl>
    <w:p w14:paraId="572BD683" w14:textId="77777777" w:rsidR="00341CB5" w:rsidRDefault="00341CB5"/>
    <w:p w14:paraId="47D14E09" w14:textId="77777777" w:rsidR="00341CB5" w:rsidRDefault="00774622">
      <w:pPr>
        <w:spacing w:before="160" w:after="40"/>
      </w:pPr>
      <w:r>
        <w:rPr>
          <w:b/>
          <w:bCs/>
          <w:color w:val="C0392B"/>
          <w:sz w:val="16"/>
          <w:szCs w:val="16"/>
        </w:rPr>
        <w:t>KEY FACTS TO DEPLOY — VERIFIED FROM YOUR CONCEPT NOTE</w:t>
      </w:r>
    </w:p>
    <w:p w14:paraId="43AB7F11" w14:textId="77777777" w:rsidR="00341CB5" w:rsidRDefault="00774622">
      <w:pPr>
        <w:pStyle w:val="ListParagraph"/>
        <w:numPr>
          <w:ilvl w:val="0"/>
          <w:numId w:val="3"/>
        </w:numPr>
        <w:spacing w:before="40" w:after="40"/>
      </w:pPr>
      <w:r>
        <w:rPr>
          <w:color w:val="2C2C2C"/>
        </w:rPr>
        <w:t>Nigeria loses ~40% of available irrigation water to inefficient manual management systems (National Water Resources Institute, NWRI)</w:t>
      </w:r>
    </w:p>
    <w:p w14:paraId="25369A2D" w14:textId="77777777" w:rsidR="00341CB5" w:rsidRDefault="00774622">
      <w:pPr>
        <w:pStyle w:val="ListParagraph"/>
        <w:numPr>
          <w:ilvl w:val="0"/>
          <w:numId w:val="3"/>
        </w:numPr>
        <w:spacing w:before="40" w:after="40"/>
      </w:pPr>
      <w:r>
        <w:rPr>
          <w:color w:val="2C2C2C"/>
        </w:rPr>
        <w:t>Only ~1% of Nigeria's 84 million hectares of arable land is under irrigation — a massive infrastructure gap</w:t>
      </w:r>
    </w:p>
    <w:p w14:paraId="3AC57283" w14:textId="77777777" w:rsidR="00341CB5" w:rsidRDefault="00774622">
      <w:pPr>
        <w:pStyle w:val="ListParagraph"/>
        <w:numPr>
          <w:ilvl w:val="0"/>
          <w:numId w:val="3"/>
        </w:numPr>
        <w:spacing w:before="40" w:after="40"/>
      </w:pPr>
      <w:r>
        <w:rPr>
          <w:color w:val="2C2C2C"/>
        </w:rPr>
        <w:t>Agricultural sector contributes ~22% of Nigeria's GDP but operates far below potential</w:t>
      </w:r>
    </w:p>
    <w:p w14:paraId="43C6CDFA" w14:textId="77777777" w:rsidR="00341CB5" w:rsidRDefault="00774622">
      <w:pPr>
        <w:pStyle w:val="ListParagraph"/>
        <w:numPr>
          <w:ilvl w:val="0"/>
          <w:numId w:val="3"/>
        </w:numPr>
        <w:spacing w:before="40" w:after="40"/>
      </w:pPr>
      <w:r>
        <w:rPr>
          <w:color w:val="2C2C2C"/>
        </w:rPr>
        <w:t>FAO: Nigeria could increase food production by up to 50% with improved water and precision farming</w:t>
      </w:r>
    </w:p>
    <w:p w14:paraId="3CD8C71D" w14:textId="77777777" w:rsidR="00341CB5" w:rsidRDefault="00774622">
      <w:pPr>
        <w:pStyle w:val="ListParagraph"/>
        <w:numPr>
          <w:ilvl w:val="0"/>
          <w:numId w:val="3"/>
        </w:numPr>
        <w:spacing w:before="40" w:after="40"/>
      </w:pPr>
      <w:r>
        <w:rPr>
          <w:color w:val="2C2C2C"/>
        </w:rPr>
        <w:t>Over 45% of rural Nigerian communities lack reliable grid electricity</w:t>
      </w:r>
    </w:p>
    <w:p w14:paraId="635B6E76" w14:textId="77777777" w:rsidR="00341CB5" w:rsidRDefault="00774622">
      <w:pPr>
        <w:pStyle w:val="ListParagraph"/>
        <w:numPr>
          <w:ilvl w:val="0"/>
          <w:numId w:val="3"/>
        </w:numPr>
        <w:spacing w:before="40" w:after="40"/>
      </w:pPr>
      <w:r>
        <w:rPr>
          <w:color w:val="2C2C2C"/>
        </w:rPr>
        <w:t>Farmers spend ₦150,000–₦300,000 annually on diesel per farm</w:t>
      </w:r>
    </w:p>
    <w:p w14:paraId="45A99748" w14:textId="77777777" w:rsidR="00341CB5" w:rsidRDefault="00774622">
      <w:pPr>
        <w:pStyle w:val="ListParagraph"/>
        <w:numPr>
          <w:ilvl w:val="0"/>
          <w:numId w:val="3"/>
        </w:numPr>
        <w:spacing w:before="40" w:after="40"/>
      </w:pPr>
      <w:r>
        <w:rPr>
          <w:color w:val="2C2C2C"/>
        </w:rPr>
        <w:t>Nigeria loses 20–30% of additional crop yield annually to unmanaged pest activity</w:t>
      </w:r>
    </w:p>
    <w:p w14:paraId="161D8D02" w14:textId="77777777" w:rsidR="00341CB5" w:rsidRDefault="00774622">
      <w:pPr>
        <w:pStyle w:val="ListParagraph"/>
        <w:numPr>
          <w:ilvl w:val="0"/>
          <w:numId w:val="3"/>
        </w:numPr>
        <w:spacing w:before="40" w:after="40"/>
      </w:pPr>
      <w:r>
        <w:rPr>
          <w:color w:val="2C2C2C"/>
        </w:rPr>
        <w:t>Nigeria's fish farming sector is valued at over ₦300 billion</w:t>
      </w:r>
    </w:p>
    <w:p w14:paraId="06B75621" w14:textId="77777777" w:rsidR="00341CB5" w:rsidRDefault="00341CB5"/>
    <w:p w14:paraId="426FDFA5" w14:textId="77777777" w:rsidR="00341CB5" w:rsidRDefault="00774622">
      <w:pPr>
        <w:spacing w:before="160" w:after="40"/>
      </w:pPr>
      <w:r>
        <w:rPr>
          <w:b/>
          <w:bCs/>
          <w:color w:val="C0392B"/>
          <w:sz w:val="16"/>
          <w:szCs w:val="16"/>
        </w:rPr>
        <w:t>FULL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2212F9E3" w14:textId="77777777">
        <w:tc>
          <w:tcPr>
            <w:tcW w:w="0" w:type="auto"/>
            <w:tcBorders>
              <w:top w:val="single" w:sz="1" w:space="0" w:color="C0392B"/>
              <w:left w:val="single" w:sz="12" w:space="0" w:color="C0392B"/>
              <w:bottom w:val="single" w:sz="1" w:space="0" w:color="C0392B"/>
              <w:right w:val="none" w:sz="0" w:space="0" w:color="FFFFFF"/>
            </w:tcBorders>
            <w:shd w:val="clear" w:color="auto" w:fill="FDF9F9"/>
            <w:tcMar>
              <w:top w:w="120" w:type="dxa"/>
              <w:left w:w="200" w:type="dxa"/>
              <w:bottom w:w="120" w:type="dxa"/>
              <w:right w:w="200" w:type="dxa"/>
            </w:tcMar>
          </w:tcPr>
          <w:p w14:paraId="58E3847F" w14:textId="77777777" w:rsidR="00341CB5" w:rsidRDefault="00774622">
            <w:pPr>
              <w:spacing w:before="40" w:after="40"/>
              <w:ind w:left="160" w:right="160"/>
            </w:pPr>
            <w:r>
              <w:rPr>
                <w:rFonts w:ascii="Georgia" w:eastAsia="Georgia" w:hAnsi="Georgia" w:cs="Georgia"/>
                <w:i/>
                <w:iCs/>
                <w:color w:val="6E2FA0"/>
                <w:sz w:val="21"/>
                <w:szCs w:val="21"/>
              </w:rPr>
              <w:t>[SPEAKER: Team Lead — Maxwell or Valentine]</w:t>
            </w:r>
          </w:p>
          <w:p w14:paraId="2B5EE7E3" w14:textId="77777777" w:rsidR="00341CB5" w:rsidRDefault="00774622">
            <w:pPr>
              <w:spacing w:before="40" w:after="40"/>
              <w:ind w:left="160" w:right="160"/>
            </w:pPr>
            <w:r>
              <w:rPr>
                <w:rFonts w:ascii="Georgia" w:eastAsia="Georgia" w:hAnsi="Georgia" w:cs="Georgia"/>
                <w:color w:val="1A1A1A"/>
                <w:sz w:val="21"/>
                <w:szCs w:val="21"/>
              </w:rPr>
              <w:t xml:space="preserve"> </w:t>
            </w:r>
          </w:p>
          <w:p w14:paraId="72F2AA95" w14:textId="77777777" w:rsidR="00341CB5" w:rsidRDefault="00774622">
            <w:pPr>
              <w:spacing w:before="40" w:after="40"/>
              <w:ind w:left="160" w:right="160"/>
            </w:pPr>
            <w:r>
              <w:rPr>
                <w:rFonts w:ascii="Georgia" w:eastAsia="Georgia" w:hAnsi="Georgia" w:cs="Georgia"/>
                <w:color w:val="1A1A1A"/>
                <w:sz w:val="21"/>
                <w:szCs w:val="21"/>
              </w:rPr>
              <w:t xml:space="preserve">"Good [morning/afternoon], judges. My name is [Name], and we are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 a team of engineers from Veritas University.</w:t>
            </w:r>
          </w:p>
          <w:p w14:paraId="6286FC08" w14:textId="77777777" w:rsidR="00341CB5" w:rsidRDefault="00774622">
            <w:pPr>
              <w:spacing w:before="40" w:after="40"/>
              <w:ind w:left="160" w:right="160"/>
            </w:pPr>
            <w:r>
              <w:rPr>
                <w:rFonts w:ascii="Georgia" w:eastAsia="Georgia" w:hAnsi="Georgia" w:cs="Georgia"/>
                <w:color w:val="1A1A1A"/>
                <w:sz w:val="21"/>
                <w:szCs w:val="21"/>
              </w:rPr>
              <w:t xml:space="preserve"> </w:t>
            </w:r>
          </w:p>
          <w:p w14:paraId="6F7F99F1" w14:textId="77777777" w:rsidR="00341CB5" w:rsidRDefault="00774622">
            <w:pPr>
              <w:spacing w:before="40" w:after="40"/>
              <w:ind w:left="160" w:right="160"/>
            </w:pPr>
            <w:r>
              <w:rPr>
                <w:rFonts w:ascii="Georgia" w:eastAsia="Georgia" w:hAnsi="Georgia" w:cs="Georgia"/>
                <w:color w:val="1A1A1A"/>
                <w:sz w:val="21"/>
                <w:szCs w:val="21"/>
              </w:rPr>
              <w:t>Let me open with a question: How much food does Nigeria lose before it reaches a plate?</w:t>
            </w:r>
          </w:p>
          <w:p w14:paraId="0D41A6FE" w14:textId="77777777" w:rsidR="00341CB5" w:rsidRDefault="00774622">
            <w:pPr>
              <w:spacing w:before="40" w:after="40"/>
              <w:ind w:left="160" w:right="160"/>
            </w:pPr>
            <w:r>
              <w:rPr>
                <w:rFonts w:ascii="Georgia" w:eastAsia="Georgia" w:hAnsi="Georgia" w:cs="Georgia"/>
                <w:color w:val="1A1A1A"/>
                <w:sz w:val="21"/>
                <w:szCs w:val="21"/>
              </w:rPr>
              <w:t xml:space="preserve"> </w:t>
            </w:r>
          </w:p>
          <w:p w14:paraId="2AB01C17" w14:textId="77777777" w:rsidR="00341CB5" w:rsidRDefault="00774622">
            <w:pPr>
              <w:spacing w:before="40" w:after="40"/>
              <w:ind w:left="160" w:right="160"/>
            </w:pPr>
            <w:r>
              <w:rPr>
                <w:rFonts w:ascii="Georgia" w:eastAsia="Georgia" w:hAnsi="Georgia" w:cs="Georgia"/>
                <w:color w:val="1A1A1A"/>
                <w:sz w:val="21"/>
                <w:szCs w:val="21"/>
              </w:rPr>
              <w:t>The answer is staggering. Nigeria loses up to 40% of available irrigation water to inefficient manual farming systems. Its agricultural sector — which represents 22% of GDP — operates at a fraction of its potential. The FAO estimates Nigeria could increase food production by up to 50% with improved water and precision farming technology.</w:t>
            </w:r>
          </w:p>
          <w:p w14:paraId="41327293" w14:textId="77777777" w:rsidR="00341CB5" w:rsidRDefault="00774622">
            <w:pPr>
              <w:spacing w:before="40" w:after="40"/>
              <w:ind w:left="160" w:right="160"/>
            </w:pPr>
            <w:r>
              <w:rPr>
                <w:rFonts w:ascii="Georgia" w:eastAsia="Georgia" w:hAnsi="Georgia" w:cs="Georgia"/>
                <w:color w:val="1A1A1A"/>
                <w:sz w:val="21"/>
                <w:szCs w:val="21"/>
              </w:rPr>
              <w:t xml:space="preserve"> </w:t>
            </w:r>
          </w:p>
          <w:p w14:paraId="47625189" w14:textId="77777777" w:rsidR="00341CB5" w:rsidRDefault="00774622">
            <w:pPr>
              <w:spacing w:before="40" w:after="40"/>
              <w:ind w:left="160" w:right="160"/>
            </w:pPr>
            <w:r>
              <w:rPr>
                <w:rFonts w:ascii="Georgia" w:eastAsia="Georgia" w:hAnsi="Georgia" w:cs="Georgia"/>
                <w:color w:val="1A1A1A"/>
                <w:sz w:val="21"/>
                <w:szCs w:val="21"/>
              </w:rPr>
              <w:t>But this isn't just an irrigation problem.</w:t>
            </w:r>
          </w:p>
          <w:p w14:paraId="21DED056" w14:textId="77777777" w:rsidR="00341CB5" w:rsidRDefault="00774622">
            <w:pPr>
              <w:spacing w:before="40" w:after="40"/>
              <w:ind w:left="160" w:right="160"/>
            </w:pPr>
            <w:r>
              <w:rPr>
                <w:rFonts w:ascii="Georgia" w:eastAsia="Georgia" w:hAnsi="Georgia" w:cs="Georgia"/>
                <w:color w:val="1A1A1A"/>
                <w:sz w:val="21"/>
                <w:szCs w:val="21"/>
              </w:rPr>
              <w:t xml:space="preserve"> </w:t>
            </w:r>
          </w:p>
          <w:p w14:paraId="7BEB255E" w14:textId="77777777" w:rsidR="00341CB5" w:rsidRDefault="00774622">
            <w:pPr>
              <w:spacing w:before="40" w:after="40"/>
              <w:ind w:left="160" w:right="160"/>
            </w:pPr>
            <w:r>
              <w:rPr>
                <w:rFonts w:ascii="Georgia" w:eastAsia="Georgia" w:hAnsi="Georgia" w:cs="Georgia"/>
                <w:color w:val="1A1A1A"/>
                <w:sz w:val="21"/>
                <w:szCs w:val="21"/>
              </w:rPr>
              <w:t>Over 45% of rural Nigerian communities have no reliable grid electricity. That means conventional powered farm systems are completely inaccessible. Farmers spend ₦150,000 to ₦300,000 every year on diesel just to run water pumps — money that should be going back into the farm.</w:t>
            </w:r>
          </w:p>
          <w:p w14:paraId="070574D9" w14:textId="77777777" w:rsidR="00341CB5" w:rsidRDefault="00774622">
            <w:pPr>
              <w:spacing w:before="40" w:after="40"/>
              <w:ind w:left="160" w:right="160"/>
            </w:pPr>
            <w:r>
              <w:rPr>
                <w:rFonts w:ascii="Georgia" w:eastAsia="Georgia" w:hAnsi="Georgia" w:cs="Georgia"/>
                <w:color w:val="1A1A1A"/>
                <w:sz w:val="21"/>
                <w:szCs w:val="21"/>
              </w:rPr>
              <w:t xml:space="preserve"> </w:t>
            </w:r>
          </w:p>
          <w:p w14:paraId="7760594F" w14:textId="77777777" w:rsidR="00341CB5" w:rsidRDefault="00774622">
            <w:pPr>
              <w:spacing w:before="40" w:after="40"/>
              <w:ind w:left="160" w:right="160"/>
            </w:pPr>
            <w:r>
              <w:rPr>
                <w:rFonts w:ascii="Georgia" w:eastAsia="Georgia" w:hAnsi="Georgia" w:cs="Georgia"/>
                <w:color w:val="1A1A1A"/>
                <w:sz w:val="21"/>
                <w:szCs w:val="21"/>
              </w:rPr>
              <w:t>Meanwhile, Nigeria loses 20 to 30% of additional crop yield every single year to unmanaged pest activity. And in aquaculture — a sector valued at over ₦300 billion — fish farmers routinely lose entire tanks to pH crashes and turbidity spikes that they simply cannot detect in time.</w:t>
            </w:r>
          </w:p>
          <w:p w14:paraId="464F198B" w14:textId="77777777" w:rsidR="00341CB5" w:rsidRDefault="00774622">
            <w:pPr>
              <w:spacing w:before="40" w:after="40"/>
              <w:ind w:left="160" w:right="160"/>
            </w:pPr>
            <w:r>
              <w:rPr>
                <w:rFonts w:ascii="Georgia" w:eastAsia="Georgia" w:hAnsi="Georgia" w:cs="Georgia"/>
                <w:color w:val="1A1A1A"/>
                <w:sz w:val="21"/>
                <w:szCs w:val="21"/>
              </w:rPr>
              <w:t xml:space="preserve"> </w:t>
            </w:r>
          </w:p>
          <w:p w14:paraId="6393CE46" w14:textId="77777777" w:rsidR="00341CB5" w:rsidRDefault="00774622">
            <w:pPr>
              <w:spacing w:before="40" w:after="40"/>
              <w:ind w:left="160" w:right="160"/>
            </w:pPr>
            <w:r>
              <w:rPr>
                <w:rFonts w:ascii="Georgia" w:eastAsia="Georgia" w:hAnsi="Georgia" w:cs="Georgia"/>
                <w:color w:val="1A1A1A"/>
                <w:sz w:val="21"/>
                <w:szCs w:val="21"/>
              </w:rPr>
              <w:t>The compounding effect of these six overlapping failures — water waste, low yields, energy poverty, pest damage, aquaculture losses, and manual monitoring failures — is a Nigerian farming sector perpetually punching below its weight.</w:t>
            </w:r>
          </w:p>
          <w:p w14:paraId="385D3909" w14:textId="77777777" w:rsidR="00341CB5" w:rsidRDefault="00774622">
            <w:pPr>
              <w:spacing w:before="40" w:after="40"/>
              <w:ind w:left="160" w:right="160"/>
            </w:pPr>
            <w:r>
              <w:rPr>
                <w:rFonts w:ascii="Georgia" w:eastAsia="Georgia" w:hAnsi="Georgia" w:cs="Georgia"/>
                <w:color w:val="1A1A1A"/>
                <w:sz w:val="21"/>
                <w:szCs w:val="21"/>
              </w:rPr>
              <w:t xml:space="preserve"> </w:t>
            </w:r>
          </w:p>
          <w:p w14:paraId="6B61CD6F" w14:textId="77777777" w:rsidR="00341CB5" w:rsidRDefault="00774622">
            <w:pPr>
              <w:spacing w:before="40" w:after="40"/>
              <w:ind w:left="160" w:right="160"/>
            </w:pPr>
            <w:r>
              <w:rPr>
                <w:rFonts w:ascii="Georgia" w:eastAsia="Georgia" w:hAnsi="Georgia" w:cs="Georgia"/>
                <w:color w:val="1A1A1A"/>
                <w:sz w:val="21"/>
                <w:szCs w:val="21"/>
              </w:rPr>
              <w:t>The common thread? These are not resource problems. They are engineering problems. And they demand an engineering solution."</w:t>
            </w:r>
          </w:p>
        </w:tc>
      </w:tr>
    </w:tbl>
    <w:p w14:paraId="4D0935C8" w14:textId="77777777" w:rsidR="00341CB5" w:rsidRDefault="00341CB5"/>
    <w:p w14:paraId="75611BF6" w14:textId="77777777" w:rsidR="00341CB5" w:rsidRDefault="00341CB5"/>
    <w:p w14:paraId="297A9232" w14:textId="77777777" w:rsidR="00341CB5" w:rsidRDefault="0077462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8"/>
        <w:gridCol w:w="2332"/>
      </w:tblGrid>
      <w:tr w:rsidR="00341CB5" w14:paraId="7612CCF7" w14:textId="77777777">
        <w:tc>
          <w:tcPr>
            <w:tcW w:w="0" w:type="auto"/>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vAlign w:val="center"/>
          </w:tcPr>
          <w:p w14:paraId="5E475C4F" w14:textId="77777777" w:rsidR="00341CB5" w:rsidRDefault="00774622">
            <w:r>
              <w:rPr>
                <w:b/>
                <w:bCs/>
                <w:color w:val="FFFFFF"/>
                <w:sz w:val="20"/>
                <w:szCs w:val="20"/>
              </w:rPr>
              <w:t xml:space="preserve">02  </w:t>
            </w:r>
            <w:r>
              <w:rPr>
                <w:b/>
                <w:bCs/>
                <w:color w:val="FFFFFF"/>
                <w:sz w:val="26"/>
                <w:szCs w:val="26"/>
              </w:rPr>
              <w:t>Innovation — The Solution</w:t>
            </w:r>
          </w:p>
        </w:tc>
        <w:tc>
          <w:tcPr>
            <w:tcW w:w="0" w:type="auto"/>
            <w:tcBorders>
              <w:top w:val="none" w:sz="0" w:space="0" w:color="FFFFFF"/>
              <w:left w:val="none" w:sz="0" w:space="0" w:color="FFFFFF"/>
              <w:bottom w:val="none" w:sz="0" w:space="0" w:color="FFFFFF"/>
              <w:right w:val="none" w:sz="0" w:space="0" w:color="FFFFFF"/>
            </w:tcBorders>
            <w:shd w:val="clear" w:color="auto" w:fill="1A5276"/>
            <w:tcMar>
              <w:top w:w="120" w:type="dxa"/>
              <w:left w:w="100" w:type="dxa"/>
              <w:bottom w:w="120" w:type="dxa"/>
              <w:right w:w="200" w:type="dxa"/>
            </w:tcMar>
            <w:vAlign w:val="center"/>
          </w:tcPr>
          <w:p w14:paraId="72AD1BDC" w14:textId="77777777" w:rsidR="00341CB5" w:rsidRDefault="00774622">
            <w:pPr>
              <w:jc w:val="right"/>
            </w:pPr>
            <w:r>
              <w:rPr>
                <w:color w:val="FFFFFF"/>
                <w:sz w:val="18"/>
                <w:szCs w:val="18"/>
              </w:rPr>
              <w:t>~2.5 minutes</w:t>
            </w:r>
          </w:p>
        </w:tc>
      </w:tr>
    </w:tbl>
    <w:p w14:paraId="4A4E1E49" w14:textId="77777777" w:rsidR="00341CB5" w:rsidRDefault="00341CB5"/>
    <w:p w14:paraId="31ECA86B" w14:textId="77777777" w:rsidR="00341CB5" w:rsidRDefault="00774622">
      <w:pPr>
        <w:spacing w:before="160" w:after="40"/>
      </w:pPr>
      <w:r>
        <w:rPr>
          <w:b/>
          <w:bCs/>
          <w:color w:val="1A5276"/>
          <w:sz w:val="16"/>
          <w:szCs w:val="16"/>
        </w:rPr>
        <w:t>SPEAKER</w:t>
      </w:r>
    </w:p>
    <w:p w14:paraId="5F05D8CD" w14:textId="77777777" w:rsidR="00341CB5" w:rsidRDefault="00774622">
      <w:pPr>
        <w:spacing w:before="60" w:after="60"/>
      </w:pPr>
      <w:r>
        <w:rPr>
          <w:color w:val="2C2C2C"/>
        </w:rPr>
        <w:t xml:space="preserve">Valentine or </w:t>
      </w:r>
      <w:proofErr w:type="spellStart"/>
      <w:r>
        <w:rPr>
          <w:color w:val="2C2C2C"/>
        </w:rPr>
        <w:t>Iyobosa</w:t>
      </w:r>
      <w:proofErr w:type="spellEnd"/>
      <w:r>
        <w:rPr>
          <w:color w:val="2C2C2C"/>
        </w:rPr>
        <w:t>. Begin the live prototype demonstration during this section.</w:t>
      </w:r>
    </w:p>
    <w:p w14:paraId="7E5B18B2" w14:textId="77777777" w:rsidR="00341CB5" w:rsidRDefault="00341CB5"/>
    <w:p w14:paraId="07CF57E8" w14:textId="77777777" w:rsidR="00341CB5" w:rsidRDefault="00774622">
      <w:pPr>
        <w:spacing w:before="160" w:after="40"/>
      </w:pPr>
      <w:r>
        <w:rPr>
          <w:b/>
          <w:bCs/>
          <w:color w:val="1A5276"/>
          <w:sz w:val="16"/>
          <w:szCs w:val="16"/>
        </w:rPr>
        <w:t>DELIVERY GUIDE — WHAT TO COVER</w:t>
      </w:r>
    </w:p>
    <w:p w14:paraId="386C20B2" w14:textId="77777777" w:rsidR="00341CB5" w:rsidRDefault="00774622">
      <w:pPr>
        <w:pStyle w:val="ListParagraph"/>
        <w:numPr>
          <w:ilvl w:val="0"/>
          <w:numId w:val="2"/>
        </w:numPr>
        <w:spacing w:before="40" w:after="40"/>
      </w:pPr>
      <w:r>
        <w:rPr>
          <w:color w:val="2C2C2C"/>
        </w:rPr>
        <w:t>Name the solution clearly, then explain the core concept in one sentence</w:t>
      </w:r>
    </w:p>
    <w:p w14:paraId="272F1618" w14:textId="77777777" w:rsidR="00341CB5" w:rsidRDefault="00774622">
      <w:pPr>
        <w:pStyle w:val="ListParagraph"/>
        <w:numPr>
          <w:ilvl w:val="0"/>
          <w:numId w:val="2"/>
        </w:numPr>
        <w:spacing w:before="40" w:after="40"/>
      </w:pPr>
      <w:r>
        <w:rPr>
          <w:color w:val="2C2C2C"/>
        </w:rPr>
        <w:t>Walk through each of the six subsystems at high level — use physical prototype to point</w:t>
      </w:r>
    </w:p>
    <w:p w14:paraId="546F70DB" w14:textId="77777777" w:rsidR="00341CB5" w:rsidRDefault="00774622">
      <w:pPr>
        <w:pStyle w:val="ListParagraph"/>
        <w:numPr>
          <w:ilvl w:val="0"/>
          <w:numId w:val="2"/>
        </w:numPr>
        <w:spacing w:before="40" w:after="40"/>
      </w:pPr>
      <w:proofErr w:type="spellStart"/>
      <w:r>
        <w:rPr>
          <w:color w:val="2C2C2C"/>
        </w:rPr>
        <w:t>Emphasise</w:t>
      </w:r>
      <w:proofErr w:type="spellEnd"/>
      <w:r>
        <w:rPr>
          <w:color w:val="2C2C2C"/>
        </w:rPr>
        <w:t xml:space="preserve"> the integrated nature: this is ONE platform, not six separate tools</w:t>
      </w:r>
    </w:p>
    <w:p w14:paraId="52496F1A" w14:textId="77777777" w:rsidR="00341CB5" w:rsidRDefault="00774622">
      <w:pPr>
        <w:pStyle w:val="ListParagraph"/>
        <w:numPr>
          <w:ilvl w:val="0"/>
          <w:numId w:val="2"/>
        </w:numPr>
        <w:spacing w:before="40" w:after="40"/>
      </w:pPr>
      <w:r>
        <w:rPr>
          <w:color w:val="2C2C2C"/>
        </w:rPr>
        <w:t>Highlight the autonomous drain-and-refill as your single most differentiated feature</w:t>
      </w:r>
    </w:p>
    <w:p w14:paraId="663827B6" w14:textId="77777777" w:rsidR="00341CB5" w:rsidRDefault="00341CB5"/>
    <w:p w14:paraId="13586735" w14:textId="77777777" w:rsidR="00341CB5" w:rsidRDefault="00774622">
      <w:pPr>
        <w:spacing w:before="160" w:after="40"/>
      </w:pPr>
      <w:r>
        <w:rPr>
          <w:b/>
          <w:bCs/>
          <w:color w:val="1A5276"/>
          <w:sz w:val="16"/>
          <w:szCs w:val="16"/>
        </w:rPr>
        <w:t>WHAT JUDGES ARE LOOKING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50FB3904" w14:textId="77777777">
        <w:tc>
          <w:tcPr>
            <w:tcW w:w="0" w:type="auto"/>
            <w:tcBorders>
              <w:top w:val="none" w:sz="0" w:space="0" w:color="FFFFFF"/>
              <w:left w:val="single" w:sz="16" w:space="0" w:color="1A5276"/>
              <w:bottom w:val="none" w:sz="0" w:space="0" w:color="FFFFFF"/>
              <w:right w:val="none" w:sz="0" w:space="0" w:color="FFFFFF"/>
            </w:tcBorders>
            <w:shd w:val="clear" w:color="auto" w:fill="F0F4FA"/>
            <w:tcMar>
              <w:top w:w="100" w:type="dxa"/>
              <w:left w:w="180" w:type="dxa"/>
              <w:bottom w:w="100" w:type="dxa"/>
              <w:right w:w="180" w:type="dxa"/>
            </w:tcMar>
          </w:tcPr>
          <w:p w14:paraId="417C19EC" w14:textId="77777777" w:rsidR="00341CB5" w:rsidRDefault="00774622">
            <w:pPr>
              <w:spacing w:before="40" w:after="40"/>
            </w:pPr>
            <w:r>
              <w:rPr>
                <w:i/>
                <w:iCs/>
                <w:color w:val="555555"/>
                <w:sz w:val="21"/>
                <w:szCs w:val="21"/>
              </w:rPr>
              <w:t>A live demonstration — not just verbal description. A distinct value proposition. Clear explanation of how the innovation solves the problems raised in Section 01.</w:t>
            </w:r>
          </w:p>
        </w:tc>
      </w:tr>
    </w:tbl>
    <w:p w14:paraId="50C736D4" w14:textId="77777777" w:rsidR="00341CB5" w:rsidRDefault="00341CB5"/>
    <w:p w14:paraId="058F3DD5" w14:textId="77777777" w:rsidR="00341CB5" w:rsidRDefault="00774622">
      <w:pPr>
        <w:spacing w:before="160" w:after="40"/>
      </w:pPr>
      <w:r>
        <w:rPr>
          <w:b/>
          <w:bCs/>
          <w:color w:val="1A5276"/>
          <w:sz w:val="16"/>
          <w:szCs w:val="16"/>
        </w:rPr>
        <w:t>KEY DIFFERENTIATORS TO EMPHASISE</w:t>
      </w:r>
    </w:p>
    <w:p w14:paraId="6343CD8C" w14:textId="77777777" w:rsidR="00341CB5" w:rsidRDefault="00774622">
      <w:pPr>
        <w:pStyle w:val="ListParagraph"/>
        <w:numPr>
          <w:ilvl w:val="0"/>
          <w:numId w:val="3"/>
        </w:numPr>
        <w:spacing w:before="40" w:after="40"/>
      </w:pPr>
      <w:r>
        <w:rPr>
          <w:color w:val="2C2C2C"/>
        </w:rPr>
        <w:t>Subsystem B does not alert — it ACTS. Drains contaminated water. Refills with clean water. Autonomous.</w:t>
      </w:r>
    </w:p>
    <w:p w14:paraId="3B316467" w14:textId="77777777" w:rsidR="00341CB5" w:rsidRDefault="00774622">
      <w:pPr>
        <w:pStyle w:val="ListParagraph"/>
        <w:numPr>
          <w:ilvl w:val="0"/>
          <w:numId w:val="3"/>
        </w:numPr>
        <w:spacing w:before="40" w:after="40"/>
      </w:pPr>
      <w:r>
        <w:rPr>
          <w:color w:val="2C2C2C"/>
        </w:rPr>
        <w:t>Dual-mode pest control: UV zapper (zero chemicals) as primary, RTC-scheduled spray as secondary</w:t>
      </w:r>
    </w:p>
    <w:p w14:paraId="70E59683" w14:textId="77777777" w:rsidR="00341CB5" w:rsidRDefault="00774622">
      <w:pPr>
        <w:pStyle w:val="ListParagraph"/>
        <w:numPr>
          <w:ilvl w:val="0"/>
          <w:numId w:val="3"/>
        </w:numPr>
        <w:spacing w:before="40" w:after="40"/>
      </w:pPr>
      <w:r>
        <w:rPr>
          <w:color w:val="2C2C2C"/>
        </w:rPr>
        <w:t xml:space="preserve">All components locally </w:t>
      </w:r>
      <w:proofErr w:type="spellStart"/>
      <w:r>
        <w:rPr>
          <w:color w:val="2C2C2C"/>
        </w:rPr>
        <w:t>sourceable</w:t>
      </w:r>
      <w:proofErr w:type="spellEnd"/>
      <w:r>
        <w:rPr>
          <w:color w:val="2C2C2C"/>
        </w:rPr>
        <w:t xml:space="preserve"> in Nigerian electronics markets — no import dependency</w:t>
      </w:r>
    </w:p>
    <w:p w14:paraId="32CC0A4A" w14:textId="77777777" w:rsidR="00341CB5" w:rsidRDefault="00774622">
      <w:pPr>
        <w:pStyle w:val="ListParagraph"/>
        <w:numPr>
          <w:ilvl w:val="0"/>
          <w:numId w:val="3"/>
        </w:numPr>
        <w:spacing w:before="40" w:after="40"/>
      </w:pPr>
      <w:r>
        <w:rPr>
          <w:color w:val="2C2C2C"/>
        </w:rPr>
        <w:t>Dashboard requires no app installation — runs in any smartphone browser</w:t>
      </w:r>
    </w:p>
    <w:p w14:paraId="58B38589" w14:textId="77777777" w:rsidR="00341CB5" w:rsidRDefault="00341CB5"/>
    <w:p w14:paraId="7A16ABA3" w14:textId="77777777" w:rsidR="00341CB5" w:rsidRDefault="00774622">
      <w:pPr>
        <w:spacing w:before="160" w:after="40"/>
      </w:pPr>
      <w:r>
        <w:rPr>
          <w:b/>
          <w:bCs/>
          <w:color w:val="1A5276"/>
          <w:sz w:val="16"/>
          <w:szCs w:val="16"/>
        </w:rPr>
        <w:t>FULL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12684A3E" w14:textId="77777777">
        <w:tc>
          <w:tcPr>
            <w:tcW w:w="0" w:type="auto"/>
            <w:tcBorders>
              <w:top w:val="single" w:sz="1" w:space="0" w:color="C0392B"/>
              <w:left w:val="single" w:sz="12" w:space="0" w:color="C0392B"/>
              <w:bottom w:val="single" w:sz="1" w:space="0" w:color="C0392B"/>
              <w:right w:val="none" w:sz="0" w:space="0" w:color="FFFFFF"/>
            </w:tcBorders>
            <w:shd w:val="clear" w:color="auto" w:fill="FDF9F9"/>
            <w:tcMar>
              <w:top w:w="120" w:type="dxa"/>
              <w:left w:w="200" w:type="dxa"/>
              <w:bottom w:w="120" w:type="dxa"/>
              <w:right w:w="200" w:type="dxa"/>
            </w:tcMar>
          </w:tcPr>
          <w:p w14:paraId="52C3885F" w14:textId="77777777" w:rsidR="00341CB5" w:rsidRDefault="00774622">
            <w:pPr>
              <w:spacing w:before="40" w:after="40"/>
              <w:ind w:left="160" w:right="160"/>
            </w:pPr>
            <w:r>
              <w:rPr>
                <w:rFonts w:ascii="Georgia" w:eastAsia="Georgia" w:hAnsi="Georgia" w:cs="Georgia"/>
                <w:i/>
                <w:iCs/>
                <w:color w:val="6E2FA0"/>
                <w:sz w:val="21"/>
                <w:szCs w:val="21"/>
              </w:rPr>
              <w:t xml:space="preserve">[SPEAKER: Valentine or </w:t>
            </w:r>
            <w:proofErr w:type="spellStart"/>
            <w:r>
              <w:rPr>
                <w:rFonts w:ascii="Georgia" w:eastAsia="Georgia" w:hAnsi="Georgia" w:cs="Georgia"/>
                <w:i/>
                <w:iCs/>
                <w:color w:val="6E2FA0"/>
                <w:sz w:val="21"/>
                <w:szCs w:val="21"/>
              </w:rPr>
              <w:t>Iyobosa</w:t>
            </w:r>
            <w:proofErr w:type="spellEnd"/>
            <w:r>
              <w:rPr>
                <w:rFonts w:ascii="Georgia" w:eastAsia="Georgia" w:hAnsi="Georgia" w:cs="Georgia"/>
                <w:i/>
                <w:iCs/>
                <w:color w:val="6E2FA0"/>
                <w:sz w:val="21"/>
                <w:szCs w:val="21"/>
              </w:rPr>
              <w:t>]</w:t>
            </w:r>
          </w:p>
          <w:p w14:paraId="32537D9A" w14:textId="77777777" w:rsidR="00341CB5" w:rsidRDefault="00774622">
            <w:pPr>
              <w:spacing w:before="40" w:after="40"/>
              <w:ind w:left="160" w:right="160"/>
            </w:pPr>
            <w:r>
              <w:rPr>
                <w:rFonts w:ascii="Georgia" w:eastAsia="Georgia" w:hAnsi="Georgia" w:cs="Georgia"/>
                <w:i/>
                <w:iCs/>
                <w:color w:val="6E2FA0"/>
                <w:sz w:val="21"/>
                <w:szCs w:val="21"/>
              </w:rPr>
              <w:t>[BEGIN PROTOTYPE DEMONSTRATION as you speak]</w:t>
            </w:r>
          </w:p>
          <w:p w14:paraId="480655A9" w14:textId="77777777" w:rsidR="00341CB5" w:rsidRDefault="00774622">
            <w:pPr>
              <w:spacing w:before="40" w:after="40"/>
              <w:ind w:left="160" w:right="160"/>
            </w:pPr>
            <w:r>
              <w:rPr>
                <w:rFonts w:ascii="Georgia" w:eastAsia="Georgia" w:hAnsi="Georgia" w:cs="Georgia"/>
                <w:color w:val="1A1A1A"/>
                <w:sz w:val="21"/>
                <w:szCs w:val="21"/>
              </w:rPr>
              <w:t xml:space="preserve"> </w:t>
            </w:r>
          </w:p>
          <w:p w14:paraId="361110A2" w14:textId="77777777" w:rsidR="00341CB5" w:rsidRDefault="00774622">
            <w:pPr>
              <w:spacing w:before="40" w:after="40"/>
              <w:ind w:left="160" w:right="160"/>
            </w:pPr>
            <w:r>
              <w:rPr>
                <w:rFonts w:ascii="Georgia" w:eastAsia="Georgia" w:hAnsi="Georgia" w:cs="Georgia"/>
                <w:color w:val="1A1A1A"/>
                <w:sz w:val="21"/>
                <w:szCs w:val="21"/>
              </w:rPr>
              <w:t>"</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is a solar-powered, </w:t>
            </w:r>
            <w:proofErr w:type="spellStart"/>
            <w:r>
              <w:rPr>
                <w:rFonts w:ascii="Georgia" w:eastAsia="Georgia" w:hAnsi="Georgia" w:cs="Georgia"/>
                <w:color w:val="1A1A1A"/>
                <w:sz w:val="21"/>
                <w:szCs w:val="21"/>
              </w:rPr>
              <w:t>IoT</w:t>
            </w:r>
            <w:proofErr w:type="spellEnd"/>
            <w:r>
              <w:rPr>
                <w:rFonts w:ascii="Georgia" w:eastAsia="Georgia" w:hAnsi="Georgia" w:cs="Georgia"/>
                <w:color w:val="1A1A1A"/>
                <w:sz w:val="21"/>
                <w:szCs w:val="21"/>
              </w:rPr>
              <w:t>-driven integrated smart farm automation system — one platform that manages irrigation, aquaculture, solar power, pest control, and real-time monitoring simultaneously.</w:t>
            </w:r>
          </w:p>
          <w:p w14:paraId="47B7E155" w14:textId="77777777" w:rsidR="00341CB5" w:rsidRDefault="00774622">
            <w:pPr>
              <w:spacing w:before="40" w:after="40"/>
              <w:ind w:left="160" w:right="160"/>
            </w:pPr>
            <w:r>
              <w:rPr>
                <w:rFonts w:ascii="Georgia" w:eastAsia="Georgia" w:hAnsi="Georgia" w:cs="Georgia"/>
                <w:color w:val="1A1A1A"/>
                <w:sz w:val="21"/>
                <w:szCs w:val="21"/>
              </w:rPr>
              <w:t xml:space="preserve"> </w:t>
            </w:r>
          </w:p>
          <w:p w14:paraId="744C427B" w14:textId="77777777" w:rsidR="00341CB5" w:rsidRDefault="00774622">
            <w:pPr>
              <w:spacing w:before="40" w:after="40"/>
              <w:ind w:left="160" w:right="160"/>
            </w:pPr>
            <w:r>
              <w:rPr>
                <w:rFonts w:ascii="Georgia" w:eastAsia="Georgia" w:hAnsi="Georgia" w:cs="Georgia"/>
                <w:color w:val="1A1A1A"/>
                <w:sz w:val="21"/>
                <w:szCs w:val="21"/>
              </w:rPr>
              <w:t>Let me show you how it works.</w:t>
            </w:r>
          </w:p>
          <w:p w14:paraId="2C9F6943" w14:textId="77777777" w:rsidR="00341CB5" w:rsidRDefault="00774622">
            <w:pPr>
              <w:spacing w:before="40" w:after="40"/>
              <w:ind w:left="160" w:right="160"/>
            </w:pPr>
            <w:r>
              <w:rPr>
                <w:rFonts w:ascii="Georgia" w:eastAsia="Georgia" w:hAnsi="Georgia" w:cs="Georgia"/>
                <w:color w:val="1A1A1A"/>
                <w:sz w:val="21"/>
                <w:szCs w:val="21"/>
              </w:rPr>
              <w:t xml:space="preserve"> </w:t>
            </w:r>
          </w:p>
          <w:p w14:paraId="7A95FD7D" w14:textId="77777777" w:rsidR="00341CB5" w:rsidRDefault="00774622">
            <w:pPr>
              <w:spacing w:before="40" w:after="40"/>
              <w:ind w:left="160" w:right="160"/>
            </w:pPr>
            <w:r>
              <w:rPr>
                <w:rFonts w:ascii="Georgia" w:eastAsia="Georgia" w:hAnsi="Georgia" w:cs="Georgia"/>
                <w:color w:val="1A1A1A"/>
                <w:sz w:val="21"/>
                <w:szCs w:val="21"/>
              </w:rPr>
              <w:t>The system is built on six tightly integrated subsystems coordinated by a distributed ESP32 microcontroller network.</w:t>
            </w:r>
          </w:p>
          <w:p w14:paraId="672A8F8E" w14:textId="77777777" w:rsidR="00341CB5" w:rsidRDefault="00774622">
            <w:pPr>
              <w:spacing w:before="40" w:after="40"/>
              <w:ind w:left="160" w:right="160"/>
            </w:pPr>
            <w:r>
              <w:rPr>
                <w:rFonts w:ascii="Georgia" w:eastAsia="Georgia" w:hAnsi="Georgia" w:cs="Georgia"/>
                <w:color w:val="1A1A1A"/>
                <w:sz w:val="21"/>
                <w:szCs w:val="21"/>
              </w:rPr>
              <w:t xml:space="preserve"> </w:t>
            </w:r>
          </w:p>
          <w:p w14:paraId="66D2310C" w14:textId="77777777" w:rsidR="00341CB5" w:rsidRDefault="00774622">
            <w:pPr>
              <w:spacing w:before="40" w:after="40"/>
              <w:ind w:left="160" w:right="160"/>
            </w:pPr>
            <w:r>
              <w:rPr>
                <w:rFonts w:ascii="Georgia" w:eastAsia="Georgia" w:hAnsi="Georgia" w:cs="Georgia"/>
                <w:color w:val="1A1A1A"/>
                <w:sz w:val="21"/>
                <w:szCs w:val="21"/>
              </w:rPr>
              <w:t>Subsystem A is Smart Irrigation Control. Capacitive soil moisture sensors embedded in the crop root zone continuously monitor water content. When soil drops below the optimal threshold, solenoid valves open automatically. When target moisture is reached, they close. No farmer involvement. No water wasted.</w:t>
            </w:r>
          </w:p>
          <w:p w14:paraId="28B079DE" w14:textId="77777777" w:rsidR="00341CB5" w:rsidRDefault="00774622">
            <w:pPr>
              <w:spacing w:before="40" w:after="40"/>
              <w:ind w:left="160" w:right="160"/>
            </w:pPr>
            <w:r>
              <w:rPr>
                <w:rFonts w:ascii="Georgia" w:eastAsia="Georgia" w:hAnsi="Georgia" w:cs="Georgia"/>
                <w:color w:val="1A1A1A"/>
                <w:sz w:val="21"/>
                <w:szCs w:val="21"/>
              </w:rPr>
              <w:t xml:space="preserve"> </w:t>
            </w:r>
          </w:p>
          <w:p w14:paraId="154011B1" w14:textId="77777777" w:rsidR="00341CB5" w:rsidRDefault="00774622">
            <w:pPr>
              <w:spacing w:before="40" w:after="40"/>
              <w:ind w:left="160" w:right="160"/>
            </w:pPr>
            <w:r>
              <w:rPr>
                <w:rFonts w:ascii="Georgia" w:eastAsia="Georgia" w:hAnsi="Georgia" w:cs="Georgia"/>
                <w:color w:val="1A1A1A"/>
                <w:sz w:val="21"/>
                <w:szCs w:val="21"/>
              </w:rPr>
              <w:t xml:space="preserve">Subsystem B is the most novel: Fish Tank Water Quality Management with Autonomous Drain-and-Refill. Most systems alert the farmer when water quality degrades.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acts. When pH or turbidity breaches a safe threshold, the system drains the contaminated water and refills the tank with clean water — autonomously. No fish mortality from a delayed response.</w:t>
            </w:r>
          </w:p>
          <w:p w14:paraId="55F3772F" w14:textId="77777777" w:rsidR="00341CB5" w:rsidRDefault="00774622">
            <w:pPr>
              <w:spacing w:before="40" w:after="40"/>
              <w:ind w:left="160" w:right="160"/>
            </w:pPr>
            <w:r>
              <w:rPr>
                <w:rFonts w:ascii="Georgia" w:eastAsia="Georgia" w:hAnsi="Georgia" w:cs="Georgia"/>
                <w:color w:val="1A1A1A"/>
                <w:sz w:val="21"/>
                <w:szCs w:val="21"/>
              </w:rPr>
              <w:t xml:space="preserve"> </w:t>
            </w:r>
          </w:p>
          <w:p w14:paraId="783035A4" w14:textId="77777777" w:rsidR="00341CB5" w:rsidRDefault="00774622">
            <w:pPr>
              <w:spacing w:before="40" w:after="40"/>
              <w:ind w:left="160" w:right="160"/>
            </w:pPr>
            <w:r>
              <w:rPr>
                <w:rFonts w:ascii="Georgia" w:eastAsia="Georgia" w:hAnsi="Georgia" w:cs="Georgia"/>
                <w:color w:val="1A1A1A"/>
                <w:sz w:val="21"/>
                <w:szCs w:val="21"/>
              </w:rPr>
              <w:t>Subsystem C handles fish tank level and health monitoring — preventing overflow and triggering low-level alerts when livestock are at risk.</w:t>
            </w:r>
          </w:p>
          <w:p w14:paraId="6C86C02C" w14:textId="77777777" w:rsidR="00341CB5" w:rsidRDefault="00774622">
            <w:pPr>
              <w:spacing w:before="40" w:after="40"/>
              <w:ind w:left="160" w:right="160"/>
            </w:pPr>
            <w:r>
              <w:rPr>
                <w:rFonts w:ascii="Georgia" w:eastAsia="Georgia" w:hAnsi="Georgia" w:cs="Georgia"/>
                <w:color w:val="1A1A1A"/>
                <w:sz w:val="21"/>
                <w:szCs w:val="21"/>
              </w:rPr>
              <w:t xml:space="preserve"> </w:t>
            </w:r>
          </w:p>
          <w:p w14:paraId="088751E5" w14:textId="1A941667" w:rsidR="00341CB5" w:rsidRDefault="00774622">
            <w:pPr>
              <w:spacing w:before="40" w:after="40"/>
              <w:ind w:left="160" w:right="160"/>
            </w:pPr>
            <w:r>
              <w:rPr>
                <w:rFonts w:ascii="Georgia" w:eastAsia="Georgia" w:hAnsi="Georgia" w:cs="Georgia"/>
                <w:color w:val="1A1A1A"/>
                <w:sz w:val="21"/>
                <w:szCs w:val="21"/>
              </w:rPr>
              <w:t xml:space="preserve">Subsystem D is Solar Power Management. An </w:t>
            </w:r>
            <w:r w:rsidR="000913BF">
              <w:rPr>
                <w:rFonts w:ascii="Georgia" w:eastAsia="Georgia" w:hAnsi="Georgia" w:cs="Georgia"/>
                <w:color w:val="1A1A1A"/>
                <w:sz w:val="21"/>
                <w:szCs w:val="21"/>
              </w:rPr>
              <w:t>PWM</w:t>
            </w:r>
            <w:r>
              <w:rPr>
                <w:rFonts w:ascii="Georgia" w:eastAsia="Georgia" w:hAnsi="Georgia" w:cs="Georgia"/>
                <w:color w:val="1A1A1A"/>
                <w:sz w:val="21"/>
                <w:szCs w:val="21"/>
              </w:rPr>
              <w:t xml:space="preserve"> charge controller manages panel input, battery charging, and load </w:t>
            </w:r>
            <w:proofErr w:type="spellStart"/>
            <w:r>
              <w:rPr>
                <w:rFonts w:ascii="Georgia" w:eastAsia="Georgia" w:hAnsi="Georgia" w:cs="Georgia"/>
                <w:color w:val="1A1A1A"/>
                <w:sz w:val="21"/>
                <w:szCs w:val="21"/>
              </w:rPr>
              <w:t>prioritisation</w:t>
            </w:r>
            <w:proofErr w:type="spellEnd"/>
            <w:r>
              <w:rPr>
                <w:rFonts w:ascii="Georgia" w:eastAsia="Georgia" w:hAnsi="Georgia" w:cs="Georgia"/>
                <w:color w:val="1A1A1A"/>
                <w:sz w:val="21"/>
                <w:szCs w:val="21"/>
              </w:rPr>
              <w:t>. Critical subsystems always get power first. A minimum of 12 hours of autonomous operation is guaranteed without any solar input.</w:t>
            </w:r>
          </w:p>
          <w:p w14:paraId="4A5D860C" w14:textId="77777777" w:rsidR="00341CB5" w:rsidRDefault="00774622">
            <w:pPr>
              <w:spacing w:before="40" w:after="40"/>
              <w:ind w:left="160" w:right="160"/>
            </w:pPr>
            <w:r>
              <w:rPr>
                <w:rFonts w:ascii="Georgia" w:eastAsia="Georgia" w:hAnsi="Georgia" w:cs="Georgia"/>
                <w:color w:val="1A1A1A"/>
                <w:sz w:val="21"/>
                <w:szCs w:val="21"/>
              </w:rPr>
              <w:t xml:space="preserve"> </w:t>
            </w:r>
          </w:p>
          <w:p w14:paraId="00EC5B9F" w14:textId="77777777" w:rsidR="00341CB5" w:rsidRDefault="00774622">
            <w:pPr>
              <w:spacing w:before="40" w:after="40"/>
              <w:ind w:left="160" w:right="160"/>
            </w:pPr>
            <w:r>
              <w:rPr>
                <w:rFonts w:ascii="Georgia" w:eastAsia="Georgia" w:hAnsi="Georgia" w:cs="Georgia"/>
                <w:color w:val="1A1A1A"/>
                <w:sz w:val="21"/>
                <w:szCs w:val="21"/>
              </w:rPr>
              <w:t>Subsystem E is the real-time web dashboard — accessible from any smartphone browser, no app installation required. Three-tier alerts: Normal, Warning, Critical. Manual override for every actuator, with a 30-minute window and full audit logging.</w:t>
            </w:r>
          </w:p>
          <w:p w14:paraId="06838D66" w14:textId="77777777" w:rsidR="00341CB5" w:rsidRDefault="00774622">
            <w:pPr>
              <w:spacing w:before="40" w:after="40"/>
              <w:ind w:left="160" w:right="160"/>
            </w:pPr>
            <w:r>
              <w:rPr>
                <w:rFonts w:ascii="Georgia" w:eastAsia="Georgia" w:hAnsi="Georgia" w:cs="Georgia"/>
                <w:color w:val="1A1A1A"/>
                <w:sz w:val="21"/>
                <w:szCs w:val="21"/>
              </w:rPr>
              <w:t xml:space="preserve"> </w:t>
            </w:r>
          </w:p>
          <w:p w14:paraId="7FD44317" w14:textId="77777777" w:rsidR="00341CB5" w:rsidRDefault="00774622">
            <w:pPr>
              <w:spacing w:before="40" w:after="40"/>
              <w:ind w:left="160" w:right="160"/>
            </w:pPr>
            <w:r>
              <w:rPr>
                <w:rFonts w:ascii="Georgia" w:eastAsia="Georgia" w:hAnsi="Georgia" w:cs="Georgia"/>
                <w:color w:val="1A1A1A"/>
                <w:sz w:val="21"/>
                <w:szCs w:val="21"/>
              </w:rPr>
              <w:t xml:space="preserve">Subsystem F is Dual-Mode RTC-Scheduled Pest Control. The default mode is UV/electric zapper — zero chemicals. Only when pest pressure exceeds that threshold does the system activate targeted pesticide spray, precisely timed by the real-time clock. Every spray event generates an auditable, </w:t>
            </w:r>
            <w:proofErr w:type="spellStart"/>
            <w:r>
              <w:rPr>
                <w:rFonts w:ascii="Georgia" w:eastAsia="Georgia" w:hAnsi="Georgia" w:cs="Georgia"/>
                <w:color w:val="1A1A1A"/>
                <w:sz w:val="21"/>
                <w:szCs w:val="21"/>
              </w:rPr>
              <w:t>timestamped</w:t>
            </w:r>
            <w:proofErr w:type="spellEnd"/>
            <w:r>
              <w:rPr>
                <w:rFonts w:ascii="Georgia" w:eastAsia="Georgia" w:hAnsi="Georgia" w:cs="Georgia"/>
                <w:color w:val="1A1A1A"/>
                <w:sz w:val="21"/>
                <w:szCs w:val="21"/>
              </w:rPr>
              <w:t xml:space="preserve"> log.</w:t>
            </w:r>
          </w:p>
          <w:p w14:paraId="0D1EC82D" w14:textId="77777777" w:rsidR="00341CB5" w:rsidRDefault="00774622">
            <w:pPr>
              <w:spacing w:before="40" w:after="40"/>
              <w:ind w:left="160" w:right="160"/>
            </w:pPr>
            <w:r>
              <w:rPr>
                <w:rFonts w:ascii="Georgia" w:eastAsia="Georgia" w:hAnsi="Georgia" w:cs="Georgia"/>
                <w:color w:val="1A1A1A"/>
                <w:sz w:val="21"/>
                <w:szCs w:val="21"/>
              </w:rPr>
              <w:t xml:space="preserve"> </w:t>
            </w:r>
          </w:p>
          <w:p w14:paraId="70F216F9" w14:textId="77777777" w:rsidR="00341CB5" w:rsidRDefault="00774622">
            <w:pPr>
              <w:spacing w:before="40" w:after="40"/>
              <w:ind w:left="160" w:right="160"/>
            </w:pPr>
            <w:r>
              <w:rPr>
                <w:rFonts w:ascii="Georgia" w:eastAsia="Georgia" w:hAnsi="Georgia" w:cs="Georgia"/>
                <w:color w:val="1A1A1A"/>
                <w:sz w:val="21"/>
                <w:szCs w:val="21"/>
              </w:rPr>
              <w:t xml:space="preserve">Six problems. Six subsystems. One fully integrated platform. That is the innovation of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w:t>
            </w:r>
          </w:p>
        </w:tc>
      </w:tr>
    </w:tbl>
    <w:p w14:paraId="45F4E2B2" w14:textId="77777777" w:rsidR="00341CB5" w:rsidRDefault="00341CB5"/>
    <w:p w14:paraId="5EA9AD04" w14:textId="77777777" w:rsidR="00341CB5" w:rsidRDefault="00341CB5"/>
    <w:p w14:paraId="2E5F50F0" w14:textId="77777777" w:rsidR="00341CB5" w:rsidRDefault="0077462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4"/>
        <w:gridCol w:w="1796"/>
      </w:tblGrid>
      <w:tr w:rsidR="00341CB5" w14:paraId="63F0BDA2" w14:textId="77777777">
        <w:tc>
          <w:tcPr>
            <w:tcW w:w="0" w:type="auto"/>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19B0E2E7" w14:textId="77777777" w:rsidR="00341CB5" w:rsidRDefault="00774622">
            <w:r>
              <w:rPr>
                <w:b/>
                <w:bCs/>
                <w:color w:val="FFFFFF"/>
                <w:sz w:val="20"/>
                <w:szCs w:val="20"/>
              </w:rPr>
              <w:t xml:space="preserve">03  </w:t>
            </w:r>
            <w:r>
              <w:rPr>
                <w:b/>
                <w:bCs/>
                <w:color w:val="FFFFFF"/>
                <w:sz w:val="26"/>
                <w:szCs w:val="26"/>
              </w:rPr>
              <w:t>Technicality — Prototype Analysis</w:t>
            </w:r>
          </w:p>
        </w:tc>
        <w:tc>
          <w:tcPr>
            <w:tcW w:w="0" w:type="auto"/>
            <w:tcBorders>
              <w:top w:val="none" w:sz="0" w:space="0" w:color="FFFFFF"/>
              <w:left w:val="none" w:sz="0" w:space="0" w:color="FFFFFF"/>
              <w:bottom w:val="none" w:sz="0" w:space="0" w:color="FFFFFF"/>
              <w:right w:val="none" w:sz="0" w:space="0" w:color="FFFFFF"/>
            </w:tcBorders>
            <w:shd w:val="clear" w:color="auto" w:fill="117A65"/>
            <w:tcMar>
              <w:top w:w="120" w:type="dxa"/>
              <w:left w:w="100" w:type="dxa"/>
              <w:bottom w:w="120" w:type="dxa"/>
              <w:right w:w="200" w:type="dxa"/>
            </w:tcMar>
            <w:vAlign w:val="center"/>
          </w:tcPr>
          <w:p w14:paraId="31FD77FC" w14:textId="77777777" w:rsidR="00341CB5" w:rsidRDefault="00774622">
            <w:pPr>
              <w:jc w:val="right"/>
            </w:pPr>
            <w:r>
              <w:rPr>
                <w:color w:val="FFFFFF"/>
                <w:sz w:val="18"/>
                <w:szCs w:val="18"/>
              </w:rPr>
              <w:t>~3 minutes</w:t>
            </w:r>
          </w:p>
        </w:tc>
      </w:tr>
    </w:tbl>
    <w:p w14:paraId="25A7EDCF" w14:textId="77777777" w:rsidR="00341CB5" w:rsidRDefault="00341CB5"/>
    <w:p w14:paraId="365ADEA3" w14:textId="77777777" w:rsidR="00341CB5" w:rsidRDefault="00774622">
      <w:pPr>
        <w:spacing w:before="160" w:after="40"/>
      </w:pPr>
      <w:r>
        <w:rPr>
          <w:b/>
          <w:bCs/>
          <w:color w:val="117A65"/>
          <w:sz w:val="16"/>
          <w:szCs w:val="16"/>
        </w:rPr>
        <w:t>SPEAKER</w:t>
      </w:r>
    </w:p>
    <w:p w14:paraId="571BF525" w14:textId="77777777" w:rsidR="00341CB5" w:rsidRDefault="00774622">
      <w:pPr>
        <w:spacing w:before="60" w:after="60"/>
      </w:pPr>
      <w:r>
        <w:rPr>
          <w:color w:val="2C2C2C"/>
        </w:rPr>
        <w:t>Most technically fluent team member. Do not read from notes — speak with command.</w:t>
      </w:r>
    </w:p>
    <w:p w14:paraId="669875CA" w14:textId="77777777" w:rsidR="00341CB5" w:rsidRDefault="00341CB5"/>
    <w:p w14:paraId="01EBAF10" w14:textId="77777777" w:rsidR="00341CB5" w:rsidRDefault="00774622">
      <w:pPr>
        <w:spacing w:before="160" w:after="40"/>
      </w:pPr>
      <w:r>
        <w:rPr>
          <w:b/>
          <w:bCs/>
          <w:color w:val="117A65"/>
          <w:sz w:val="16"/>
          <w:szCs w:val="16"/>
        </w:rPr>
        <w:t>DELIVERY GUIDE — WHAT TO COVER</w:t>
      </w:r>
    </w:p>
    <w:p w14:paraId="49A7A2C6" w14:textId="77777777" w:rsidR="00341CB5" w:rsidRDefault="00774622">
      <w:pPr>
        <w:pStyle w:val="ListParagraph"/>
        <w:numPr>
          <w:ilvl w:val="0"/>
          <w:numId w:val="2"/>
        </w:numPr>
        <w:spacing w:before="40" w:after="40"/>
      </w:pPr>
      <w:r>
        <w:rPr>
          <w:color w:val="2C2C2C"/>
        </w:rPr>
        <w:t xml:space="preserve">Walk through the four core engineering pillars: sensors, MCU architecture, power, </w:t>
      </w:r>
      <w:proofErr w:type="spellStart"/>
      <w:r>
        <w:rPr>
          <w:color w:val="2C2C2C"/>
        </w:rPr>
        <w:t>comms</w:t>
      </w:r>
      <w:proofErr w:type="spellEnd"/>
    </w:p>
    <w:p w14:paraId="3F1C54FB" w14:textId="77777777" w:rsidR="00341CB5" w:rsidRDefault="00774622">
      <w:pPr>
        <w:pStyle w:val="ListParagraph"/>
        <w:numPr>
          <w:ilvl w:val="0"/>
          <w:numId w:val="2"/>
        </w:numPr>
        <w:spacing w:before="40" w:after="40"/>
      </w:pPr>
      <w:r>
        <w:rPr>
          <w:color w:val="2C2C2C"/>
        </w:rPr>
        <w:t>Explain the fail-safe design philosophy explicitly — judges will probe this</w:t>
      </w:r>
    </w:p>
    <w:p w14:paraId="3CF503DD" w14:textId="77777777" w:rsidR="00341CB5" w:rsidRDefault="00774622">
      <w:pPr>
        <w:pStyle w:val="ListParagraph"/>
        <w:numPr>
          <w:ilvl w:val="0"/>
          <w:numId w:val="2"/>
        </w:numPr>
        <w:spacing w:before="40" w:after="40"/>
      </w:pPr>
      <w:r>
        <w:rPr>
          <w:color w:val="2C2C2C"/>
        </w:rPr>
        <w:t>State why ESP32 was chosen over alternatives, and why that matters for Nigeria</w:t>
      </w:r>
    </w:p>
    <w:p w14:paraId="1EA21798" w14:textId="77777777" w:rsidR="00341CB5" w:rsidRDefault="00774622">
      <w:pPr>
        <w:pStyle w:val="ListParagraph"/>
        <w:numPr>
          <w:ilvl w:val="0"/>
          <w:numId w:val="2"/>
        </w:numPr>
        <w:spacing w:before="40" w:after="40"/>
      </w:pPr>
      <w:r>
        <w:rPr>
          <w:color w:val="2C2C2C"/>
        </w:rPr>
        <w:t>Reference the custom PCB — not a breadboard. Field-hardened. Node-replaceable.</w:t>
      </w:r>
    </w:p>
    <w:p w14:paraId="4B6FE1AF" w14:textId="77777777" w:rsidR="00341CB5" w:rsidRDefault="00341CB5"/>
    <w:p w14:paraId="1E31CAA5" w14:textId="77777777" w:rsidR="00341CB5" w:rsidRDefault="00774622">
      <w:pPr>
        <w:spacing w:before="160" w:after="40"/>
      </w:pPr>
      <w:r>
        <w:rPr>
          <w:b/>
          <w:bCs/>
          <w:color w:val="117A65"/>
          <w:sz w:val="16"/>
          <w:szCs w:val="16"/>
        </w:rPr>
        <w:t>WHAT JUDGES ARE LOOKING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37B79885" w14:textId="77777777">
        <w:tc>
          <w:tcPr>
            <w:tcW w:w="0" w:type="auto"/>
            <w:tcBorders>
              <w:top w:val="none" w:sz="0" w:space="0" w:color="FFFFFF"/>
              <w:left w:val="single" w:sz="16" w:space="0" w:color="117A65"/>
              <w:bottom w:val="none" w:sz="0" w:space="0" w:color="FFFFFF"/>
              <w:right w:val="none" w:sz="0" w:space="0" w:color="FFFFFF"/>
            </w:tcBorders>
            <w:shd w:val="clear" w:color="auto" w:fill="F0FAF6"/>
            <w:tcMar>
              <w:top w:w="100" w:type="dxa"/>
              <w:left w:w="180" w:type="dxa"/>
              <w:bottom w:w="100" w:type="dxa"/>
              <w:right w:w="180" w:type="dxa"/>
            </w:tcMar>
          </w:tcPr>
          <w:p w14:paraId="7737EE22" w14:textId="77777777" w:rsidR="00341CB5" w:rsidRDefault="00774622">
            <w:pPr>
              <w:spacing w:before="40" w:after="40"/>
            </w:pPr>
            <w:r>
              <w:rPr>
                <w:i/>
                <w:iCs/>
                <w:color w:val="555555"/>
                <w:sz w:val="21"/>
                <w:szCs w:val="21"/>
              </w:rPr>
              <w:t>Technical depth beyond showing the prototype. Credible comparison with alternatives. Evidence of reliability under realistic failure conditions.</w:t>
            </w:r>
          </w:p>
        </w:tc>
      </w:tr>
    </w:tbl>
    <w:p w14:paraId="1962FE0F" w14:textId="77777777" w:rsidR="00341CB5" w:rsidRDefault="00341CB5"/>
    <w:p w14:paraId="05B953D4" w14:textId="77777777" w:rsidR="00341CB5" w:rsidRDefault="00774622">
      <w:pPr>
        <w:spacing w:before="160" w:after="40"/>
      </w:pPr>
      <w:r>
        <w:rPr>
          <w:b/>
          <w:bCs/>
          <w:color w:val="117A65"/>
          <w:sz w:val="16"/>
          <w:szCs w:val="16"/>
        </w:rPr>
        <w:t>FULL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341DEDE9" w14:textId="77777777">
        <w:tc>
          <w:tcPr>
            <w:tcW w:w="0" w:type="auto"/>
            <w:tcBorders>
              <w:top w:val="single" w:sz="1" w:space="0" w:color="C0392B"/>
              <w:left w:val="single" w:sz="12" w:space="0" w:color="C0392B"/>
              <w:bottom w:val="single" w:sz="1" w:space="0" w:color="C0392B"/>
              <w:right w:val="none" w:sz="0" w:space="0" w:color="FFFFFF"/>
            </w:tcBorders>
            <w:shd w:val="clear" w:color="auto" w:fill="FDF9F9"/>
            <w:tcMar>
              <w:top w:w="120" w:type="dxa"/>
              <w:left w:w="200" w:type="dxa"/>
              <w:bottom w:w="120" w:type="dxa"/>
              <w:right w:w="200" w:type="dxa"/>
            </w:tcMar>
          </w:tcPr>
          <w:p w14:paraId="31D19F58" w14:textId="77777777" w:rsidR="00341CB5" w:rsidRDefault="00774622">
            <w:pPr>
              <w:spacing w:before="40" w:after="40"/>
              <w:ind w:left="160" w:right="160"/>
            </w:pPr>
            <w:r>
              <w:rPr>
                <w:rFonts w:ascii="Georgia" w:eastAsia="Georgia" w:hAnsi="Georgia" w:cs="Georgia"/>
                <w:i/>
                <w:iCs/>
                <w:color w:val="6E2FA0"/>
                <w:sz w:val="21"/>
                <w:szCs w:val="21"/>
              </w:rPr>
              <w:t xml:space="preserve">[SPEAKER: </w:t>
            </w:r>
            <w:proofErr w:type="spellStart"/>
            <w:r>
              <w:rPr>
                <w:rFonts w:ascii="Georgia" w:eastAsia="Georgia" w:hAnsi="Georgia" w:cs="Georgia"/>
                <w:i/>
                <w:iCs/>
                <w:color w:val="6E2FA0"/>
                <w:sz w:val="21"/>
                <w:szCs w:val="21"/>
              </w:rPr>
              <w:t>Iyobosa</w:t>
            </w:r>
            <w:proofErr w:type="spellEnd"/>
            <w:r>
              <w:rPr>
                <w:rFonts w:ascii="Georgia" w:eastAsia="Georgia" w:hAnsi="Georgia" w:cs="Georgia"/>
                <w:i/>
                <w:iCs/>
                <w:color w:val="6E2FA0"/>
                <w:sz w:val="21"/>
                <w:szCs w:val="21"/>
              </w:rPr>
              <w:t xml:space="preserve"> or Maxwell — most technically fluent member]</w:t>
            </w:r>
          </w:p>
          <w:p w14:paraId="51DAB6B4" w14:textId="77777777" w:rsidR="00341CB5" w:rsidRDefault="00774622">
            <w:pPr>
              <w:spacing w:before="40" w:after="40"/>
              <w:ind w:left="160" w:right="160"/>
            </w:pPr>
            <w:r>
              <w:rPr>
                <w:rFonts w:ascii="Georgia" w:eastAsia="Georgia" w:hAnsi="Georgia" w:cs="Georgia"/>
                <w:i/>
                <w:iCs/>
                <w:color w:val="6E2FA0"/>
                <w:sz w:val="21"/>
                <w:szCs w:val="21"/>
              </w:rPr>
              <w:t>[Point to relevant components on the prototype as you describe each pillar]</w:t>
            </w:r>
          </w:p>
          <w:p w14:paraId="4E9FF906" w14:textId="77777777" w:rsidR="00341CB5" w:rsidRDefault="00774622">
            <w:pPr>
              <w:spacing w:before="40" w:after="40"/>
              <w:ind w:left="160" w:right="160"/>
            </w:pPr>
            <w:r>
              <w:rPr>
                <w:rFonts w:ascii="Georgia" w:eastAsia="Georgia" w:hAnsi="Georgia" w:cs="Georgia"/>
                <w:color w:val="1A1A1A"/>
                <w:sz w:val="21"/>
                <w:szCs w:val="21"/>
              </w:rPr>
              <w:t xml:space="preserve"> </w:t>
            </w:r>
          </w:p>
          <w:p w14:paraId="6A2128A7" w14:textId="77777777" w:rsidR="00341CB5" w:rsidRDefault="00774622">
            <w:pPr>
              <w:spacing w:before="40" w:after="40"/>
              <w:ind w:left="160" w:right="160"/>
            </w:pPr>
            <w:r>
              <w:rPr>
                <w:rFonts w:ascii="Georgia" w:eastAsia="Georgia" w:hAnsi="Georgia" w:cs="Georgia"/>
                <w:color w:val="1A1A1A"/>
                <w:sz w:val="21"/>
                <w:szCs w:val="21"/>
              </w:rPr>
              <w:t>"Let me take you under the hood.</w:t>
            </w:r>
          </w:p>
          <w:p w14:paraId="152187D4" w14:textId="77777777" w:rsidR="00341CB5" w:rsidRDefault="00774622">
            <w:pPr>
              <w:spacing w:before="40" w:after="40"/>
              <w:ind w:left="160" w:right="160"/>
            </w:pPr>
            <w:r>
              <w:rPr>
                <w:rFonts w:ascii="Georgia" w:eastAsia="Georgia" w:hAnsi="Georgia" w:cs="Georgia"/>
                <w:color w:val="1A1A1A"/>
                <w:sz w:val="21"/>
                <w:szCs w:val="21"/>
              </w:rPr>
              <w:t xml:space="preserve"> </w:t>
            </w:r>
          </w:p>
          <w:p w14:paraId="42649ED7" w14:textId="77777777" w:rsidR="00341CB5" w:rsidRDefault="00774622">
            <w:pPr>
              <w:spacing w:before="40" w:after="40"/>
              <w:ind w:left="160" w:right="160"/>
            </w:pP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is built on four core engineering pillars.</w:t>
            </w:r>
          </w:p>
          <w:p w14:paraId="292E7B3E" w14:textId="77777777" w:rsidR="00341CB5" w:rsidRDefault="00774622">
            <w:pPr>
              <w:spacing w:before="40" w:after="40"/>
              <w:ind w:left="160" w:right="160"/>
            </w:pPr>
            <w:r>
              <w:rPr>
                <w:rFonts w:ascii="Georgia" w:eastAsia="Georgia" w:hAnsi="Georgia" w:cs="Georgia"/>
                <w:color w:val="1A1A1A"/>
                <w:sz w:val="21"/>
                <w:szCs w:val="21"/>
              </w:rPr>
              <w:t xml:space="preserve"> </w:t>
            </w:r>
          </w:p>
          <w:p w14:paraId="773ACAE4" w14:textId="77777777" w:rsidR="00341CB5" w:rsidRDefault="00774622">
            <w:pPr>
              <w:spacing w:before="40" w:after="40"/>
              <w:ind w:left="160" w:right="160"/>
            </w:pPr>
            <w:r>
              <w:rPr>
                <w:rFonts w:ascii="Georgia" w:eastAsia="Georgia" w:hAnsi="Georgia" w:cs="Georgia"/>
                <w:color w:val="1A1A1A"/>
                <w:sz w:val="21"/>
                <w:szCs w:val="21"/>
              </w:rPr>
              <w:t>First: Sensor Integration. We deploy capacitive soil moisture sensors — not resistive ones — because capacitive sensors are unaffected by soil salinity, which is critical for accuracy in Nigerian laterite soils. Fish tank quality is monitored via pH and turbidity sensors providing continuous real-time environmental data.</w:t>
            </w:r>
          </w:p>
          <w:p w14:paraId="25869713" w14:textId="77777777" w:rsidR="00341CB5" w:rsidRDefault="00774622">
            <w:pPr>
              <w:spacing w:before="40" w:after="40"/>
              <w:ind w:left="160" w:right="160"/>
            </w:pPr>
            <w:r>
              <w:rPr>
                <w:rFonts w:ascii="Georgia" w:eastAsia="Georgia" w:hAnsi="Georgia" w:cs="Georgia"/>
                <w:color w:val="1A1A1A"/>
                <w:sz w:val="21"/>
                <w:szCs w:val="21"/>
              </w:rPr>
              <w:t xml:space="preserve"> </w:t>
            </w:r>
          </w:p>
          <w:p w14:paraId="375E6C53" w14:textId="77777777" w:rsidR="00341CB5" w:rsidRDefault="00774622">
            <w:pPr>
              <w:spacing w:before="40" w:after="40"/>
              <w:ind w:left="160" w:right="160"/>
            </w:pPr>
            <w:r>
              <w:rPr>
                <w:rFonts w:ascii="Georgia" w:eastAsia="Georgia" w:hAnsi="Georgia" w:cs="Georgia"/>
                <w:color w:val="1A1A1A"/>
                <w:sz w:val="21"/>
                <w:szCs w:val="21"/>
              </w:rPr>
              <w:t xml:space="preserve">Second: Microcontroller Architecture. Each node runs an ESP32 microcontroller. We selected ESP32 for a specific combination of reasons: built-in Wi-Fi, dual-core processing, hardware RTC support, low power draw, and — critically — wide availability in Nigerian electronics markets. </w:t>
            </w:r>
            <w:proofErr w:type="spellStart"/>
            <w:r>
              <w:rPr>
                <w:rFonts w:ascii="Georgia" w:eastAsia="Georgia" w:hAnsi="Georgia" w:cs="Georgia"/>
                <w:color w:val="1A1A1A"/>
                <w:sz w:val="21"/>
                <w:szCs w:val="21"/>
              </w:rPr>
              <w:t>Ikeja</w:t>
            </w:r>
            <w:proofErr w:type="spellEnd"/>
            <w:r>
              <w:rPr>
                <w:rFonts w:ascii="Georgia" w:eastAsia="Georgia" w:hAnsi="Georgia" w:cs="Georgia"/>
                <w:color w:val="1A1A1A"/>
                <w:sz w:val="21"/>
                <w:szCs w:val="21"/>
              </w:rPr>
              <w:t xml:space="preserve">, </w:t>
            </w:r>
            <w:proofErr w:type="spellStart"/>
            <w:r>
              <w:rPr>
                <w:rFonts w:ascii="Georgia" w:eastAsia="Georgia" w:hAnsi="Georgia" w:cs="Georgia"/>
                <w:color w:val="1A1A1A"/>
                <w:sz w:val="21"/>
                <w:szCs w:val="21"/>
              </w:rPr>
              <w:t>Alaba</w:t>
            </w:r>
            <w:proofErr w:type="spellEnd"/>
            <w:r>
              <w:rPr>
                <w:rFonts w:ascii="Georgia" w:eastAsia="Georgia" w:hAnsi="Georgia" w:cs="Georgia"/>
                <w:color w:val="1A1A1A"/>
                <w:sz w:val="21"/>
                <w:szCs w:val="21"/>
              </w:rPr>
              <w:t>, Computer Village. No imported proprietary hardware that creates a supply chain dependency.</w:t>
            </w:r>
          </w:p>
          <w:p w14:paraId="3C6E7D60" w14:textId="77777777" w:rsidR="00341CB5" w:rsidRDefault="00774622">
            <w:pPr>
              <w:spacing w:before="40" w:after="40"/>
              <w:ind w:left="160" w:right="160"/>
            </w:pPr>
            <w:r>
              <w:rPr>
                <w:rFonts w:ascii="Georgia" w:eastAsia="Georgia" w:hAnsi="Georgia" w:cs="Georgia"/>
                <w:color w:val="1A1A1A"/>
                <w:sz w:val="21"/>
                <w:szCs w:val="21"/>
              </w:rPr>
              <w:t xml:space="preserve"> </w:t>
            </w:r>
          </w:p>
          <w:p w14:paraId="75CCA1D1" w14:textId="3F21B56A" w:rsidR="00341CB5" w:rsidRDefault="00774622">
            <w:pPr>
              <w:spacing w:before="40" w:after="40"/>
              <w:ind w:left="160" w:right="160"/>
            </w:pPr>
            <w:r>
              <w:rPr>
                <w:rFonts w:ascii="Georgia" w:eastAsia="Georgia" w:hAnsi="Georgia" w:cs="Georgia"/>
                <w:color w:val="1A1A1A"/>
                <w:sz w:val="21"/>
                <w:szCs w:val="21"/>
              </w:rPr>
              <w:t xml:space="preserve">Third: Power Engineering. An </w:t>
            </w:r>
            <w:r w:rsidR="000913BF">
              <w:rPr>
                <w:rFonts w:ascii="Georgia" w:eastAsia="Georgia" w:hAnsi="Georgia" w:cs="Georgia"/>
                <w:color w:val="1A1A1A"/>
                <w:sz w:val="21"/>
                <w:szCs w:val="21"/>
              </w:rPr>
              <w:t>PWM</w:t>
            </w:r>
            <w:r>
              <w:rPr>
                <w:rFonts w:ascii="Georgia" w:eastAsia="Georgia" w:hAnsi="Georgia" w:cs="Georgia"/>
                <w:color w:val="1A1A1A"/>
                <w:sz w:val="21"/>
                <w:szCs w:val="21"/>
              </w:rPr>
              <w:t xml:space="preserve"> solar charge controller manages panel input and battery charging, with load </w:t>
            </w:r>
            <w:proofErr w:type="spellStart"/>
            <w:r>
              <w:rPr>
                <w:rFonts w:ascii="Georgia" w:eastAsia="Georgia" w:hAnsi="Georgia" w:cs="Georgia"/>
                <w:color w:val="1A1A1A"/>
                <w:sz w:val="21"/>
                <w:szCs w:val="21"/>
              </w:rPr>
              <w:t>prioritisation</w:t>
            </w:r>
            <w:proofErr w:type="spellEnd"/>
            <w:r>
              <w:rPr>
                <w:rFonts w:ascii="Georgia" w:eastAsia="Georgia" w:hAnsi="Georgia" w:cs="Georgia"/>
                <w:color w:val="1A1A1A"/>
                <w:sz w:val="21"/>
                <w:szCs w:val="21"/>
              </w:rPr>
              <w:t xml:space="preserve"> embedded in firmware. Critical subsystems receive power priority. The battery bank guarantees 12 hours of minimum autonomous operation.</w:t>
            </w:r>
          </w:p>
          <w:p w14:paraId="4668B5E1" w14:textId="77777777" w:rsidR="00341CB5" w:rsidRDefault="00774622">
            <w:pPr>
              <w:spacing w:before="40" w:after="40"/>
              <w:ind w:left="160" w:right="160"/>
            </w:pPr>
            <w:r>
              <w:rPr>
                <w:rFonts w:ascii="Georgia" w:eastAsia="Georgia" w:hAnsi="Georgia" w:cs="Georgia"/>
                <w:color w:val="1A1A1A"/>
                <w:sz w:val="21"/>
                <w:szCs w:val="21"/>
              </w:rPr>
              <w:t xml:space="preserve"> </w:t>
            </w:r>
          </w:p>
          <w:p w14:paraId="3A16423E" w14:textId="77777777" w:rsidR="00341CB5" w:rsidRDefault="00774622">
            <w:pPr>
              <w:spacing w:before="40" w:after="40"/>
              <w:ind w:left="160" w:right="160"/>
            </w:pPr>
            <w:r>
              <w:rPr>
                <w:rFonts w:ascii="Georgia" w:eastAsia="Georgia" w:hAnsi="Georgia" w:cs="Georgia"/>
                <w:color w:val="1A1A1A"/>
                <w:sz w:val="21"/>
                <w:szCs w:val="21"/>
              </w:rPr>
              <w:t>Fourth: Communication Protocol. We use an MQTT broker hosted on our server. Each ESP32 publishes sensor data to topic channels and subscribes to command topics for remote actuation. If connectivity is lost, data queues locally and syncs on reconnect. Core farm functions never depend on network availability.</w:t>
            </w:r>
          </w:p>
          <w:p w14:paraId="02F825A2" w14:textId="77777777" w:rsidR="00341CB5" w:rsidRDefault="00774622">
            <w:pPr>
              <w:spacing w:before="40" w:after="40"/>
              <w:ind w:left="160" w:right="160"/>
            </w:pPr>
            <w:r>
              <w:rPr>
                <w:rFonts w:ascii="Georgia" w:eastAsia="Georgia" w:hAnsi="Georgia" w:cs="Georgia"/>
                <w:color w:val="1A1A1A"/>
                <w:sz w:val="21"/>
                <w:szCs w:val="21"/>
              </w:rPr>
              <w:t xml:space="preserve"> </w:t>
            </w:r>
          </w:p>
          <w:p w14:paraId="04C87AEB" w14:textId="77777777" w:rsidR="00341CB5" w:rsidRDefault="00774622">
            <w:pPr>
              <w:spacing w:before="40" w:after="40"/>
              <w:ind w:left="160" w:right="160"/>
            </w:pPr>
            <w:r>
              <w:rPr>
                <w:rFonts w:ascii="Georgia" w:eastAsia="Georgia" w:hAnsi="Georgia" w:cs="Georgia"/>
                <w:color w:val="1A1A1A"/>
                <w:sz w:val="21"/>
                <w:szCs w:val="21"/>
              </w:rPr>
              <w:t>Now, on fail-safe design — because a system that fails dangerously is worse than no system at all.</w:t>
            </w:r>
          </w:p>
          <w:p w14:paraId="1A202C4B" w14:textId="77777777" w:rsidR="00341CB5" w:rsidRDefault="00774622">
            <w:pPr>
              <w:spacing w:before="40" w:after="40"/>
              <w:ind w:left="160" w:right="160"/>
            </w:pPr>
            <w:r>
              <w:rPr>
                <w:rFonts w:ascii="Georgia" w:eastAsia="Georgia" w:hAnsi="Georgia" w:cs="Georgia"/>
                <w:color w:val="1A1A1A"/>
                <w:sz w:val="21"/>
                <w:szCs w:val="21"/>
              </w:rPr>
              <w:t xml:space="preserve"> </w:t>
            </w:r>
          </w:p>
          <w:p w14:paraId="5F4FF615" w14:textId="77777777" w:rsidR="00341CB5" w:rsidRDefault="00774622">
            <w:pPr>
              <w:spacing w:before="40" w:after="40"/>
              <w:ind w:left="160" w:right="160"/>
            </w:pPr>
            <w:r>
              <w:rPr>
                <w:rFonts w:ascii="Georgia" w:eastAsia="Georgia" w:hAnsi="Georgia" w:cs="Georgia"/>
                <w:color w:val="1A1A1A"/>
                <w:sz w:val="21"/>
                <w:szCs w:val="21"/>
              </w:rPr>
              <w:t>All solenoid valves default to CLOSED on power loss. The water pump defaults to OFF. Each ESP32 node self-checks on boot and flags out-of-range readings before entering normal operation. A hardware watchdog timer resets the system if the main control loop freezes for more than 8 seconds — automatic self-recovery, no manual intervention.</w:t>
            </w:r>
          </w:p>
          <w:p w14:paraId="19A068BB" w14:textId="77777777" w:rsidR="00341CB5" w:rsidRDefault="00774622">
            <w:pPr>
              <w:spacing w:before="40" w:after="40"/>
              <w:ind w:left="160" w:right="160"/>
            </w:pPr>
            <w:r>
              <w:rPr>
                <w:rFonts w:ascii="Georgia" w:eastAsia="Georgia" w:hAnsi="Georgia" w:cs="Georgia"/>
                <w:color w:val="1A1A1A"/>
                <w:sz w:val="21"/>
                <w:szCs w:val="21"/>
              </w:rPr>
              <w:t xml:space="preserve"> </w:t>
            </w:r>
          </w:p>
          <w:p w14:paraId="39DE7AD1" w14:textId="77777777" w:rsidR="00341CB5" w:rsidRDefault="00774622">
            <w:pPr>
              <w:spacing w:before="40" w:after="40"/>
              <w:ind w:left="160" w:right="160"/>
            </w:pPr>
            <w:r>
              <w:rPr>
                <w:rFonts w:ascii="Georgia" w:eastAsia="Georgia" w:hAnsi="Georgia" w:cs="Georgia"/>
                <w:i/>
                <w:iCs/>
                <w:color w:val="6E2FA0"/>
                <w:sz w:val="21"/>
                <w:szCs w:val="21"/>
              </w:rPr>
              <w:t>[Point to PCB]</w:t>
            </w:r>
          </w:p>
          <w:p w14:paraId="271A7633" w14:textId="77777777" w:rsidR="00341CB5" w:rsidRDefault="00774622">
            <w:pPr>
              <w:spacing w:before="40" w:after="40"/>
              <w:ind w:left="160" w:right="160"/>
            </w:pPr>
            <w:r>
              <w:rPr>
                <w:rFonts w:ascii="Georgia" w:eastAsia="Georgia" w:hAnsi="Georgia" w:cs="Georgia"/>
                <w:color w:val="1A1A1A"/>
                <w:sz w:val="21"/>
                <w:szCs w:val="21"/>
              </w:rPr>
              <w:t xml:space="preserve">This is not a breadboard assembly.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is deployed on a field-hardened custom PCB, designed so that if a single node fails, it can be replaced without bringing down the rest of the system.</w:t>
            </w:r>
          </w:p>
          <w:p w14:paraId="3D3546F0" w14:textId="77777777" w:rsidR="00341CB5" w:rsidRDefault="00774622">
            <w:pPr>
              <w:spacing w:before="40" w:after="40"/>
              <w:ind w:left="160" w:right="160"/>
            </w:pPr>
            <w:r>
              <w:rPr>
                <w:rFonts w:ascii="Georgia" w:eastAsia="Georgia" w:hAnsi="Georgia" w:cs="Georgia"/>
                <w:color w:val="1A1A1A"/>
                <w:sz w:val="21"/>
                <w:szCs w:val="21"/>
              </w:rPr>
              <w:t xml:space="preserve"> </w:t>
            </w:r>
          </w:p>
          <w:p w14:paraId="3FEF38CF" w14:textId="77777777" w:rsidR="00341CB5" w:rsidRDefault="00774622">
            <w:pPr>
              <w:spacing w:before="40" w:after="40"/>
              <w:ind w:left="160" w:right="160"/>
            </w:pPr>
            <w:r>
              <w:rPr>
                <w:rFonts w:ascii="Georgia" w:eastAsia="Georgia" w:hAnsi="Georgia" w:cs="Georgia"/>
                <w:color w:val="1A1A1A"/>
                <w:sz w:val="21"/>
                <w:szCs w:val="21"/>
              </w:rPr>
              <w:t>Compared to alternatives — standalone irrigation timers do not monitor water quality. Standalone aquaculture monitors alert but do not act. Off-the-shelf precision agriculture platforms require proprietary cloud subscriptions and foreign hardware at costs completely unviable for smallholder Nigerian farmers.</w:t>
            </w:r>
          </w:p>
          <w:p w14:paraId="57632BF3" w14:textId="77777777" w:rsidR="00341CB5" w:rsidRDefault="00774622">
            <w:pPr>
              <w:spacing w:before="40" w:after="40"/>
              <w:ind w:left="160" w:right="160"/>
            </w:pPr>
            <w:r>
              <w:rPr>
                <w:rFonts w:ascii="Georgia" w:eastAsia="Georgia" w:hAnsi="Georgia" w:cs="Georgia"/>
                <w:color w:val="1A1A1A"/>
                <w:sz w:val="21"/>
                <w:szCs w:val="21"/>
              </w:rPr>
              <w:t xml:space="preserve"> </w:t>
            </w:r>
          </w:p>
          <w:p w14:paraId="1299DF73" w14:textId="77777777" w:rsidR="00341CB5" w:rsidRDefault="00774622">
            <w:pPr>
              <w:spacing w:before="40" w:after="40"/>
              <w:ind w:left="160" w:right="160"/>
            </w:pP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integrates all of that into one platform. </w:t>
            </w:r>
            <w:proofErr w:type="spellStart"/>
            <w:r>
              <w:rPr>
                <w:rFonts w:ascii="Georgia" w:eastAsia="Georgia" w:hAnsi="Georgia" w:cs="Georgia"/>
                <w:color w:val="1A1A1A"/>
                <w:sz w:val="21"/>
                <w:szCs w:val="21"/>
              </w:rPr>
              <w:t>Sourceable</w:t>
            </w:r>
            <w:proofErr w:type="spellEnd"/>
            <w:r>
              <w:rPr>
                <w:rFonts w:ascii="Georgia" w:eastAsia="Georgia" w:hAnsi="Georgia" w:cs="Georgia"/>
                <w:color w:val="1A1A1A"/>
                <w:sz w:val="21"/>
                <w:szCs w:val="21"/>
              </w:rPr>
              <w:t xml:space="preserve"> locally. Operable offline. Maintainable by any trained technician in Nigeria."</w:t>
            </w:r>
          </w:p>
        </w:tc>
      </w:tr>
    </w:tbl>
    <w:p w14:paraId="7B3CC0C8" w14:textId="77777777" w:rsidR="00341CB5" w:rsidRDefault="00341CB5"/>
    <w:p w14:paraId="64BCC140" w14:textId="77777777" w:rsidR="00341CB5" w:rsidRDefault="00341CB5"/>
    <w:p w14:paraId="384E932F" w14:textId="77777777" w:rsidR="00341CB5" w:rsidRDefault="0077462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2"/>
        <w:gridCol w:w="2678"/>
      </w:tblGrid>
      <w:tr w:rsidR="00341CB5" w14:paraId="5FF247D6" w14:textId="77777777">
        <w:tc>
          <w:tcPr>
            <w:tcW w:w="0" w:type="auto"/>
            <w:tcBorders>
              <w:top w:val="none" w:sz="0" w:space="0" w:color="FFFFFF"/>
              <w:left w:val="none" w:sz="0" w:space="0" w:color="FFFFFF"/>
              <w:bottom w:val="none" w:sz="0" w:space="0" w:color="FFFFFF"/>
              <w:right w:val="none" w:sz="0" w:space="0" w:color="FFFFFF"/>
            </w:tcBorders>
            <w:shd w:val="clear" w:color="auto" w:fill="6E2FA0"/>
            <w:tcMar>
              <w:top w:w="120" w:type="dxa"/>
              <w:left w:w="200" w:type="dxa"/>
              <w:bottom w:w="120" w:type="dxa"/>
              <w:right w:w="200" w:type="dxa"/>
            </w:tcMar>
            <w:vAlign w:val="center"/>
          </w:tcPr>
          <w:p w14:paraId="3971513C" w14:textId="77777777" w:rsidR="00341CB5" w:rsidRDefault="00774622">
            <w:r>
              <w:rPr>
                <w:b/>
                <w:bCs/>
                <w:color w:val="FFFFFF"/>
                <w:sz w:val="20"/>
                <w:szCs w:val="20"/>
              </w:rPr>
              <w:t xml:space="preserve">04  </w:t>
            </w:r>
            <w:r>
              <w:rPr>
                <w:b/>
                <w:bCs/>
                <w:color w:val="FFFFFF"/>
                <w:sz w:val="26"/>
                <w:szCs w:val="26"/>
              </w:rPr>
              <w:t>Business Viability</w:t>
            </w:r>
          </w:p>
        </w:tc>
        <w:tc>
          <w:tcPr>
            <w:tcW w:w="0" w:type="auto"/>
            <w:tcBorders>
              <w:top w:val="none" w:sz="0" w:space="0" w:color="FFFFFF"/>
              <w:left w:val="none" w:sz="0" w:space="0" w:color="FFFFFF"/>
              <w:bottom w:val="none" w:sz="0" w:space="0" w:color="FFFFFF"/>
              <w:right w:val="none" w:sz="0" w:space="0" w:color="FFFFFF"/>
            </w:tcBorders>
            <w:shd w:val="clear" w:color="auto" w:fill="6E2FA0"/>
            <w:tcMar>
              <w:top w:w="120" w:type="dxa"/>
              <w:left w:w="100" w:type="dxa"/>
              <w:bottom w:w="120" w:type="dxa"/>
              <w:right w:w="200" w:type="dxa"/>
            </w:tcMar>
            <w:vAlign w:val="center"/>
          </w:tcPr>
          <w:p w14:paraId="4B46387F" w14:textId="77777777" w:rsidR="00341CB5" w:rsidRDefault="00774622">
            <w:pPr>
              <w:jc w:val="right"/>
            </w:pPr>
            <w:r>
              <w:rPr>
                <w:color w:val="FFFFFF"/>
                <w:sz w:val="18"/>
                <w:szCs w:val="18"/>
              </w:rPr>
              <w:t>~3 minutes</w:t>
            </w:r>
          </w:p>
        </w:tc>
      </w:tr>
    </w:tbl>
    <w:p w14:paraId="6CBAC591" w14:textId="77777777" w:rsidR="00341CB5" w:rsidRDefault="00341CB5"/>
    <w:p w14:paraId="543A29EF" w14:textId="77777777" w:rsidR="00341CB5" w:rsidRDefault="00774622">
      <w:pPr>
        <w:spacing w:before="160" w:after="40"/>
      </w:pPr>
      <w:r>
        <w:rPr>
          <w:b/>
          <w:bCs/>
          <w:color w:val="6E2FA0"/>
          <w:sz w:val="16"/>
          <w:szCs w:val="16"/>
        </w:rPr>
        <w:t>SPEAKER</w:t>
      </w:r>
    </w:p>
    <w:p w14:paraId="5667A2FE" w14:textId="77777777" w:rsidR="00341CB5" w:rsidRDefault="00774622">
      <w:pPr>
        <w:spacing w:before="60" w:after="60"/>
      </w:pPr>
      <w:r>
        <w:rPr>
          <w:color w:val="2C2C2C"/>
        </w:rPr>
        <w:t>Valentine or Team Lead. Lead with market size, close with the simulation data.</w:t>
      </w:r>
    </w:p>
    <w:p w14:paraId="60E4DD10" w14:textId="77777777" w:rsidR="00341CB5" w:rsidRDefault="00341CB5"/>
    <w:p w14:paraId="47019324" w14:textId="77777777" w:rsidR="00341CB5" w:rsidRDefault="00774622">
      <w:pPr>
        <w:spacing w:before="160" w:after="40"/>
      </w:pPr>
      <w:r>
        <w:rPr>
          <w:b/>
          <w:bCs/>
          <w:color w:val="6E2FA0"/>
          <w:sz w:val="16"/>
          <w:szCs w:val="16"/>
        </w:rPr>
        <w:t>DELIVERY GUIDE — WHAT TO COVER</w:t>
      </w:r>
    </w:p>
    <w:p w14:paraId="2276AE3C" w14:textId="77777777" w:rsidR="00341CB5" w:rsidRDefault="00774622">
      <w:pPr>
        <w:pStyle w:val="ListParagraph"/>
        <w:numPr>
          <w:ilvl w:val="0"/>
          <w:numId w:val="2"/>
        </w:numPr>
        <w:spacing w:before="40" w:after="40"/>
      </w:pPr>
      <w:r>
        <w:rPr>
          <w:color w:val="2C2C2C"/>
        </w:rPr>
        <w:t>Lead with TAM/SAM/SOM using specific Nigerian agricultural data</w:t>
      </w:r>
    </w:p>
    <w:p w14:paraId="3E070BB0" w14:textId="77777777" w:rsidR="00341CB5" w:rsidRDefault="00774622">
      <w:pPr>
        <w:pStyle w:val="ListParagraph"/>
        <w:numPr>
          <w:ilvl w:val="0"/>
          <w:numId w:val="2"/>
        </w:numPr>
        <w:spacing w:before="40" w:after="40"/>
      </w:pPr>
      <w:r>
        <w:rPr>
          <w:color w:val="2C2C2C"/>
        </w:rPr>
        <w:t>Walk through the four-phase revenue model: Hardware → Service → SaaS → Data Intelligence</w:t>
      </w:r>
    </w:p>
    <w:p w14:paraId="2F583B40" w14:textId="77777777" w:rsidR="00341CB5" w:rsidRDefault="00774622">
      <w:pPr>
        <w:pStyle w:val="ListParagraph"/>
        <w:numPr>
          <w:ilvl w:val="0"/>
          <w:numId w:val="2"/>
        </w:numPr>
        <w:spacing w:before="40" w:after="40"/>
      </w:pPr>
      <w:r>
        <w:rPr>
          <w:color w:val="2C2C2C"/>
        </w:rPr>
        <w:t>Give the cost and payback period upfront — judges want numbers, not vague claims</w:t>
      </w:r>
    </w:p>
    <w:p w14:paraId="66E5D7B2" w14:textId="77777777" w:rsidR="00341CB5" w:rsidRDefault="00774622">
      <w:pPr>
        <w:pStyle w:val="ListParagraph"/>
        <w:numPr>
          <w:ilvl w:val="0"/>
          <w:numId w:val="2"/>
        </w:numPr>
        <w:spacing w:before="40" w:after="40"/>
      </w:pPr>
      <w:r>
        <w:rPr>
          <w:color w:val="2C2C2C"/>
        </w:rPr>
        <w:t>Close with the simulation benchmarks as third-party market validation</w:t>
      </w:r>
    </w:p>
    <w:p w14:paraId="1A90B284" w14:textId="77777777" w:rsidR="00341CB5" w:rsidRDefault="00341CB5"/>
    <w:p w14:paraId="3C1D262E" w14:textId="77777777" w:rsidR="00341CB5" w:rsidRDefault="00774622">
      <w:pPr>
        <w:spacing w:before="160" w:after="40"/>
      </w:pPr>
      <w:r>
        <w:rPr>
          <w:b/>
          <w:bCs/>
          <w:color w:val="6E2FA0"/>
          <w:sz w:val="16"/>
          <w:szCs w:val="16"/>
        </w:rPr>
        <w:t>WHAT JUDGES ARE LOOKING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6F2B4925" w14:textId="77777777">
        <w:tc>
          <w:tcPr>
            <w:tcW w:w="0" w:type="auto"/>
            <w:tcBorders>
              <w:top w:val="none" w:sz="0" w:space="0" w:color="FFFFFF"/>
              <w:left w:val="single" w:sz="16" w:space="0" w:color="6E2FA0"/>
              <w:bottom w:val="none" w:sz="0" w:space="0" w:color="FFFFFF"/>
              <w:right w:val="none" w:sz="0" w:space="0" w:color="FFFFFF"/>
            </w:tcBorders>
            <w:shd w:val="clear" w:color="auto" w:fill="F6F0FA"/>
            <w:tcMar>
              <w:top w:w="100" w:type="dxa"/>
              <w:left w:w="180" w:type="dxa"/>
              <w:bottom w:w="100" w:type="dxa"/>
              <w:right w:w="180" w:type="dxa"/>
            </w:tcMar>
          </w:tcPr>
          <w:p w14:paraId="454E7D57" w14:textId="77777777" w:rsidR="00341CB5" w:rsidRDefault="00774622">
            <w:pPr>
              <w:spacing w:before="40" w:after="40"/>
            </w:pPr>
            <w:r>
              <w:rPr>
                <w:i/>
                <w:iCs/>
                <w:color w:val="555555"/>
                <w:sz w:val="21"/>
                <w:szCs w:val="21"/>
              </w:rPr>
              <w:t>Data-informed market analysis. A realistic, coherent business model with defined revenue streams. A defensible competitive advantage beyond generic claims.</w:t>
            </w:r>
          </w:p>
        </w:tc>
      </w:tr>
    </w:tbl>
    <w:p w14:paraId="6AA208C6" w14:textId="77777777" w:rsidR="00341CB5" w:rsidRDefault="00341CB5"/>
    <w:p w14:paraId="65378931" w14:textId="77777777" w:rsidR="00341CB5" w:rsidRDefault="00774622">
      <w:pPr>
        <w:spacing w:before="160" w:after="40"/>
      </w:pPr>
      <w:r>
        <w:rPr>
          <w:b/>
          <w:bCs/>
          <w:color w:val="6E2FA0"/>
          <w:sz w:val="16"/>
          <w:szCs w:val="16"/>
        </w:rPr>
        <w:t>KEY NUMBERS TO MEMORISE</w:t>
      </w:r>
    </w:p>
    <w:p w14:paraId="1E9700E8" w14:textId="77777777" w:rsidR="00341CB5" w:rsidRDefault="00774622">
      <w:pPr>
        <w:pStyle w:val="ListParagraph"/>
        <w:numPr>
          <w:ilvl w:val="0"/>
          <w:numId w:val="3"/>
        </w:numPr>
        <w:spacing w:before="40" w:after="40"/>
      </w:pPr>
      <w:r>
        <w:rPr>
          <w:color w:val="2C2C2C"/>
        </w:rPr>
        <w:t>36 million smallholder farming households in Nigeria (National Bureau of Statistics)</w:t>
      </w:r>
    </w:p>
    <w:p w14:paraId="220A9189" w14:textId="77777777" w:rsidR="00341CB5" w:rsidRDefault="00774622">
      <w:pPr>
        <w:pStyle w:val="ListParagraph"/>
        <w:numPr>
          <w:ilvl w:val="0"/>
          <w:numId w:val="3"/>
        </w:numPr>
        <w:spacing w:before="40" w:after="40"/>
      </w:pPr>
      <w:r>
        <w:rPr>
          <w:color w:val="2C2C2C"/>
        </w:rPr>
        <w:t>Total prototype cost: ₦335,000</w:t>
      </w:r>
    </w:p>
    <w:p w14:paraId="0A7DF2AA" w14:textId="77777777" w:rsidR="00341CB5" w:rsidRDefault="00774622">
      <w:pPr>
        <w:pStyle w:val="ListParagraph"/>
        <w:numPr>
          <w:ilvl w:val="0"/>
          <w:numId w:val="3"/>
        </w:numPr>
        <w:spacing w:before="40" w:after="40"/>
      </w:pPr>
      <w:r>
        <w:rPr>
          <w:color w:val="2C2C2C"/>
        </w:rPr>
        <w:t>Annual diesel savings: ₦150,000–₦300,000 per farm</w:t>
      </w:r>
    </w:p>
    <w:p w14:paraId="1CD31896" w14:textId="77777777" w:rsidR="00341CB5" w:rsidRDefault="00774622">
      <w:pPr>
        <w:pStyle w:val="ListParagraph"/>
        <w:numPr>
          <w:ilvl w:val="0"/>
          <w:numId w:val="3"/>
        </w:numPr>
        <w:spacing w:before="40" w:after="40"/>
      </w:pPr>
      <w:r>
        <w:rPr>
          <w:color w:val="2C2C2C"/>
        </w:rPr>
        <w:t>Payback period: 6–12 months</w:t>
      </w:r>
    </w:p>
    <w:p w14:paraId="6962E823" w14:textId="77777777" w:rsidR="00341CB5" w:rsidRDefault="00774622">
      <w:pPr>
        <w:pStyle w:val="ListParagraph"/>
        <w:numPr>
          <w:ilvl w:val="0"/>
          <w:numId w:val="3"/>
        </w:numPr>
        <w:spacing w:before="40" w:after="40"/>
      </w:pPr>
      <w:r>
        <w:rPr>
          <w:color w:val="2C2C2C"/>
        </w:rPr>
        <w:t>Market simulation: IFI 0.54 | 80.8% final adoption | Period 6 majority</w:t>
      </w:r>
    </w:p>
    <w:p w14:paraId="12708905" w14:textId="77777777" w:rsidR="00341CB5" w:rsidRDefault="00774622">
      <w:pPr>
        <w:pStyle w:val="ListParagraph"/>
        <w:numPr>
          <w:ilvl w:val="0"/>
          <w:numId w:val="3"/>
        </w:numPr>
        <w:spacing w:before="40" w:after="40"/>
      </w:pPr>
      <w:r>
        <w:rPr>
          <w:color w:val="2C2C2C"/>
        </w:rPr>
        <w:t>Uber benchmark range: IFI 0.45–0.72 | 72–92% adoption | P4–P6 majority</w:t>
      </w:r>
    </w:p>
    <w:p w14:paraId="0245336D" w14:textId="77777777" w:rsidR="00341CB5" w:rsidRDefault="00341CB5"/>
    <w:p w14:paraId="33D28F53" w14:textId="77777777" w:rsidR="00341CB5" w:rsidRDefault="00774622">
      <w:pPr>
        <w:spacing w:before="160" w:after="40"/>
      </w:pPr>
      <w:r>
        <w:rPr>
          <w:b/>
          <w:bCs/>
          <w:color w:val="6E2FA0"/>
          <w:sz w:val="16"/>
          <w:szCs w:val="16"/>
        </w:rPr>
        <w:t>FULL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1C42770B" w14:textId="77777777">
        <w:tc>
          <w:tcPr>
            <w:tcW w:w="0" w:type="auto"/>
            <w:tcBorders>
              <w:top w:val="single" w:sz="1" w:space="0" w:color="C0392B"/>
              <w:left w:val="single" w:sz="12" w:space="0" w:color="C0392B"/>
              <w:bottom w:val="single" w:sz="1" w:space="0" w:color="C0392B"/>
              <w:right w:val="none" w:sz="0" w:space="0" w:color="FFFFFF"/>
            </w:tcBorders>
            <w:shd w:val="clear" w:color="auto" w:fill="FDF9F9"/>
            <w:tcMar>
              <w:top w:w="120" w:type="dxa"/>
              <w:left w:w="200" w:type="dxa"/>
              <w:bottom w:w="120" w:type="dxa"/>
              <w:right w:w="200" w:type="dxa"/>
            </w:tcMar>
          </w:tcPr>
          <w:p w14:paraId="02BFB70A" w14:textId="77777777" w:rsidR="00341CB5" w:rsidRDefault="00B018DE">
            <w:pPr>
              <w:spacing w:before="40" w:after="40"/>
              <w:ind w:left="160" w:right="160"/>
            </w:pPr>
            <w:r>
              <w:t>SPEAKER: Valentine or Team Lead]</w:t>
            </w:r>
          </w:p>
          <w:p w14:paraId="44FA6A87" w14:textId="77777777" w:rsidR="00B018DE" w:rsidRDefault="00B018DE">
            <w:pPr>
              <w:spacing w:before="40" w:after="40"/>
              <w:ind w:left="160" w:right="160"/>
            </w:pPr>
          </w:p>
          <w:p w14:paraId="1E412D65" w14:textId="77777777" w:rsidR="00B018DE" w:rsidRDefault="00B018DE">
            <w:pPr>
              <w:spacing w:before="40" w:after="40"/>
              <w:ind w:left="160" w:right="160"/>
            </w:pPr>
            <w:r>
              <w:t>"Let's talk about the business.</w:t>
            </w:r>
          </w:p>
          <w:p w14:paraId="07E946D8" w14:textId="77777777" w:rsidR="00B018DE" w:rsidRDefault="00B018DE">
            <w:pPr>
              <w:spacing w:before="40" w:after="40"/>
              <w:ind w:left="160" w:right="160"/>
            </w:pPr>
          </w:p>
          <w:p w14:paraId="3C609A7C" w14:textId="77777777" w:rsidR="00B018DE" w:rsidRDefault="00B018DE">
            <w:pPr>
              <w:spacing w:before="40" w:after="40"/>
              <w:ind w:left="160" w:right="160"/>
            </w:pPr>
            <w:r>
              <w:t>Market Analysis. Nigeria has approximately 36 million smallholder farming households, according to the National Bureau of Statistics. Our Total Addressable Market is Nigeria's 36 million farming households. Our Serviceable Addressable Market is medium-scale farms — those with 2 to 20 hectares — estimated at roughly 2 to 3 million operations. Our Serviceable Obtainable Market in Year 1 to 2 is a focused segment: university teaching farms, government agricultural pilot programs, and progressive medium-scale fish and crop farmers.</w:t>
            </w:r>
          </w:p>
          <w:p w14:paraId="3C98D73F" w14:textId="77777777" w:rsidR="00B018DE" w:rsidRDefault="00B018DE">
            <w:pPr>
              <w:spacing w:before="40" w:after="40"/>
              <w:ind w:left="160" w:right="160"/>
            </w:pPr>
          </w:p>
          <w:p w14:paraId="622A5E8F" w14:textId="77777777" w:rsidR="00B018DE" w:rsidRDefault="00B018DE">
            <w:pPr>
              <w:spacing w:before="40" w:after="40"/>
              <w:ind w:left="160" w:right="160"/>
            </w:pPr>
            <w:r>
              <w:t xml:space="preserve">However, </w:t>
            </w:r>
            <w:proofErr w:type="spellStart"/>
            <w:r>
              <w:t>GanSystems</w:t>
            </w:r>
            <w:proofErr w:type="spellEnd"/>
            <w:r>
              <w:t xml:space="preserve"> is not limited to agriculture alone. Our platform is designed for any </w:t>
            </w:r>
            <w:proofErr w:type="spellStart"/>
            <w:r>
              <w:t>organisation</w:t>
            </w:r>
            <w:proofErr w:type="spellEnd"/>
            <w:r>
              <w:t xml:space="preserve"> that depends on intelligent water management, environmental monitoring, and infrastructure automation. For example, our smart water tank and monitoring systems can be deployed in hotels, universities, schools, hostels, hospitals, estates, factories, water treatment facilities, and government water boards. These institutions face many of the same operational challenges as farms — water shortages, inefficient monitoring, high maintenance costs, and lack of real-time visibility. Our systems provide automated water level control, water quality monitoring, leak and overflow prevention, and remote infrastructure management across all these sectors.</w:t>
            </w:r>
          </w:p>
          <w:p w14:paraId="0A9EC6E0" w14:textId="77777777" w:rsidR="00B018DE" w:rsidRDefault="00B018DE">
            <w:pPr>
              <w:spacing w:before="40" w:after="40"/>
              <w:ind w:left="160" w:right="160"/>
            </w:pPr>
          </w:p>
          <w:p w14:paraId="194FF1D0" w14:textId="77777777" w:rsidR="00B018DE" w:rsidRDefault="00B018DE">
            <w:pPr>
              <w:spacing w:before="40" w:after="40"/>
              <w:ind w:left="160" w:right="160"/>
            </w:pPr>
            <w:r>
              <w:t xml:space="preserve">Our competitive advantage is threefold: First, we are the only integrated six-subsystem platform designed specifically for Nigerian operating conditions. Second, our total prototype cost is ₦335,000, with annual diesel savings of ₦150,000 to ₦300,000 — hardware payback in 6 to 12 months. Third, all components are locally </w:t>
            </w:r>
            <w:proofErr w:type="spellStart"/>
            <w:r>
              <w:t>sourceable</w:t>
            </w:r>
            <w:proofErr w:type="spellEnd"/>
            <w:r>
              <w:t xml:space="preserve"> — no import dependency, no forex exposure.</w:t>
            </w:r>
          </w:p>
          <w:p w14:paraId="33AF2BF1" w14:textId="77777777" w:rsidR="00B018DE" w:rsidRDefault="00B018DE">
            <w:pPr>
              <w:spacing w:before="40" w:after="40"/>
              <w:ind w:left="160" w:right="160"/>
            </w:pPr>
          </w:p>
          <w:p w14:paraId="6C39960F" w14:textId="77777777" w:rsidR="00B018DE" w:rsidRDefault="00B018DE">
            <w:pPr>
              <w:spacing w:before="40" w:after="40"/>
              <w:ind w:left="160" w:right="160"/>
            </w:pPr>
            <w:r>
              <w:t>Revenue Model — four phases.</w:t>
            </w:r>
          </w:p>
          <w:p w14:paraId="1A5D5D13" w14:textId="77777777" w:rsidR="00B018DE" w:rsidRDefault="00B018DE">
            <w:pPr>
              <w:spacing w:before="40" w:after="40"/>
              <w:ind w:left="160" w:right="160"/>
            </w:pPr>
          </w:p>
          <w:p w14:paraId="033D821C" w14:textId="77777777" w:rsidR="00B018DE" w:rsidRDefault="00B018DE">
            <w:pPr>
              <w:spacing w:before="40" w:after="40"/>
              <w:ind w:left="160" w:right="160"/>
            </w:pPr>
            <w:r>
              <w:t>Phase 1 is Hardware Sales, tiered into Starter, Standard, and Full kits. A Starter kit — Subsystems A, D, and E — gives customers a low entry point and immediate value.</w:t>
            </w:r>
          </w:p>
          <w:p w14:paraId="641BDA05" w14:textId="77777777" w:rsidR="00B018DE" w:rsidRDefault="00B018DE">
            <w:pPr>
              <w:spacing w:before="40" w:after="40"/>
              <w:ind w:left="160" w:right="160"/>
            </w:pPr>
          </w:p>
          <w:p w14:paraId="609F1C43" w14:textId="77777777" w:rsidR="00B018DE" w:rsidRDefault="00B018DE">
            <w:pPr>
              <w:spacing w:before="40" w:after="40"/>
              <w:ind w:left="160" w:right="160"/>
            </w:pPr>
            <w:r>
              <w:t>Phase 2, from Year 1 to 2, is Service and Maintenance: annual contracts, sensor recalibration, remote diagnostics, and infrastructure monitoring services. This creates recurring revenue on top of hardware sales.</w:t>
            </w:r>
          </w:p>
          <w:p w14:paraId="1430FFB8" w14:textId="77777777" w:rsidR="00B018DE" w:rsidRDefault="00B018DE">
            <w:pPr>
              <w:spacing w:before="40" w:after="40"/>
              <w:ind w:left="160" w:right="160"/>
            </w:pPr>
          </w:p>
          <w:p w14:paraId="724B9194" w14:textId="77777777" w:rsidR="00B018DE" w:rsidRDefault="00B018DE">
            <w:pPr>
              <w:spacing w:before="40" w:after="40"/>
              <w:ind w:left="160" w:right="160"/>
            </w:pPr>
            <w:r>
              <w:t xml:space="preserve">Phase 3, from Year 2 to 3, transitions </w:t>
            </w:r>
            <w:proofErr w:type="spellStart"/>
            <w:r>
              <w:t>GanSystems</w:t>
            </w:r>
            <w:proofErr w:type="spellEnd"/>
            <w:r>
              <w:t xml:space="preserve"> into SaaS — multi-site dashboard subscriptions for farms, cooperatives, institutions, and industrial facilities. Marginal cost per additional deployment drops to near zero because the software is already built.</w:t>
            </w:r>
          </w:p>
          <w:p w14:paraId="66486AFE" w14:textId="77777777" w:rsidR="00B018DE" w:rsidRDefault="00B018DE">
            <w:pPr>
              <w:spacing w:before="40" w:after="40"/>
              <w:ind w:left="160" w:right="160"/>
            </w:pPr>
          </w:p>
          <w:p w14:paraId="5C1BAD7D" w14:textId="77777777" w:rsidR="00B018DE" w:rsidRDefault="00B018DE">
            <w:pPr>
              <w:spacing w:before="40" w:after="40"/>
              <w:ind w:left="160" w:right="160"/>
            </w:pPr>
            <w:r>
              <w:t xml:space="preserve">Phase 4, from Year 3 onward, is Agricultural and Infrastructure Intelligence — aggregated </w:t>
            </w:r>
            <w:proofErr w:type="spellStart"/>
            <w:r>
              <w:t>anonymised</w:t>
            </w:r>
            <w:proofErr w:type="spellEnd"/>
            <w:r>
              <w:t xml:space="preserve"> sensor data sold as predictive insights to seed companies, </w:t>
            </w:r>
            <w:proofErr w:type="spellStart"/>
            <w:r>
              <w:t>fertiliser</w:t>
            </w:r>
            <w:proofErr w:type="spellEnd"/>
            <w:r>
              <w:t xml:space="preserve"> suppliers, insurers, industrial operators, utility providers, and government agencies.</w:t>
            </w:r>
          </w:p>
          <w:p w14:paraId="7B044931" w14:textId="77777777" w:rsidR="00B018DE" w:rsidRDefault="00B018DE">
            <w:pPr>
              <w:spacing w:before="40" w:after="40"/>
              <w:ind w:left="160" w:right="160"/>
            </w:pPr>
          </w:p>
          <w:p w14:paraId="4A6546E2" w14:textId="77777777" w:rsidR="00B018DE" w:rsidRDefault="00B018DE">
            <w:pPr>
              <w:spacing w:before="40" w:after="40"/>
              <w:ind w:left="160" w:right="160"/>
            </w:pPr>
            <w:r>
              <w:t>Hardware company to enter the market. Software company to scale. Data company to dominate.</w:t>
            </w:r>
          </w:p>
          <w:p w14:paraId="5545A089" w14:textId="77777777" w:rsidR="00B018DE" w:rsidRDefault="00B018DE">
            <w:pPr>
              <w:spacing w:before="40" w:after="40"/>
              <w:ind w:left="160" w:right="160"/>
            </w:pPr>
          </w:p>
          <w:p w14:paraId="57325CEE" w14:textId="77777777" w:rsidR="00B018DE" w:rsidRDefault="00B018DE">
            <w:pPr>
              <w:spacing w:before="40" w:after="40"/>
              <w:ind w:left="160" w:right="160"/>
            </w:pPr>
            <w:r>
              <w:t>Finally, on market validation. We ran two independent market diffusion simulations benchmarked against empirical adoption data from Uber, Airbnb, Stripe, and Slack. Both runs produced consistent results:</w:t>
            </w:r>
          </w:p>
          <w:p w14:paraId="7916DC83" w14:textId="77777777" w:rsidR="00B018DE" w:rsidRDefault="00B018DE">
            <w:pPr>
              <w:spacing w:before="40" w:after="40"/>
              <w:ind w:left="160" w:right="160"/>
            </w:pPr>
          </w:p>
          <w:p w14:paraId="04FCE6D0" w14:textId="77777777" w:rsidR="00B018DE" w:rsidRDefault="00B018DE">
            <w:pPr>
              <w:spacing w:before="40" w:after="40"/>
              <w:ind w:left="160" w:right="160"/>
            </w:pPr>
            <w:r>
              <w:t>IFI Score of 0.54 — within Uber's expected scalable range of 0.45 to 0.72.</w:t>
            </w:r>
          </w:p>
          <w:p w14:paraId="37574BBA" w14:textId="77777777" w:rsidR="00B018DE" w:rsidRDefault="00B018DE">
            <w:pPr>
              <w:spacing w:before="40" w:after="40"/>
              <w:ind w:left="160" w:right="160"/>
            </w:pPr>
          </w:p>
          <w:p w14:paraId="1C8882B2" w14:textId="77777777" w:rsidR="00B018DE" w:rsidRDefault="00B018DE">
            <w:pPr>
              <w:spacing w:before="40" w:after="40"/>
              <w:ind w:left="160" w:right="160"/>
            </w:pPr>
            <w:r>
              <w:t>Final adoption of 80.8% at Period 12 — within Uber's expected range of 72 to 92%.</w:t>
            </w:r>
          </w:p>
          <w:p w14:paraId="00FB63E5" w14:textId="77777777" w:rsidR="00B018DE" w:rsidRDefault="00B018DE">
            <w:pPr>
              <w:spacing w:before="40" w:after="40"/>
              <w:ind w:left="160" w:right="160"/>
            </w:pPr>
          </w:p>
          <w:p w14:paraId="009071B8" w14:textId="77777777" w:rsidR="00B018DE" w:rsidRDefault="00B018DE">
            <w:pPr>
              <w:spacing w:before="40" w:after="40"/>
              <w:ind w:left="160" w:right="160"/>
            </w:pPr>
            <w:r>
              <w:t>Majority adoption reached by Period 6.</w:t>
            </w:r>
          </w:p>
          <w:p w14:paraId="58FC8B0E" w14:textId="77777777" w:rsidR="00B018DE" w:rsidRDefault="00B018DE">
            <w:pPr>
              <w:spacing w:before="40" w:after="40"/>
              <w:ind w:left="160" w:right="160"/>
            </w:pPr>
          </w:p>
          <w:p w14:paraId="2242E1B4" w14:textId="77777777" w:rsidR="00B018DE" w:rsidRDefault="00B018DE">
            <w:pPr>
              <w:spacing w:before="40" w:after="40"/>
              <w:ind w:left="160" w:right="160"/>
            </w:pPr>
            <w:r>
              <w:t xml:space="preserve">The primary adoption barrier identified was cognitive cost — users overwhelmed by raw sensor data. We redesigned the dashboard directly in response: three primary indicators, </w:t>
            </w:r>
            <w:proofErr w:type="spellStart"/>
            <w:r>
              <w:t>colour</w:t>
            </w:r>
            <w:proofErr w:type="spellEnd"/>
            <w:r>
              <w:t>-coded alerts, and single-decision onboarding.</w:t>
            </w:r>
          </w:p>
          <w:p w14:paraId="07035EAC" w14:textId="77777777" w:rsidR="00B018DE" w:rsidRDefault="00B018DE">
            <w:pPr>
              <w:spacing w:before="40" w:after="40"/>
              <w:ind w:left="160" w:right="160"/>
            </w:pPr>
          </w:p>
          <w:p w14:paraId="344A2A38" w14:textId="275390FA" w:rsidR="00B018DE" w:rsidRDefault="00B018DE">
            <w:pPr>
              <w:spacing w:before="40" w:after="40"/>
              <w:ind w:left="160" w:right="160"/>
            </w:pPr>
            <w:r>
              <w:t>This project was not built and then modelled. It was modelled first, and built in response.”</w:t>
            </w:r>
          </w:p>
        </w:tc>
      </w:tr>
    </w:tbl>
    <w:p w14:paraId="3CDDAC86" w14:textId="77777777" w:rsidR="00341CB5" w:rsidRDefault="00341CB5"/>
    <w:p w14:paraId="1F306E1E" w14:textId="77777777" w:rsidR="00341CB5" w:rsidRDefault="00341CB5"/>
    <w:p w14:paraId="1FFD3BC8" w14:textId="77777777" w:rsidR="00341CB5" w:rsidRDefault="0077462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4"/>
        <w:gridCol w:w="2536"/>
      </w:tblGrid>
      <w:tr w:rsidR="00341CB5" w14:paraId="5AFF29FE" w14:textId="77777777">
        <w:tc>
          <w:tcPr>
            <w:tcW w:w="0" w:type="auto"/>
            <w:tcBorders>
              <w:top w:val="none" w:sz="0" w:space="0" w:color="FFFFFF"/>
              <w:left w:val="none" w:sz="0" w:space="0" w:color="FFFFFF"/>
              <w:bottom w:val="none" w:sz="0" w:space="0" w:color="FFFFFF"/>
              <w:right w:val="none" w:sz="0" w:space="0" w:color="FFFFFF"/>
            </w:tcBorders>
            <w:shd w:val="clear" w:color="auto" w:fill="B7950B"/>
            <w:tcMar>
              <w:top w:w="120" w:type="dxa"/>
              <w:left w:w="200" w:type="dxa"/>
              <w:bottom w:w="120" w:type="dxa"/>
              <w:right w:w="200" w:type="dxa"/>
            </w:tcMar>
            <w:vAlign w:val="center"/>
          </w:tcPr>
          <w:p w14:paraId="50EB3B0D" w14:textId="77777777" w:rsidR="00341CB5" w:rsidRDefault="00774622">
            <w:r>
              <w:rPr>
                <w:b/>
                <w:bCs/>
                <w:color w:val="FFFFFF"/>
                <w:sz w:val="20"/>
                <w:szCs w:val="20"/>
              </w:rPr>
              <w:t xml:space="preserve">05  </w:t>
            </w:r>
            <w:r>
              <w:rPr>
                <w:b/>
                <w:bCs/>
                <w:color w:val="FFFFFF"/>
                <w:sz w:val="26"/>
                <w:szCs w:val="26"/>
              </w:rPr>
              <w:t>Impact &amp; Relevance</w:t>
            </w:r>
          </w:p>
        </w:tc>
        <w:tc>
          <w:tcPr>
            <w:tcW w:w="0" w:type="auto"/>
            <w:tcBorders>
              <w:top w:val="none" w:sz="0" w:space="0" w:color="FFFFFF"/>
              <w:left w:val="none" w:sz="0" w:space="0" w:color="FFFFFF"/>
              <w:bottom w:val="none" w:sz="0" w:space="0" w:color="FFFFFF"/>
              <w:right w:val="none" w:sz="0" w:space="0" w:color="FFFFFF"/>
            </w:tcBorders>
            <w:shd w:val="clear" w:color="auto" w:fill="B7950B"/>
            <w:tcMar>
              <w:top w:w="120" w:type="dxa"/>
              <w:left w:w="100" w:type="dxa"/>
              <w:bottom w:w="120" w:type="dxa"/>
              <w:right w:w="200" w:type="dxa"/>
            </w:tcMar>
            <w:vAlign w:val="center"/>
          </w:tcPr>
          <w:p w14:paraId="6B4541EE" w14:textId="77777777" w:rsidR="00341CB5" w:rsidRDefault="00774622">
            <w:pPr>
              <w:jc w:val="right"/>
            </w:pPr>
            <w:r>
              <w:rPr>
                <w:color w:val="FFFFFF"/>
                <w:sz w:val="18"/>
                <w:szCs w:val="18"/>
              </w:rPr>
              <w:t>~2 minutes</w:t>
            </w:r>
          </w:p>
        </w:tc>
      </w:tr>
    </w:tbl>
    <w:p w14:paraId="09FAC9B9" w14:textId="77777777" w:rsidR="00341CB5" w:rsidRDefault="00341CB5"/>
    <w:p w14:paraId="75196684" w14:textId="77777777" w:rsidR="00341CB5" w:rsidRDefault="00774622">
      <w:pPr>
        <w:spacing w:before="160" w:after="40"/>
      </w:pPr>
      <w:r>
        <w:rPr>
          <w:b/>
          <w:bCs/>
          <w:color w:val="B7950B"/>
          <w:sz w:val="16"/>
          <w:szCs w:val="16"/>
        </w:rPr>
        <w:t>SPEAKER</w:t>
      </w:r>
    </w:p>
    <w:p w14:paraId="6A7ECB83" w14:textId="77777777" w:rsidR="00341CB5" w:rsidRDefault="00774622">
      <w:pPr>
        <w:spacing w:before="60" w:after="60"/>
      </w:pPr>
      <w:r>
        <w:rPr>
          <w:color w:val="2C2C2C"/>
        </w:rPr>
        <w:t>Team Lead. Close with authority and conviction. This is your final impression.</w:t>
      </w:r>
    </w:p>
    <w:p w14:paraId="1D5260A5" w14:textId="77777777" w:rsidR="00341CB5" w:rsidRDefault="00341CB5"/>
    <w:p w14:paraId="7C525DAC" w14:textId="77777777" w:rsidR="00341CB5" w:rsidRDefault="00774622">
      <w:pPr>
        <w:spacing w:before="160" w:after="40"/>
      </w:pPr>
      <w:r>
        <w:rPr>
          <w:b/>
          <w:bCs/>
          <w:color w:val="B7950B"/>
          <w:sz w:val="16"/>
          <w:szCs w:val="16"/>
        </w:rPr>
        <w:t>DELIVERY GUIDE — WHAT TO COVER</w:t>
      </w:r>
    </w:p>
    <w:p w14:paraId="7EE0977A" w14:textId="77777777" w:rsidR="00341CB5" w:rsidRDefault="00774622">
      <w:pPr>
        <w:pStyle w:val="ListParagraph"/>
        <w:numPr>
          <w:ilvl w:val="0"/>
          <w:numId w:val="2"/>
        </w:numPr>
        <w:spacing w:before="40" w:after="40"/>
      </w:pPr>
      <w:r>
        <w:rPr>
          <w:color w:val="2C2C2C"/>
        </w:rPr>
        <w:t>Lead with the most powerful numbers — water savings, yield, cost savings, CO₂</w:t>
      </w:r>
    </w:p>
    <w:p w14:paraId="0920173D" w14:textId="77777777" w:rsidR="00341CB5" w:rsidRDefault="00774622">
      <w:pPr>
        <w:pStyle w:val="ListParagraph"/>
        <w:numPr>
          <w:ilvl w:val="0"/>
          <w:numId w:val="2"/>
        </w:numPr>
        <w:spacing w:before="40" w:after="40"/>
      </w:pPr>
      <w:r>
        <w:rPr>
          <w:color w:val="2C2C2C"/>
        </w:rPr>
        <w:t>Connect each impact to its specific SDG — name all five</w:t>
      </w:r>
    </w:p>
    <w:p w14:paraId="2F2832A3" w14:textId="77777777" w:rsidR="00341CB5" w:rsidRDefault="00774622">
      <w:pPr>
        <w:pStyle w:val="ListParagraph"/>
        <w:numPr>
          <w:ilvl w:val="0"/>
          <w:numId w:val="2"/>
        </w:numPr>
        <w:spacing w:before="40" w:after="40"/>
      </w:pPr>
      <w:r>
        <w:rPr>
          <w:color w:val="2C2C2C"/>
        </w:rPr>
        <w:t>Make the scale vivid: 100,000+ farms is not an abstraction — describe the human reality</w:t>
      </w:r>
    </w:p>
    <w:p w14:paraId="342B68E3" w14:textId="77777777" w:rsidR="00341CB5" w:rsidRDefault="00774622">
      <w:pPr>
        <w:pStyle w:val="ListParagraph"/>
        <w:numPr>
          <w:ilvl w:val="0"/>
          <w:numId w:val="2"/>
        </w:numPr>
        <w:spacing w:before="40" w:after="40"/>
      </w:pPr>
      <w:r>
        <w:rPr>
          <w:color w:val="2C2C2C"/>
        </w:rPr>
        <w:t xml:space="preserve">Close with the line that separates </w:t>
      </w:r>
      <w:proofErr w:type="spellStart"/>
      <w:r>
        <w:rPr>
          <w:color w:val="2C2C2C"/>
        </w:rPr>
        <w:t>GanSystems</w:t>
      </w:r>
      <w:proofErr w:type="spellEnd"/>
      <w:r>
        <w:rPr>
          <w:color w:val="2C2C2C"/>
        </w:rPr>
        <w:t xml:space="preserve"> from every other team</w:t>
      </w:r>
    </w:p>
    <w:p w14:paraId="0063A5DC" w14:textId="77777777" w:rsidR="00341CB5" w:rsidRDefault="00341CB5"/>
    <w:p w14:paraId="09DE90CA" w14:textId="77777777" w:rsidR="00341CB5" w:rsidRDefault="00774622">
      <w:pPr>
        <w:spacing w:before="160" w:after="40"/>
      </w:pPr>
      <w:r>
        <w:rPr>
          <w:b/>
          <w:bCs/>
          <w:color w:val="B7950B"/>
          <w:sz w:val="16"/>
          <w:szCs w:val="16"/>
        </w:rPr>
        <w:t>SDG ALIGNMENT</w:t>
      </w:r>
    </w:p>
    <w:p w14:paraId="3A653AC6" w14:textId="77777777" w:rsidR="00341CB5" w:rsidRDefault="00774622">
      <w:pPr>
        <w:pStyle w:val="ListParagraph"/>
        <w:numPr>
          <w:ilvl w:val="0"/>
          <w:numId w:val="3"/>
        </w:numPr>
        <w:spacing w:before="40" w:after="40"/>
      </w:pPr>
      <w:r>
        <w:rPr>
          <w:color w:val="2C2C2C"/>
        </w:rPr>
        <w:t>SDG 2 — Zero Hunger: 20–35% crop yield increase per farm cycle</w:t>
      </w:r>
    </w:p>
    <w:p w14:paraId="588C9848" w14:textId="77777777" w:rsidR="00341CB5" w:rsidRDefault="00774622">
      <w:pPr>
        <w:pStyle w:val="ListParagraph"/>
        <w:numPr>
          <w:ilvl w:val="0"/>
          <w:numId w:val="3"/>
        </w:numPr>
        <w:spacing w:before="40" w:after="40"/>
      </w:pPr>
      <w:r>
        <w:rPr>
          <w:color w:val="2C2C2C"/>
        </w:rPr>
        <w:t>SDG 6 — Clean Water: 40–60% reduction in water wastage per farm unit</w:t>
      </w:r>
    </w:p>
    <w:p w14:paraId="24BAF553" w14:textId="77777777" w:rsidR="00341CB5" w:rsidRDefault="00774622">
      <w:pPr>
        <w:pStyle w:val="ListParagraph"/>
        <w:numPr>
          <w:ilvl w:val="0"/>
          <w:numId w:val="3"/>
        </w:numPr>
        <w:spacing w:before="40" w:after="40"/>
      </w:pPr>
      <w:r>
        <w:rPr>
          <w:color w:val="2C2C2C"/>
        </w:rPr>
        <w:t>SDG 7 — Clean Energy: Saves ₦150k–₦300k/year in diesel; zero carbon from farm energy</w:t>
      </w:r>
    </w:p>
    <w:p w14:paraId="33622B99" w14:textId="77777777" w:rsidR="00341CB5" w:rsidRDefault="00774622">
      <w:pPr>
        <w:pStyle w:val="ListParagraph"/>
        <w:numPr>
          <w:ilvl w:val="0"/>
          <w:numId w:val="3"/>
        </w:numPr>
        <w:spacing w:before="40" w:after="40"/>
      </w:pPr>
      <w:r>
        <w:rPr>
          <w:color w:val="2C2C2C"/>
        </w:rPr>
        <w:t>SDG 9 — Industry &amp; Innovation: Scalable to 100,000+ Nigerian farms</w:t>
      </w:r>
    </w:p>
    <w:p w14:paraId="582F5A22" w14:textId="77777777" w:rsidR="00341CB5" w:rsidRDefault="00774622">
      <w:pPr>
        <w:pStyle w:val="ListParagraph"/>
        <w:numPr>
          <w:ilvl w:val="0"/>
          <w:numId w:val="3"/>
        </w:numPr>
        <w:spacing w:before="40" w:after="40"/>
      </w:pPr>
      <w:r>
        <w:rPr>
          <w:color w:val="2C2C2C"/>
        </w:rPr>
        <w:t xml:space="preserve">SDG 13 — Climate Action: ~2.5 </w:t>
      </w:r>
      <w:proofErr w:type="spellStart"/>
      <w:r>
        <w:rPr>
          <w:color w:val="2C2C2C"/>
        </w:rPr>
        <w:t>tonnes</w:t>
      </w:r>
      <w:proofErr w:type="spellEnd"/>
      <w:r>
        <w:rPr>
          <w:color w:val="2C2C2C"/>
        </w:rPr>
        <w:t xml:space="preserve"> CO₂ reduction per installation per year</w:t>
      </w:r>
    </w:p>
    <w:p w14:paraId="2BA1A41E" w14:textId="77777777" w:rsidR="00341CB5" w:rsidRDefault="00341CB5"/>
    <w:p w14:paraId="7321DD99" w14:textId="77777777" w:rsidR="00341CB5" w:rsidRDefault="00774622">
      <w:pPr>
        <w:spacing w:before="160" w:after="40"/>
      </w:pPr>
      <w:r>
        <w:rPr>
          <w:b/>
          <w:bCs/>
          <w:color w:val="B7950B"/>
          <w:sz w:val="16"/>
          <w:szCs w:val="16"/>
        </w:rPr>
        <w:t>FULL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72E9A290" w14:textId="77777777">
        <w:tc>
          <w:tcPr>
            <w:tcW w:w="0" w:type="auto"/>
            <w:tcBorders>
              <w:top w:val="single" w:sz="1" w:space="0" w:color="C0392B"/>
              <w:left w:val="single" w:sz="12" w:space="0" w:color="C0392B"/>
              <w:bottom w:val="single" w:sz="1" w:space="0" w:color="C0392B"/>
              <w:right w:val="none" w:sz="0" w:space="0" w:color="FFFFFF"/>
            </w:tcBorders>
            <w:shd w:val="clear" w:color="auto" w:fill="FDF9F9"/>
            <w:tcMar>
              <w:top w:w="120" w:type="dxa"/>
              <w:left w:w="200" w:type="dxa"/>
              <w:bottom w:w="120" w:type="dxa"/>
              <w:right w:w="200" w:type="dxa"/>
            </w:tcMar>
          </w:tcPr>
          <w:p w14:paraId="753F3A74" w14:textId="77777777" w:rsidR="00341CB5" w:rsidRDefault="00774622">
            <w:pPr>
              <w:spacing w:before="40" w:after="40"/>
              <w:ind w:left="160" w:right="160"/>
            </w:pPr>
            <w:r>
              <w:rPr>
                <w:rFonts w:ascii="Georgia" w:eastAsia="Georgia" w:hAnsi="Georgia" w:cs="Georgia"/>
                <w:i/>
                <w:iCs/>
                <w:color w:val="6E2FA0"/>
                <w:sz w:val="21"/>
                <w:szCs w:val="21"/>
              </w:rPr>
              <w:t>[SPEAKER: Team Lead — close strong, stand tall, speak slowly]</w:t>
            </w:r>
          </w:p>
          <w:p w14:paraId="15B2685B" w14:textId="77777777" w:rsidR="00341CB5" w:rsidRDefault="00774622">
            <w:pPr>
              <w:spacing w:before="40" w:after="40"/>
              <w:ind w:left="160" w:right="160"/>
            </w:pPr>
            <w:r>
              <w:rPr>
                <w:rFonts w:ascii="Georgia" w:eastAsia="Georgia" w:hAnsi="Georgia" w:cs="Georgia"/>
                <w:color w:val="1A1A1A"/>
                <w:sz w:val="21"/>
                <w:szCs w:val="21"/>
              </w:rPr>
              <w:t xml:space="preserve"> </w:t>
            </w:r>
          </w:p>
          <w:p w14:paraId="785A3A68" w14:textId="77777777" w:rsidR="00341CB5" w:rsidRDefault="00774622">
            <w:pPr>
              <w:spacing w:before="40" w:after="40"/>
              <w:ind w:left="160" w:right="160"/>
            </w:pPr>
            <w:r>
              <w:rPr>
                <w:rFonts w:ascii="Georgia" w:eastAsia="Georgia" w:hAnsi="Georgia" w:cs="Georgia"/>
                <w:color w:val="1A1A1A"/>
                <w:sz w:val="21"/>
                <w:szCs w:val="21"/>
              </w:rPr>
              <w:t xml:space="preserve">"So what does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actually change?</w:t>
            </w:r>
          </w:p>
          <w:p w14:paraId="387F8F55" w14:textId="77777777" w:rsidR="00341CB5" w:rsidRDefault="00774622">
            <w:pPr>
              <w:spacing w:before="40" w:after="40"/>
              <w:ind w:left="160" w:right="160"/>
            </w:pPr>
            <w:r>
              <w:rPr>
                <w:rFonts w:ascii="Georgia" w:eastAsia="Georgia" w:hAnsi="Georgia" w:cs="Georgia"/>
                <w:color w:val="1A1A1A"/>
                <w:sz w:val="21"/>
                <w:szCs w:val="21"/>
              </w:rPr>
              <w:t xml:space="preserve"> </w:t>
            </w:r>
          </w:p>
          <w:p w14:paraId="10AA8AC5" w14:textId="77777777" w:rsidR="00341CB5" w:rsidRDefault="00774622">
            <w:pPr>
              <w:spacing w:before="40" w:after="40"/>
              <w:ind w:left="160" w:right="160"/>
            </w:pPr>
            <w:r>
              <w:rPr>
                <w:rFonts w:ascii="Georgia" w:eastAsia="Georgia" w:hAnsi="Georgia" w:cs="Georgia"/>
                <w:color w:val="1A1A1A"/>
                <w:sz w:val="21"/>
                <w:szCs w:val="21"/>
              </w:rPr>
              <w:t xml:space="preserve">Per farm unit, every year: 40 to 60% reduction in water wastage. 20 to 35% increase in crop yield. ₦150,000 to ₦300,000 saved in diesel costs. Approximately 2.5 </w:t>
            </w:r>
            <w:proofErr w:type="spellStart"/>
            <w:r>
              <w:rPr>
                <w:rFonts w:ascii="Georgia" w:eastAsia="Georgia" w:hAnsi="Georgia" w:cs="Georgia"/>
                <w:color w:val="1A1A1A"/>
                <w:sz w:val="21"/>
                <w:szCs w:val="21"/>
              </w:rPr>
              <w:t>tonnes</w:t>
            </w:r>
            <w:proofErr w:type="spellEnd"/>
            <w:r>
              <w:rPr>
                <w:rFonts w:ascii="Georgia" w:eastAsia="Georgia" w:hAnsi="Georgia" w:cs="Georgia"/>
                <w:color w:val="1A1A1A"/>
                <w:sz w:val="21"/>
                <w:szCs w:val="21"/>
              </w:rPr>
              <w:t xml:space="preserve"> of CO₂ emissions eliminated. Aquaculture fish mortality reduced through autonomous water quality correction. Pest-related crop losses cut through automated, precisely timed intervention.</w:t>
            </w:r>
          </w:p>
          <w:p w14:paraId="799A67B4" w14:textId="77777777" w:rsidR="00341CB5" w:rsidRDefault="00774622">
            <w:pPr>
              <w:spacing w:before="40" w:after="40"/>
              <w:ind w:left="160" w:right="160"/>
            </w:pPr>
            <w:r>
              <w:rPr>
                <w:rFonts w:ascii="Georgia" w:eastAsia="Georgia" w:hAnsi="Georgia" w:cs="Georgia"/>
                <w:color w:val="1A1A1A"/>
                <w:sz w:val="21"/>
                <w:szCs w:val="21"/>
              </w:rPr>
              <w:t xml:space="preserve"> </w:t>
            </w:r>
          </w:p>
          <w:p w14:paraId="338950D0" w14:textId="77777777" w:rsidR="00341CB5" w:rsidRDefault="00774622">
            <w:pPr>
              <w:spacing w:before="40" w:after="40"/>
              <w:ind w:left="160" w:right="160"/>
            </w:pP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aligns with five United Nations Sustainable Development Goals: SDG 2 Zero Hunger, SDG 6 Clean Water, SDG 7 Clean Energy, SDG 9 Industry and Innovation, and SDG 13 Climate Action.</w:t>
            </w:r>
          </w:p>
          <w:p w14:paraId="35EE0F1C" w14:textId="77777777" w:rsidR="00341CB5" w:rsidRDefault="00774622">
            <w:pPr>
              <w:spacing w:before="40" w:after="40"/>
              <w:ind w:left="160" w:right="160"/>
            </w:pPr>
            <w:r>
              <w:rPr>
                <w:rFonts w:ascii="Georgia" w:eastAsia="Georgia" w:hAnsi="Georgia" w:cs="Georgia"/>
                <w:color w:val="1A1A1A"/>
                <w:sz w:val="21"/>
                <w:szCs w:val="21"/>
              </w:rPr>
              <w:t xml:space="preserve"> </w:t>
            </w:r>
          </w:p>
          <w:p w14:paraId="08C66CF5" w14:textId="77777777" w:rsidR="00341CB5" w:rsidRDefault="00774622">
            <w:pPr>
              <w:spacing w:before="40" w:after="40"/>
              <w:ind w:left="160" w:right="160"/>
            </w:pPr>
            <w:r>
              <w:rPr>
                <w:rFonts w:ascii="Georgia" w:eastAsia="Georgia" w:hAnsi="Georgia" w:cs="Georgia"/>
                <w:color w:val="1A1A1A"/>
                <w:sz w:val="21"/>
                <w:szCs w:val="21"/>
              </w:rPr>
              <w:t xml:space="preserve">Our market diffusion simulation projects 80.8% final adoption across the Nigerian market. If </w:t>
            </w: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scales to 100,000 farms — a credible national target — that represents 100,000 families with more reliable food, more income, and cleaner operations.</w:t>
            </w:r>
          </w:p>
          <w:p w14:paraId="3F4EA6EE" w14:textId="77777777" w:rsidR="00341CB5" w:rsidRDefault="00774622">
            <w:pPr>
              <w:spacing w:before="40" w:after="40"/>
              <w:ind w:left="160" w:right="160"/>
            </w:pPr>
            <w:r>
              <w:rPr>
                <w:rFonts w:ascii="Georgia" w:eastAsia="Georgia" w:hAnsi="Georgia" w:cs="Georgia"/>
                <w:color w:val="1A1A1A"/>
                <w:sz w:val="21"/>
                <w:szCs w:val="21"/>
              </w:rPr>
              <w:t xml:space="preserve"> </w:t>
            </w:r>
          </w:p>
          <w:p w14:paraId="4766CD94" w14:textId="77777777" w:rsidR="00341CB5" w:rsidRDefault="00774622">
            <w:pPr>
              <w:spacing w:before="40" w:after="40"/>
              <w:ind w:left="160" w:right="160"/>
            </w:pPr>
            <w:r>
              <w:rPr>
                <w:rFonts w:ascii="Georgia" w:eastAsia="Georgia" w:hAnsi="Georgia" w:cs="Georgia"/>
                <w:color w:val="1A1A1A"/>
                <w:sz w:val="21"/>
                <w:szCs w:val="21"/>
              </w:rPr>
              <w:t>This is not a one-time fix. The system is modular, scalable, and upgradeable. Future versions will integrate weather station data for predictive irrigation, AI-driven crop recommendations, and GSM connectivity for areas with no Wi-Fi. The regulatory compliance infrastructure — Subsystem F's auditable spray logs — already anticipates the NAFDAC certification pathway.</w:t>
            </w:r>
          </w:p>
          <w:p w14:paraId="4DE98DCB" w14:textId="77777777" w:rsidR="00341CB5" w:rsidRDefault="00774622">
            <w:pPr>
              <w:spacing w:before="40" w:after="40"/>
              <w:ind w:left="160" w:right="160"/>
            </w:pPr>
            <w:r>
              <w:rPr>
                <w:rFonts w:ascii="Georgia" w:eastAsia="Georgia" w:hAnsi="Georgia" w:cs="Georgia"/>
                <w:color w:val="1A1A1A"/>
                <w:sz w:val="21"/>
                <w:szCs w:val="21"/>
              </w:rPr>
              <w:t xml:space="preserve"> </w:t>
            </w:r>
          </w:p>
          <w:p w14:paraId="13F17539" w14:textId="77777777" w:rsidR="00341CB5" w:rsidRDefault="00774622">
            <w:pPr>
              <w:spacing w:before="40" w:after="40"/>
              <w:ind w:left="160" w:right="160"/>
            </w:pPr>
            <w:proofErr w:type="spellStart"/>
            <w:r>
              <w:rPr>
                <w:rFonts w:ascii="Georgia" w:eastAsia="Georgia" w:hAnsi="Georgia" w:cs="Georgia"/>
                <w:color w:val="1A1A1A"/>
                <w:sz w:val="21"/>
                <w:szCs w:val="21"/>
              </w:rPr>
              <w:t>GanSystems</w:t>
            </w:r>
            <w:proofErr w:type="spellEnd"/>
            <w:r>
              <w:rPr>
                <w:rFonts w:ascii="Georgia" w:eastAsia="Georgia" w:hAnsi="Georgia" w:cs="Georgia"/>
                <w:color w:val="1A1A1A"/>
                <w:sz w:val="21"/>
                <w:szCs w:val="21"/>
              </w:rPr>
              <w:t xml:space="preserve"> was designed by Nigerian engineers, for Nigerian farmers, using Nigerian hardware. It solves Nigerian problems.</w:t>
            </w:r>
          </w:p>
          <w:p w14:paraId="312AC255" w14:textId="77777777" w:rsidR="00341CB5" w:rsidRDefault="00774622">
            <w:pPr>
              <w:spacing w:before="40" w:after="40"/>
              <w:ind w:left="160" w:right="160"/>
            </w:pPr>
            <w:r>
              <w:rPr>
                <w:rFonts w:ascii="Georgia" w:eastAsia="Georgia" w:hAnsi="Georgia" w:cs="Georgia"/>
                <w:color w:val="1A1A1A"/>
                <w:sz w:val="21"/>
                <w:szCs w:val="21"/>
              </w:rPr>
              <w:t xml:space="preserve"> </w:t>
            </w:r>
          </w:p>
          <w:p w14:paraId="506DFA50" w14:textId="77777777" w:rsidR="00341CB5" w:rsidRDefault="00774622">
            <w:pPr>
              <w:spacing w:before="40" w:after="40"/>
              <w:ind w:left="160" w:right="160"/>
            </w:pPr>
            <w:r>
              <w:rPr>
                <w:rFonts w:ascii="Georgia" w:eastAsia="Georgia" w:hAnsi="Georgia" w:cs="Georgia"/>
                <w:color w:val="1A1A1A"/>
                <w:sz w:val="21"/>
                <w:szCs w:val="21"/>
              </w:rPr>
              <w:t>That is the kind of engineering the NEO was created to celebrate.</w:t>
            </w:r>
          </w:p>
          <w:p w14:paraId="2628BB30" w14:textId="77777777" w:rsidR="00341CB5" w:rsidRDefault="00774622">
            <w:pPr>
              <w:spacing w:before="40" w:after="40"/>
              <w:ind w:left="160" w:right="160"/>
            </w:pPr>
            <w:r>
              <w:rPr>
                <w:rFonts w:ascii="Georgia" w:eastAsia="Georgia" w:hAnsi="Georgia" w:cs="Georgia"/>
                <w:color w:val="1A1A1A"/>
                <w:sz w:val="21"/>
                <w:szCs w:val="21"/>
              </w:rPr>
              <w:t xml:space="preserve"> </w:t>
            </w:r>
          </w:p>
          <w:p w14:paraId="03A1D80A" w14:textId="77777777" w:rsidR="00341CB5" w:rsidRDefault="00774622">
            <w:pPr>
              <w:spacing w:before="40" w:after="40"/>
              <w:ind w:left="160" w:right="160"/>
            </w:pPr>
            <w:r>
              <w:rPr>
                <w:rFonts w:ascii="Georgia" w:eastAsia="Georgia" w:hAnsi="Georgia" w:cs="Georgia"/>
                <w:color w:val="1A1A1A"/>
                <w:sz w:val="21"/>
                <w:szCs w:val="21"/>
              </w:rPr>
              <w:t>Thank you. We are ready for your questions."</w:t>
            </w:r>
          </w:p>
        </w:tc>
      </w:tr>
    </w:tbl>
    <w:p w14:paraId="080E7197" w14:textId="77777777" w:rsidR="00341CB5" w:rsidRDefault="00341CB5"/>
    <w:p w14:paraId="2D286A53" w14:textId="77777777" w:rsidR="00341CB5" w:rsidRDefault="00341CB5"/>
    <w:p w14:paraId="0283BC09" w14:textId="77777777" w:rsidR="00341CB5" w:rsidRDefault="00774622">
      <w:r>
        <w:br w:type="page"/>
      </w:r>
    </w:p>
    <w:p w14:paraId="12D15C7F" w14:textId="77777777" w:rsidR="00341CB5" w:rsidRDefault="00774622">
      <w:pPr>
        <w:pBdr>
          <w:bottom w:val="single" w:sz="6" w:space="1" w:color="C0392B"/>
        </w:pBdr>
        <w:spacing w:before="360" w:after="120"/>
      </w:pPr>
      <w:r>
        <w:rPr>
          <w:b/>
          <w:bCs/>
          <w:color w:val="C0392B"/>
          <w:sz w:val="28"/>
          <w:szCs w:val="28"/>
        </w:rPr>
        <w:t>Q&amp;A Preparation — Anticipated Judge Questions</w:t>
      </w:r>
    </w:p>
    <w:p w14:paraId="04D62299" w14:textId="77777777" w:rsidR="00341CB5" w:rsidRDefault="00774622">
      <w:pPr>
        <w:spacing w:before="60" w:after="60"/>
      </w:pPr>
      <w:r>
        <w:rPr>
          <w:color w:val="2C2C2C"/>
        </w:rPr>
        <w:t>The 10-minute Q&amp;A is often where competitions are won or lost. Know these answers cold.</w:t>
      </w:r>
    </w:p>
    <w:p w14:paraId="25FA0360"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212DA884"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036051C5" w14:textId="77777777" w:rsidR="00341CB5" w:rsidRDefault="00774622">
            <w:r>
              <w:rPr>
                <w:b/>
                <w:bCs/>
                <w:color w:val="C0392B"/>
                <w:sz w:val="21"/>
                <w:szCs w:val="21"/>
              </w:rPr>
              <w:t xml:space="preserve">Q  </w:t>
            </w:r>
            <w:r>
              <w:rPr>
                <w:b/>
                <w:bCs/>
                <w:color w:val="2C2C2C"/>
                <w:sz w:val="21"/>
                <w:szCs w:val="21"/>
              </w:rPr>
              <w:t>What happens if the internet goes down?</w:t>
            </w:r>
          </w:p>
        </w:tc>
      </w:tr>
      <w:tr w:rsidR="00341CB5" w14:paraId="668AB0E7"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FA6A166" w14:textId="77777777" w:rsidR="00341CB5" w:rsidRDefault="00774622">
            <w:r>
              <w:rPr>
                <w:b/>
                <w:bCs/>
                <w:color w:val="117A65"/>
                <w:sz w:val="21"/>
                <w:szCs w:val="21"/>
              </w:rPr>
              <w:t xml:space="preserve">A  </w:t>
            </w:r>
            <w:r>
              <w:rPr>
                <w:color w:val="555555"/>
                <w:sz w:val="21"/>
                <w:szCs w:val="21"/>
              </w:rPr>
              <w:t>Each ESP32 node operates autonomously on its last valid RTC schedule indefinitely if internet connectivity is lost. Core farm functions — irrigation, fish tank management, pest control — never depend on network availability. The dashboard shows local LED alerts. Data queues locally and syncs when connectivity returns.</w:t>
            </w:r>
          </w:p>
        </w:tc>
      </w:tr>
    </w:tbl>
    <w:p w14:paraId="71B16881"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1637611B"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3E030DDB" w14:textId="77777777" w:rsidR="00341CB5" w:rsidRDefault="00774622">
            <w:r>
              <w:rPr>
                <w:b/>
                <w:bCs/>
                <w:color w:val="C0392B"/>
                <w:sz w:val="21"/>
                <w:szCs w:val="21"/>
              </w:rPr>
              <w:t xml:space="preserve">Q  </w:t>
            </w:r>
            <w:r>
              <w:rPr>
                <w:b/>
                <w:bCs/>
                <w:color w:val="2C2C2C"/>
                <w:sz w:val="21"/>
                <w:szCs w:val="21"/>
              </w:rPr>
              <w:t>What is the total cost and who can actually afford it?</w:t>
            </w:r>
          </w:p>
        </w:tc>
      </w:tr>
      <w:tr w:rsidR="00341CB5" w14:paraId="1E717BC6"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594F46A" w14:textId="77777777" w:rsidR="00341CB5" w:rsidRDefault="00774622">
            <w:r>
              <w:rPr>
                <w:b/>
                <w:bCs/>
                <w:color w:val="117A65"/>
                <w:sz w:val="21"/>
                <w:szCs w:val="21"/>
              </w:rPr>
              <w:t xml:space="preserve">A  </w:t>
            </w:r>
            <w:r>
              <w:rPr>
                <w:color w:val="555555"/>
                <w:sz w:val="21"/>
                <w:szCs w:val="21"/>
              </w:rPr>
              <w:t>The full prototype cost is approximately ₦335,000. A Starter kit (Subsystems A, D, E) is available at a lower entry price. Annual diesel savings of ₦150,000–₦300,000 mean the hardware pays for itself in 6–12 months. Government pilot programs and agricultural cooperatives are primary early adopters.</w:t>
            </w:r>
          </w:p>
        </w:tc>
      </w:tr>
    </w:tbl>
    <w:p w14:paraId="02A618AD"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4E1F4F8E"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390D4BBC" w14:textId="77777777" w:rsidR="00341CB5" w:rsidRDefault="00774622">
            <w:r>
              <w:rPr>
                <w:b/>
                <w:bCs/>
                <w:color w:val="C0392B"/>
                <w:sz w:val="21"/>
                <w:szCs w:val="21"/>
              </w:rPr>
              <w:t xml:space="preserve">Q  </w:t>
            </w:r>
            <w:r>
              <w:rPr>
                <w:b/>
                <w:bCs/>
                <w:color w:val="2C2C2C"/>
                <w:sz w:val="21"/>
                <w:szCs w:val="21"/>
              </w:rPr>
              <w:t xml:space="preserve">How does </w:t>
            </w:r>
            <w:proofErr w:type="spellStart"/>
            <w:r>
              <w:rPr>
                <w:b/>
                <w:bCs/>
                <w:color w:val="2C2C2C"/>
                <w:sz w:val="21"/>
                <w:szCs w:val="21"/>
              </w:rPr>
              <w:t>GanSystems</w:t>
            </w:r>
            <w:proofErr w:type="spellEnd"/>
            <w:r>
              <w:rPr>
                <w:b/>
                <w:bCs/>
                <w:color w:val="2C2C2C"/>
                <w:sz w:val="21"/>
                <w:szCs w:val="21"/>
              </w:rPr>
              <w:t xml:space="preserve"> compare to existing smart farm products?</w:t>
            </w:r>
          </w:p>
        </w:tc>
      </w:tr>
      <w:tr w:rsidR="00341CB5" w14:paraId="6A37A374"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23BC66A" w14:textId="77777777" w:rsidR="00341CB5" w:rsidRDefault="00774622">
            <w:r>
              <w:rPr>
                <w:b/>
                <w:bCs/>
                <w:color w:val="117A65"/>
                <w:sz w:val="21"/>
                <w:szCs w:val="21"/>
              </w:rPr>
              <w:t xml:space="preserve">A  </w:t>
            </w:r>
            <w:r>
              <w:rPr>
                <w:color w:val="555555"/>
                <w:sz w:val="21"/>
                <w:szCs w:val="21"/>
              </w:rPr>
              <w:t xml:space="preserve">Existing alternatives are either single-purpose (irrigation only, or tank monitoring only) or require proprietary cloud platforms and foreign hardware unaffordable to smallholder Nigerian farmers. </w:t>
            </w:r>
            <w:proofErr w:type="spellStart"/>
            <w:r>
              <w:rPr>
                <w:color w:val="555555"/>
                <w:sz w:val="21"/>
                <w:szCs w:val="21"/>
              </w:rPr>
              <w:t>GanSystems</w:t>
            </w:r>
            <w:proofErr w:type="spellEnd"/>
            <w:r>
              <w:rPr>
                <w:color w:val="555555"/>
                <w:sz w:val="21"/>
                <w:szCs w:val="21"/>
              </w:rPr>
              <w:t xml:space="preserve"> integrates all six subsystems into one locally-</w:t>
            </w:r>
            <w:proofErr w:type="spellStart"/>
            <w:r>
              <w:rPr>
                <w:color w:val="555555"/>
                <w:sz w:val="21"/>
                <w:szCs w:val="21"/>
              </w:rPr>
              <w:t>sourceable</w:t>
            </w:r>
            <w:proofErr w:type="spellEnd"/>
            <w:r>
              <w:rPr>
                <w:color w:val="555555"/>
                <w:sz w:val="21"/>
                <w:szCs w:val="21"/>
              </w:rPr>
              <w:t>, offline-operable platform at a fraction of the cost of foreign equivalents.</w:t>
            </w:r>
          </w:p>
        </w:tc>
      </w:tr>
    </w:tbl>
    <w:p w14:paraId="738675E6"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4A4744C2"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0865F3D1" w14:textId="77777777" w:rsidR="00341CB5" w:rsidRDefault="00774622">
            <w:r>
              <w:rPr>
                <w:b/>
                <w:bCs/>
                <w:color w:val="C0392B"/>
                <w:sz w:val="21"/>
                <w:szCs w:val="21"/>
              </w:rPr>
              <w:t xml:space="preserve">Q  </w:t>
            </w:r>
            <w:r>
              <w:rPr>
                <w:b/>
                <w:bCs/>
                <w:color w:val="2C2C2C"/>
                <w:sz w:val="21"/>
                <w:szCs w:val="21"/>
              </w:rPr>
              <w:t>What if a sensor fails? Is the system safe?</w:t>
            </w:r>
          </w:p>
        </w:tc>
      </w:tr>
      <w:tr w:rsidR="00341CB5" w14:paraId="5F0263E5"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B25AA48" w14:textId="77777777" w:rsidR="00341CB5" w:rsidRDefault="00774622">
            <w:r>
              <w:rPr>
                <w:b/>
                <w:bCs/>
                <w:color w:val="117A65"/>
                <w:sz w:val="21"/>
                <w:szCs w:val="21"/>
              </w:rPr>
              <w:t xml:space="preserve">A  </w:t>
            </w:r>
            <w:proofErr w:type="spellStart"/>
            <w:r>
              <w:rPr>
                <w:color w:val="555555"/>
                <w:sz w:val="21"/>
                <w:szCs w:val="21"/>
              </w:rPr>
              <w:t>GanSystems</w:t>
            </w:r>
            <w:proofErr w:type="spellEnd"/>
            <w:r>
              <w:rPr>
                <w:color w:val="555555"/>
                <w:sz w:val="21"/>
                <w:szCs w:val="21"/>
              </w:rPr>
              <w:t xml:space="preserve"> is designed on a 'fail to safe state' principle. All solenoid valves default to CLOSED on power or signal loss. If a soil moisture sensor reads an impossible value for 5+ consecutive cycles, the irrigation solenoid locks CLOSED and a dashboard alert fires. A hardware watchdog timer resets the system automatically within 8 seconds if the control loop freezes.</w:t>
            </w:r>
          </w:p>
        </w:tc>
      </w:tr>
    </w:tbl>
    <w:p w14:paraId="79BF3CED"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39BCABFB"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38915027" w14:textId="77777777" w:rsidR="00341CB5" w:rsidRDefault="00774622">
            <w:r>
              <w:rPr>
                <w:b/>
                <w:bCs/>
                <w:color w:val="C0392B"/>
                <w:sz w:val="21"/>
                <w:szCs w:val="21"/>
              </w:rPr>
              <w:t xml:space="preserve">Q  </w:t>
            </w:r>
            <w:r>
              <w:rPr>
                <w:b/>
                <w:bCs/>
                <w:color w:val="2C2C2C"/>
                <w:sz w:val="21"/>
                <w:szCs w:val="21"/>
              </w:rPr>
              <w:t>How did you validate the 80.8% market adoption figure?</w:t>
            </w:r>
          </w:p>
        </w:tc>
      </w:tr>
      <w:tr w:rsidR="00341CB5" w14:paraId="2AE4BE97"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161E7E6C" w14:textId="77777777" w:rsidR="00341CB5" w:rsidRDefault="00774622">
            <w:r>
              <w:rPr>
                <w:b/>
                <w:bCs/>
                <w:color w:val="117A65"/>
                <w:sz w:val="21"/>
                <w:szCs w:val="21"/>
              </w:rPr>
              <w:t xml:space="preserve">A  </w:t>
            </w:r>
            <w:r>
              <w:rPr>
                <w:color w:val="555555"/>
                <w:sz w:val="21"/>
                <w:szCs w:val="21"/>
              </w:rPr>
              <w:t>We ran two independent market diffusion simulations benchmarked against empirical data from Uber, Airbnb, Stripe, and Slack. Both runs produced consistent outputs: IFI Score 0.54 (Uber range: 0.45–0.72), 80.8% final adoption at Period 12 (Uber range: 72–92%), majority adoption by Period 6. These are simulation outputs calibrated against real-world technology adoption trajectories, not arbitrary projections.</w:t>
            </w:r>
          </w:p>
        </w:tc>
      </w:tr>
    </w:tbl>
    <w:p w14:paraId="24707A07"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2980325D"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80" w:type="dxa"/>
            </w:tcMar>
          </w:tcPr>
          <w:p w14:paraId="0A0629D9" w14:textId="77777777" w:rsidR="00341CB5" w:rsidRDefault="00774622">
            <w:r>
              <w:rPr>
                <w:b/>
                <w:bCs/>
                <w:color w:val="C0392B"/>
                <w:sz w:val="21"/>
                <w:szCs w:val="21"/>
              </w:rPr>
              <w:t xml:space="preserve">Q  </w:t>
            </w:r>
            <w:r>
              <w:rPr>
                <w:b/>
                <w:bCs/>
                <w:color w:val="2C2C2C"/>
                <w:sz w:val="21"/>
                <w:szCs w:val="21"/>
              </w:rPr>
              <w:t>Why ESP32? Why not a more powerful processor?</w:t>
            </w:r>
          </w:p>
        </w:tc>
      </w:tr>
      <w:tr w:rsidR="00341CB5" w14:paraId="754A1E2D" w14:textId="77777777">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618ED08" w14:textId="77777777" w:rsidR="00341CB5" w:rsidRDefault="00774622">
            <w:r>
              <w:rPr>
                <w:b/>
                <w:bCs/>
                <w:color w:val="117A65"/>
                <w:sz w:val="21"/>
                <w:szCs w:val="21"/>
              </w:rPr>
              <w:t xml:space="preserve">A  </w:t>
            </w:r>
            <w:r>
              <w:rPr>
                <w:color w:val="555555"/>
                <w:sz w:val="21"/>
                <w:szCs w:val="21"/>
              </w:rPr>
              <w:t xml:space="preserve">ESP32 was selected deliberately: built-in Wi-Fi, dual-core processor, hardware RTC, low power draw, and wide availability in Nigerian electronics markets including </w:t>
            </w:r>
            <w:proofErr w:type="spellStart"/>
            <w:r>
              <w:rPr>
                <w:color w:val="555555"/>
                <w:sz w:val="21"/>
                <w:szCs w:val="21"/>
              </w:rPr>
              <w:t>Ikeja</w:t>
            </w:r>
            <w:proofErr w:type="spellEnd"/>
            <w:r>
              <w:rPr>
                <w:color w:val="555555"/>
                <w:sz w:val="21"/>
                <w:szCs w:val="21"/>
              </w:rPr>
              <w:t xml:space="preserve"> and </w:t>
            </w:r>
            <w:proofErr w:type="spellStart"/>
            <w:r>
              <w:rPr>
                <w:color w:val="555555"/>
                <w:sz w:val="21"/>
                <w:szCs w:val="21"/>
              </w:rPr>
              <w:t>Alaba</w:t>
            </w:r>
            <w:proofErr w:type="spellEnd"/>
            <w:r>
              <w:rPr>
                <w:color w:val="555555"/>
                <w:sz w:val="21"/>
                <w:szCs w:val="21"/>
              </w:rPr>
              <w:t xml:space="preserve"> International. A system that cannot be sourced or repaired locally is not a viable rural Nigerian solution. ESP32 gives us 95% of the compute we need with a local supply chain and no import exposure.</w:t>
            </w:r>
          </w:p>
        </w:tc>
      </w:tr>
    </w:tbl>
    <w:p w14:paraId="37748F1F" w14:textId="77777777" w:rsidR="00341CB5" w:rsidRDefault="00341CB5"/>
    <w:p w14:paraId="0DA36BF6" w14:textId="77777777" w:rsidR="00341CB5" w:rsidRDefault="00341CB5"/>
    <w:p w14:paraId="51716BB9" w14:textId="77777777" w:rsidR="00341CB5" w:rsidRDefault="00341CB5"/>
    <w:p w14:paraId="073E6A42" w14:textId="77777777" w:rsidR="00341CB5" w:rsidRDefault="00774622">
      <w:r>
        <w:br w:type="page"/>
      </w:r>
    </w:p>
    <w:p w14:paraId="007F157C" w14:textId="77777777" w:rsidR="00341CB5" w:rsidRDefault="00774622">
      <w:pPr>
        <w:pBdr>
          <w:bottom w:val="single" w:sz="6" w:space="1" w:color="B7950B"/>
        </w:pBdr>
        <w:spacing w:before="360" w:after="120"/>
      </w:pPr>
      <w:r>
        <w:rPr>
          <w:b/>
          <w:bCs/>
          <w:color w:val="B7950B"/>
          <w:sz w:val="28"/>
          <w:szCs w:val="28"/>
        </w:rPr>
        <w:t>Competition Day Checklist</w:t>
      </w:r>
    </w:p>
    <w:p w14:paraId="2667EFAB" w14:textId="77777777" w:rsidR="00341CB5" w:rsidRDefault="00774622">
      <w:pPr>
        <w:spacing w:before="60" w:after="60"/>
      </w:pPr>
      <w:r>
        <w:rPr>
          <w:color w:val="2C2C2C"/>
        </w:rPr>
        <w:t>Complete every item before entering the presentation room.</w:t>
      </w:r>
    </w:p>
    <w:p w14:paraId="7C6240BF" w14:textId="77777777" w:rsidR="00341CB5" w:rsidRDefault="00341CB5"/>
    <w:p w14:paraId="605ACB9E" w14:textId="77777777" w:rsidR="00341CB5" w:rsidRDefault="00774622">
      <w:pPr>
        <w:spacing w:before="240" w:after="80"/>
      </w:pPr>
      <w:r>
        <w:rPr>
          <w:b/>
          <w:bCs/>
          <w:color w:val="117A65"/>
          <w:sz w:val="24"/>
          <w:szCs w:val="24"/>
        </w:rPr>
        <w:t>Technical Readiness</w:t>
      </w:r>
    </w:p>
    <w:p w14:paraId="164267F5" w14:textId="77777777" w:rsidR="00341CB5" w:rsidRDefault="00774622">
      <w:pPr>
        <w:spacing w:before="60" w:after="60"/>
        <w:ind w:left="200"/>
      </w:pPr>
      <w:r>
        <w:rPr>
          <w:color w:val="B7950B"/>
        </w:rPr>
        <w:t>☐</w:t>
      </w:r>
      <w:r>
        <w:rPr>
          <w:color w:val="B7950B"/>
        </w:rPr>
        <w:t xml:space="preserve">  </w:t>
      </w:r>
      <w:r>
        <w:rPr>
          <w:color w:val="555555"/>
          <w:sz w:val="21"/>
          <w:szCs w:val="21"/>
        </w:rPr>
        <w:t>Prototype tested and all six subsystems fully operational</w:t>
      </w:r>
    </w:p>
    <w:p w14:paraId="0C9AE9A4" w14:textId="77777777" w:rsidR="00341CB5" w:rsidRDefault="00774622">
      <w:pPr>
        <w:spacing w:before="60" w:after="60"/>
        <w:ind w:left="200"/>
      </w:pPr>
      <w:r>
        <w:rPr>
          <w:color w:val="B7950B"/>
        </w:rPr>
        <w:t>☐</w:t>
      </w:r>
      <w:r>
        <w:rPr>
          <w:color w:val="B7950B"/>
        </w:rPr>
        <w:t xml:space="preserve">  </w:t>
      </w:r>
      <w:r>
        <w:rPr>
          <w:color w:val="555555"/>
          <w:sz w:val="21"/>
          <w:szCs w:val="21"/>
        </w:rPr>
        <w:t>Dashboard live and accessible from phone/laptop</w:t>
      </w:r>
    </w:p>
    <w:p w14:paraId="2E01DE91" w14:textId="77777777" w:rsidR="00341CB5" w:rsidRDefault="00774622">
      <w:pPr>
        <w:spacing w:before="60" w:after="60"/>
        <w:ind w:left="200"/>
      </w:pPr>
      <w:r>
        <w:rPr>
          <w:color w:val="B7950B"/>
        </w:rPr>
        <w:t>☐</w:t>
      </w:r>
      <w:r>
        <w:rPr>
          <w:color w:val="B7950B"/>
        </w:rPr>
        <w:t xml:space="preserve">  </w:t>
      </w:r>
      <w:r>
        <w:rPr>
          <w:color w:val="555555"/>
          <w:sz w:val="21"/>
          <w:szCs w:val="21"/>
        </w:rPr>
        <w:t xml:space="preserve">Autonomous drain-and-refill demonstrated and </w:t>
      </w:r>
      <w:proofErr w:type="spellStart"/>
      <w:r>
        <w:rPr>
          <w:color w:val="555555"/>
          <w:sz w:val="21"/>
          <w:szCs w:val="21"/>
        </w:rPr>
        <w:t>triggerable</w:t>
      </w:r>
      <w:proofErr w:type="spellEnd"/>
      <w:r>
        <w:rPr>
          <w:color w:val="555555"/>
          <w:sz w:val="21"/>
          <w:szCs w:val="21"/>
        </w:rPr>
        <w:t xml:space="preserve"> on demand</w:t>
      </w:r>
    </w:p>
    <w:p w14:paraId="18C43E0A" w14:textId="77777777" w:rsidR="00341CB5" w:rsidRDefault="00774622">
      <w:pPr>
        <w:spacing w:before="60" w:after="60"/>
        <w:ind w:left="200"/>
      </w:pPr>
      <w:r>
        <w:rPr>
          <w:color w:val="B7950B"/>
        </w:rPr>
        <w:t>☐</w:t>
      </w:r>
      <w:r>
        <w:rPr>
          <w:color w:val="B7950B"/>
        </w:rPr>
        <w:t xml:space="preserve">  </w:t>
      </w:r>
      <w:r>
        <w:rPr>
          <w:color w:val="555555"/>
          <w:sz w:val="21"/>
          <w:szCs w:val="21"/>
        </w:rPr>
        <w:t>Solar power management and battery indicators visible</w:t>
      </w:r>
    </w:p>
    <w:p w14:paraId="3B8CC58C" w14:textId="77777777" w:rsidR="00341CB5" w:rsidRDefault="00774622">
      <w:pPr>
        <w:spacing w:before="60" w:after="60"/>
        <w:ind w:left="200"/>
      </w:pPr>
      <w:r>
        <w:rPr>
          <w:color w:val="B7950B"/>
        </w:rPr>
        <w:t>☐</w:t>
      </w:r>
      <w:r>
        <w:rPr>
          <w:color w:val="B7950B"/>
        </w:rPr>
        <w:t xml:space="preserve">  </w:t>
      </w:r>
      <w:r>
        <w:rPr>
          <w:color w:val="555555"/>
          <w:sz w:val="21"/>
          <w:szCs w:val="21"/>
        </w:rPr>
        <w:t>All solenoid valves responding correctly</w:t>
      </w:r>
    </w:p>
    <w:p w14:paraId="22836361" w14:textId="77777777" w:rsidR="00341CB5" w:rsidRDefault="00341CB5"/>
    <w:p w14:paraId="258839B6" w14:textId="77777777" w:rsidR="00341CB5" w:rsidRDefault="00774622">
      <w:pPr>
        <w:spacing w:before="240" w:after="80"/>
      </w:pPr>
      <w:r>
        <w:rPr>
          <w:b/>
          <w:bCs/>
          <w:color w:val="1A5276"/>
          <w:sz w:val="24"/>
          <w:szCs w:val="24"/>
        </w:rPr>
        <w:t>Knowledge Readiness</w:t>
      </w:r>
    </w:p>
    <w:p w14:paraId="761ABACE" w14:textId="77777777" w:rsidR="00341CB5" w:rsidRDefault="00774622">
      <w:pPr>
        <w:spacing w:before="60" w:after="60"/>
        <w:ind w:left="200"/>
      </w:pPr>
      <w:r>
        <w:rPr>
          <w:color w:val="B7950B"/>
        </w:rPr>
        <w:t>☐</w:t>
      </w:r>
      <w:r>
        <w:rPr>
          <w:color w:val="B7950B"/>
        </w:rPr>
        <w:t xml:space="preserve">  </w:t>
      </w:r>
      <w:r>
        <w:rPr>
          <w:color w:val="555555"/>
          <w:sz w:val="21"/>
          <w:szCs w:val="21"/>
        </w:rPr>
        <w:t xml:space="preserve">All key numbers </w:t>
      </w:r>
      <w:proofErr w:type="spellStart"/>
      <w:r>
        <w:rPr>
          <w:color w:val="555555"/>
          <w:sz w:val="21"/>
          <w:szCs w:val="21"/>
        </w:rPr>
        <w:t>memorised</w:t>
      </w:r>
      <w:proofErr w:type="spellEnd"/>
      <w:r>
        <w:rPr>
          <w:color w:val="555555"/>
          <w:sz w:val="21"/>
          <w:szCs w:val="21"/>
        </w:rPr>
        <w:t>: ₦335k cost, 40–60% water savings, 20–35% yield, 80.8% adoption</w:t>
      </w:r>
    </w:p>
    <w:p w14:paraId="7A7D59CF" w14:textId="77777777" w:rsidR="00341CB5" w:rsidRDefault="00774622">
      <w:pPr>
        <w:spacing w:before="60" w:after="60"/>
        <w:ind w:left="200"/>
      </w:pPr>
      <w:r>
        <w:rPr>
          <w:color w:val="B7950B"/>
        </w:rPr>
        <w:t>☐</w:t>
      </w:r>
      <w:r>
        <w:rPr>
          <w:color w:val="B7950B"/>
        </w:rPr>
        <w:t xml:space="preserve">  </w:t>
      </w:r>
      <w:r>
        <w:rPr>
          <w:color w:val="555555"/>
          <w:sz w:val="21"/>
          <w:szCs w:val="21"/>
        </w:rPr>
        <w:t>Fail-safe logic explained confidently without reading notes</w:t>
      </w:r>
    </w:p>
    <w:p w14:paraId="35EB4679" w14:textId="77777777" w:rsidR="00341CB5" w:rsidRDefault="00774622">
      <w:pPr>
        <w:spacing w:before="60" w:after="60"/>
        <w:ind w:left="200"/>
      </w:pPr>
      <w:r>
        <w:rPr>
          <w:color w:val="B7950B"/>
        </w:rPr>
        <w:t>☐</w:t>
      </w:r>
      <w:r>
        <w:rPr>
          <w:color w:val="B7950B"/>
        </w:rPr>
        <w:t xml:space="preserve">  </w:t>
      </w:r>
      <w:r>
        <w:rPr>
          <w:color w:val="555555"/>
          <w:sz w:val="21"/>
          <w:szCs w:val="21"/>
        </w:rPr>
        <w:t>Market data: 36M farming households, ₦300B aquaculture sector, 22% GDP agriculture</w:t>
      </w:r>
    </w:p>
    <w:p w14:paraId="1DFB5591" w14:textId="77777777" w:rsidR="00341CB5" w:rsidRDefault="00774622">
      <w:pPr>
        <w:spacing w:before="60" w:after="60"/>
        <w:ind w:left="200"/>
      </w:pPr>
      <w:r>
        <w:rPr>
          <w:color w:val="B7950B"/>
        </w:rPr>
        <w:t>☐</w:t>
      </w:r>
      <w:r>
        <w:rPr>
          <w:color w:val="B7950B"/>
        </w:rPr>
        <w:t xml:space="preserve">  </w:t>
      </w:r>
      <w:r>
        <w:rPr>
          <w:color w:val="555555"/>
          <w:sz w:val="21"/>
          <w:szCs w:val="21"/>
        </w:rPr>
        <w:t>Revenue model phases described without hesitation</w:t>
      </w:r>
    </w:p>
    <w:p w14:paraId="4E0E6BB3" w14:textId="77777777" w:rsidR="00341CB5" w:rsidRDefault="00774622">
      <w:pPr>
        <w:spacing w:before="60" w:after="60"/>
        <w:ind w:left="200"/>
      </w:pPr>
      <w:r>
        <w:rPr>
          <w:color w:val="B7950B"/>
        </w:rPr>
        <w:t>☐</w:t>
      </w:r>
      <w:r>
        <w:rPr>
          <w:color w:val="B7950B"/>
        </w:rPr>
        <w:t xml:space="preserve">  </w:t>
      </w:r>
      <w:r>
        <w:rPr>
          <w:color w:val="555555"/>
          <w:sz w:val="21"/>
          <w:szCs w:val="21"/>
        </w:rPr>
        <w:t>SDG alignment for all five goals known by heart</w:t>
      </w:r>
    </w:p>
    <w:p w14:paraId="1A468B92" w14:textId="77777777" w:rsidR="00341CB5" w:rsidRDefault="00341CB5"/>
    <w:p w14:paraId="1F6515D7" w14:textId="77777777" w:rsidR="00341CB5" w:rsidRDefault="00774622">
      <w:pPr>
        <w:spacing w:before="240" w:after="80"/>
      </w:pPr>
      <w:r>
        <w:rPr>
          <w:b/>
          <w:bCs/>
          <w:color w:val="C0392B"/>
          <w:sz w:val="24"/>
          <w:szCs w:val="24"/>
        </w:rPr>
        <w:t>Presentation Readiness</w:t>
      </w:r>
    </w:p>
    <w:p w14:paraId="04039C9F" w14:textId="77777777" w:rsidR="00341CB5" w:rsidRDefault="00774622">
      <w:pPr>
        <w:spacing w:before="60" w:after="60"/>
        <w:ind w:left="200"/>
      </w:pPr>
      <w:r>
        <w:rPr>
          <w:color w:val="B7950B"/>
        </w:rPr>
        <w:t>☐</w:t>
      </w:r>
      <w:r>
        <w:rPr>
          <w:color w:val="B7950B"/>
        </w:rPr>
        <w:t xml:space="preserve">  </w:t>
      </w:r>
      <w:r>
        <w:rPr>
          <w:color w:val="555555"/>
          <w:sz w:val="21"/>
          <w:szCs w:val="21"/>
        </w:rPr>
        <w:t>Each team member knows exactly which section they are presenting</w:t>
      </w:r>
    </w:p>
    <w:p w14:paraId="199C2621" w14:textId="77777777" w:rsidR="00341CB5" w:rsidRDefault="00774622">
      <w:pPr>
        <w:spacing w:before="60" w:after="60"/>
        <w:ind w:left="200"/>
      </w:pPr>
      <w:r>
        <w:rPr>
          <w:color w:val="B7950B"/>
        </w:rPr>
        <w:t>☐</w:t>
      </w:r>
      <w:r>
        <w:rPr>
          <w:color w:val="B7950B"/>
        </w:rPr>
        <w:t xml:space="preserve">  </w:t>
      </w:r>
      <w:r>
        <w:rPr>
          <w:color w:val="555555"/>
          <w:sz w:val="21"/>
          <w:szCs w:val="21"/>
        </w:rPr>
        <w:t>Transitions between speakers rehearsed — no awkward handoffs</w:t>
      </w:r>
    </w:p>
    <w:p w14:paraId="166F7378" w14:textId="77777777" w:rsidR="00341CB5" w:rsidRDefault="00774622">
      <w:pPr>
        <w:spacing w:before="60" w:after="60"/>
        <w:ind w:left="200"/>
      </w:pPr>
      <w:r>
        <w:rPr>
          <w:color w:val="B7950B"/>
        </w:rPr>
        <w:t>☐</w:t>
      </w:r>
      <w:r>
        <w:rPr>
          <w:color w:val="B7950B"/>
        </w:rPr>
        <w:t xml:space="preserve">  </w:t>
      </w:r>
      <w:r>
        <w:rPr>
          <w:color w:val="555555"/>
          <w:sz w:val="21"/>
          <w:szCs w:val="21"/>
        </w:rPr>
        <w:t>Setup and prototype positioning completed within first 2 minutes</w:t>
      </w:r>
    </w:p>
    <w:p w14:paraId="4CAD6DE7" w14:textId="77777777" w:rsidR="00341CB5" w:rsidRDefault="00774622">
      <w:pPr>
        <w:spacing w:before="60" w:after="60"/>
        <w:ind w:left="200"/>
      </w:pPr>
      <w:r>
        <w:rPr>
          <w:color w:val="B7950B"/>
        </w:rPr>
        <w:t>☐</w:t>
      </w:r>
      <w:r>
        <w:rPr>
          <w:color w:val="B7950B"/>
        </w:rPr>
        <w:t xml:space="preserve">  </w:t>
      </w:r>
      <w:r>
        <w:rPr>
          <w:color w:val="555555"/>
          <w:sz w:val="21"/>
          <w:szCs w:val="21"/>
        </w:rPr>
        <w:t>Full 15-minute run-through completed at least twice before competition day</w:t>
      </w:r>
    </w:p>
    <w:p w14:paraId="345E104F" w14:textId="77777777" w:rsidR="00341CB5" w:rsidRDefault="00341CB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CB5" w14:paraId="3B58FEDE" w14:textId="77777777">
        <w:tc>
          <w:tcPr>
            <w:tcW w:w="0" w:type="auto"/>
            <w:tcBorders>
              <w:top w:val="none" w:sz="0" w:space="0" w:color="FFFFFF"/>
              <w:left w:val="single" w:sz="16" w:space="0" w:color="C0392B"/>
              <w:bottom w:val="none" w:sz="0" w:space="0" w:color="FFFFFF"/>
              <w:right w:val="none" w:sz="0" w:space="0" w:color="FFFFFF"/>
            </w:tcBorders>
            <w:shd w:val="clear" w:color="auto" w:fill="1A1A1A"/>
            <w:tcMar>
              <w:top w:w="160" w:type="dxa"/>
              <w:left w:w="240" w:type="dxa"/>
              <w:bottom w:w="160" w:type="dxa"/>
              <w:right w:w="240" w:type="dxa"/>
            </w:tcMar>
          </w:tcPr>
          <w:p w14:paraId="17A474ED" w14:textId="77777777" w:rsidR="00341CB5" w:rsidRDefault="00774622">
            <w:pPr>
              <w:spacing w:after="60"/>
            </w:pPr>
            <w:r>
              <w:rPr>
                <w:b/>
                <w:bCs/>
                <w:color w:val="C0392B"/>
                <w:sz w:val="18"/>
                <w:szCs w:val="18"/>
              </w:rPr>
              <w:t>THE LINE THAT WINS IT</w:t>
            </w:r>
          </w:p>
          <w:p w14:paraId="1B2673DA" w14:textId="77777777" w:rsidR="00341CB5" w:rsidRDefault="00774622">
            <w:r>
              <w:rPr>
                <w:rFonts w:ascii="Georgia" w:eastAsia="Georgia" w:hAnsi="Georgia" w:cs="Georgia"/>
                <w:i/>
                <w:iCs/>
                <w:color w:val="FFFFFF"/>
                <w:sz w:val="24"/>
                <w:szCs w:val="24"/>
              </w:rPr>
              <w:t>"This project was not built and then modelled. It was modelled first, and built in response."</w:t>
            </w:r>
          </w:p>
          <w:p w14:paraId="2D373E2D" w14:textId="77777777" w:rsidR="00341CB5" w:rsidRDefault="00774622">
            <w:pPr>
              <w:spacing w:before="80"/>
            </w:pPr>
            <w:r>
              <w:rPr>
                <w:color w:val="888888"/>
                <w:sz w:val="18"/>
                <w:szCs w:val="18"/>
              </w:rPr>
              <w:t xml:space="preserve">Deliver this line slowly, with a pause before and after. It signals engineering </w:t>
            </w:r>
            <w:proofErr w:type="spellStart"/>
            <w:r>
              <w:rPr>
                <w:color w:val="888888"/>
                <w:sz w:val="18"/>
                <w:szCs w:val="18"/>
              </w:rPr>
              <w:t>rigour</w:t>
            </w:r>
            <w:proofErr w:type="spellEnd"/>
            <w:r>
              <w:rPr>
                <w:color w:val="888888"/>
                <w:sz w:val="18"/>
                <w:szCs w:val="18"/>
              </w:rPr>
              <w:t xml:space="preserve"> that separates </w:t>
            </w:r>
            <w:proofErr w:type="spellStart"/>
            <w:r>
              <w:rPr>
                <w:color w:val="888888"/>
                <w:sz w:val="18"/>
                <w:szCs w:val="18"/>
              </w:rPr>
              <w:t>GanSystems</w:t>
            </w:r>
            <w:proofErr w:type="spellEnd"/>
            <w:r>
              <w:rPr>
                <w:color w:val="888888"/>
                <w:sz w:val="18"/>
                <w:szCs w:val="18"/>
              </w:rPr>
              <w:t xml:space="preserve"> from teams that just built something and described it.</w:t>
            </w:r>
          </w:p>
        </w:tc>
      </w:tr>
    </w:tbl>
    <w:p w14:paraId="60365F2A" w14:textId="77777777" w:rsidR="00304FC8" w:rsidRDefault="00304FC8"/>
    <w:sectPr w:rsidR="00304F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15BF9" w14:textId="77777777" w:rsidR="00304FC8" w:rsidRDefault="00304FC8">
      <w:r>
        <w:separator/>
      </w:r>
    </w:p>
  </w:endnote>
  <w:endnote w:type="continuationSeparator" w:id="0">
    <w:p w14:paraId="2995C0C2" w14:textId="77777777" w:rsidR="00304FC8" w:rsidRDefault="00304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6A36" w14:textId="77777777" w:rsidR="00341CB5" w:rsidRDefault="00774622">
    <w:pPr>
      <w:pBdr>
        <w:top w:val="single" w:sz="4" w:space="1" w:color="DDDDDD"/>
      </w:pBdr>
      <w:tabs>
        <w:tab w:val="right" w:pos="9026"/>
      </w:tabs>
      <w:spacing w:before="80"/>
    </w:pPr>
    <w:r>
      <w:rPr>
        <w:color w:val="AAAAAA"/>
        <w:sz w:val="16"/>
        <w:szCs w:val="16"/>
      </w:rPr>
      <w:t>CONFIDENTIAL — For Internal Team Use Only</w:t>
    </w:r>
    <w:r>
      <w:rPr>
        <w:sz w:val="16"/>
        <w:szCs w:val="16"/>
      </w:rPr>
      <w:tab/>
    </w:r>
    <w:r>
      <w:rPr>
        <w:color w:val="AAAAAA"/>
        <w:sz w:val="16"/>
        <w:szCs w:val="16"/>
      </w:rPr>
      <w:fldChar w:fldCharType="begin"/>
    </w:r>
    <w:r>
      <w:rPr>
        <w:color w:val="AAAAAA"/>
        <w:sz w:val="16"/>
        <w:szCs w:val="16"/>
      </w:rPr>
      <w:instrText>PAGE</w:instrText>
    </w:r>
    <w:r>
      <w:rPr>
        <w:color w:val="AAAAAA"/>
        <w:sz w:val="16"/>
        <w:szCs w:val="16"/>
      </w:rPr>
      <w:fldChar w:fldCharType="separate"/>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F737" w14:textId="77777777" w:rsidR="00304FC8" w:rsidRDefault="00304FC8">
      <w:r>
        <w:separator/>
      </w:r>
    </w:p>
  </w:footnote>
  <w:footnote w:type="continuationSeparator" w:id="0">
    <w:p w14:paraId="00A75E1C" w14:textId="77777777" w:rsidR="00304FC8" w:rsidRDefault="00304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C36F" w14:textId="77777777" w:rsidR="00341CB5" w:rsidRDefault="00774622">
    <w:pPr>
      <w:pBdr>
        <w:bottom w:val="single" w:sz="6" w:space="1" w:color="C0392B"/>
      </w:pBdr>
    </w:pPr>
    <w:r>
      <w:rPr>
        <w:b/>
        <w:bCs/>
        <w:color w:val="555555"/>
        <w:sz w:val="18"/>
        <w:szCs w:val="18"/>
      </w:rPr>
      <w:t>GanSystems — NEO Presentation Guide &amp; Script</w:t>
    </w:r>
    <w:r>
      <w:rPr>
        <w:color w:val="AAAAAA"/>
        <w:sz w:val="18"/>
        <w:szCs w:val="18"/>
      </w:rPr>
      <w:t xml:space="preserve">   |   Veritas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729"/>
    <w:multiLevelType w:val="hybridMultilevel"/>
    <w:tmpl w:val="FFFFFFFF"/>
    <w:lvl w:ilvl="0" w:tplc="F334B0BA">
      <w:start w:val="1"/>
      <w:numFmt w:val="bullet"/>
      <w:lvlText w:val="•"/>
      <w:lvlJc w:val="left"/>
      <w:pPr>
        <w:ind w:left="540" w:hanging="300"/>
      </w:pPr>
    </w:lvl>
    <w:lvl w:ilvl="1" w:tplc="5ADAE9DC">
      <w:numFmt w:val="decimal"/>
      <w:lvlText w:val=""/>
      <w:lvlJc w:val="left"/>
    </w:lvl>
    <w:lvl w:ilvl="2" w:tplc="3D8CAB8A">
      <w:numFmt w:val="decimal"/>
      <w:lvlText w:val=""/>
      <w:lvlJc w:val="left"/>
    </w:lvl>
    <w:lvl w:ilvl="3" w:tplc="430C9974">
      <w:numFmt w:val="decimal"/>
      <w:lvlText w:val=""/>
      <w:lvlJc w:val="left"/>
    </w:lvl>
    <w:lvl w:ilvl="4" w:tplc="963AA82E">
      <w:numFmt w:val="decimal"/>
      <w:lvlText w:val=""/>
      <w:lvlJc w:val="left"/>
    </w:lvl>
    <w:lvl w:ilvl="5" w:tplc="73C6F05A">
      <w:numFmt w:val="decimal"/>
      <w:lvlText w:val=""/>
      <w:lvlJc w:val="left"/>
    </w:lvl>
    <w:lvl w:ilvl="6" w:tplc="3A8ECB52">
      <w:numFmt w:val="decimal"/>
      <w:lvlText w:val=""/>
      <w:lvlJc w:val="left"/>
    </w:lvl>
    <w:lvl w:ilvl="7" w:tplc="B51A23FE">
      <w:numFmt w:val="decimal"/>
      <w:lvlText w:val=""/>
      <w:lvlJc w:val="left"/>
    </w:lvl>
    <w:lvl w:ilvl="8" w:tplc="516ABEC4">
      <w:numFmt w:val="decimal"/>
      <w:lvlText w:val=""/>
      <w:lvlJc w:val="left"/>
    </w:lvl>
  </w:abstractNum>
  <w:abstractNum w:abstractNumId="1" w15:restartNumberingAfterBreak="0">
    <w:nsid w:val="23CB50F0"/>
    <w:multiLevelType w:val="hybridMultilevel"/>
    <w:tmpl w:val="FFFFFFFF"/>
    <w:lvl w:ilvl="0" w:tplc="BB9A8A0E">
      <w:start w:val="1"/>
      <w:numFmt w:val="decimal"/>
      <w:lvlText w:val="%1."/>
      <w:lvlJc w:val="left"/>
      <w:pPr>
        <w:ind w:left="540" w:hanging="300"/>
      </w:pPr>
    </w:lvl>
    <w:lvl w:ilvl="1" w:tplc="B936EDE6">
      <w:numFmt w:val="decimal"/>
      <w:lvlText w:val=""/>
      <w:lvlJc w:val="left"/>
    </w:lvl>
    <w:lvl w:ilvl="2" w:tplc="1D082AC8">
      <w:numFmt w:val="decimal"/>
      <w:lvlText w:val=""/>
      <w:lvlJc w:val="left"/>
    </w:lvl>
    <w:lvl w:ilvl="3" w:tplc="8C1A3FA4">
      <w:numFmt w:val="decimal"/>
      <w:lvlText w:val=""/>
      <w:lvlJc w:val="left"/>
    </w:lvl>
    <w:lvl w:ilvl="4" w:tplc="CA047BD2">
      <w:numFmt w:val="decimal"/>
      <w:lvlText w:val=""/>
      <w:lvlJc w:val="left"/>
    </w:lvl>
    <w:lvl w:ilvl="5" w:tplc="A6A21048">
      <w:numFmt w:val="decimal"/>
      <w:lvlText w:val=""/>
      <w:lvlJc w:val="left"/>
    </w:lvl>
    <w:lvl w:ilvl="6" w:tplc="07A831F6">
      <w:numFmt w:val="decimal"/>
      <w:lvlText w:val=""/>
      <w:lvlJc w:val="left"/>
    </w:lvl>
    <w:lvl w:ilvl="7" w:tplc="1494AF7A">
      <w:numFmt w:val="decimal"/>
      <w:lvlText w:val=""/>
      <w:lvlJc w:val="left"/>
    </w:lvl>
    <w:lvl w:ilvl="8" w:tplc="7EF60212">
      <w:numFmt w:val="decimal"/>
      <w:lvlText w:val=""/>
      <w:lvlJc w:val="left"/>
    </w:lvl>
  </w:abstractNum>
  <w:abstractNum w:abstractNumId="2" w15:restartNumberingAfterBreak="0">
    <w:nsid w:val="6CD0469C"/>
    <w:multiLevelType w:val="hybridMultilevel"/>
    <w:tmpl w:val="FFFFFFFF"/>
    <w:lvl w:ilvl="0" w:tplc="0DBAF70A">
      <w:start w:val="1"/>
      <w:numFmt w:val="bullet"/>
      <w:lvlText w:val="●"/>
      <w:lvlJc w:val="left"/>
      <w:pPr>
        <w:ind w:left="720" w:hanging="360"/>
      </w:pPr>
    </w:lvl>
    <w:lvl w:ilvl="1" w:tplc="E6141A14">
      <w:start w:val="1"/>
      <w:numFmt w:val="bullet"/>
      <w:lvlText w:val="○"/>
      <w:lvlJc w:val="left"/>
      <w:pPr>
        <w:ind w:left="1440" w:hanging="360"/>
      </w:pPr>
    </w:lvl>
    <w:lvl w:ilvl="2" w:tplc="DE0C2038">
      <w:start w:val="1"/>
      <w:numFmt w:val="bullet"/>
      <w:lvlText w:val="■"/>
      <w:lvlJc w:val="left"/>
      <w:pPr>
        <w:ind w:left="2160" w:hanging="360"/>
      </w:pPr>
    </w:lvl>
    <w:lvl w:ilvl="3" w:tplc="48124270">
      <w:start w:val="1"/>
      <w:numFmt w:val="bullet"/>
      <w:lvlText w:val="●"/>
      <w:lvlJc w:val="left"/>
      <w:pPr>
        <w:ind w:left="2880" w:hanging="360"/>
      </w:pPr>
    </w:lvl>
    <w:lvl w:ilvl="4" w:tplc="27568CF4">
      <w:start w:val="1"/>
      <w:numFmt w:val="bullet"/>
      <w:lvlText w:val="○"/>
      <w:lvlJc w:val="left"/>
      <w:pPr>
        <w:ind w:left="3600" w:hanging="360"/>
      </w:pPr>
    </w:lvl>
    <w:lvl w:ilvl="5" w:tplc="15C44978">
      <w:start w:val="1"/>
      <w:numFmt w:val="bullet"/>
      <w:lvlText w:val="■"/>
      <w:lvlJc w:val="left"/>
      <w:pPr>
        <w:ind w:left="4320" w:hanging="360"/>
      </w:pPr>
    </w:lvl>
    <w:lvl w:ilvl="6" w:tplc="0B4A5CBC">
      <w:start w:val="1"/>
      <w:numFmt w:val="bullet"/>
      <w:lvlText w:val="●"/>
      <w:lvlJc w:val="left"/>
      <w:pPr>
        <w:ind w:left="5040" w:hanging="360"/>
      </w:pPr>
    </w:lvl>
    <w:lvl w:ilvl="7" w:tplc="00F0326E">
      <w:start w:val="1"/>
      <w:numFmt w:val="bullet"/>
      <w:lvlText w:val="●"/>
      <w:lvlJc w:val="left"/>
      <w:pPr>
        <w:ind w:left="5760" w:hanging="360"/>
      </w:pPr>
    </w:lvl>
    <w:lvl w:ilvl="8" w:tplc="F1CE0530">
      <w:start w:val="1"/>
      <w:numFmt w:val="bullet"/>
      <w:lvlText w:val="●"/>
      <w:lvlJc w:val="left"/>
      <w:pPr>
        <w:ind w:left="6480" w:hanging="360"/>
      </w:pPr>
    </w:lvl>
  </w:abstractNum>
  <w:num w:numId="1" w16cid:durableId="1103764821">
    <w:abstractNumId w:val="2"/>
    <w:lvlOverride w:ilvl="0">
      <w:startOverride w:val="1"/>
    </w:lvlOverride>
  </w:num>
  <w:num w:numId="2" w16cid:durableId="1813599787">
    <w:abstractNumId w:val="1"/>
    <w:lvlOverride w:ilvl="0">
      <w:startOverride w:val="1"/>
    </w:lvlOverride>
  </w:num>
  <w:num w:numId="3" w16cid:durableId="768813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B5"/>
    <w:rsid w:val="000913BF"/>
    <w:rsid w:val="00304FC8"/>
    <w:rsid w:val="00341CB5"/>
    <w:rsid w:val="003E5BF6"/>
    <w:rsid w:val="004B1F5B"/>
    <w:rsid w:val="00774622"/>
    <w:rsid w:val="008873C8"/>
    <w:rsid w:val="00B018DE"/>
    <w:rsid w:val="00CC4D22"/>
    <w:rsid w:val="00F34315"/>
    <w:rsid w:val="00F71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06E95"/>
  <w15:docId w15:val="{722ADF06-B49D-B54F-961C-0F393CCA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3206</Words>
  <Characters>18277</Characters>
  <Application>Microsoft Office Word</Application>
  <DocSecurity>0</DocSecurity>
  <Lines>152</Lines>
  <Paragraphs>42</Paragraphs>
  <ScaleCrop>false</ScaleCrop>
  <Company/>
  <LinksUpToDate>false</LinksUpToDate>
  <CharactersWithSpaces>21441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Stran9er .</cp:lastModifiedBy>
  <cp:revision>2</cp:revision>
  <dcterms:created xsi:type="dcterms:W3CDTF">2026-05-14T12:07:00Z</dcterms:created>
  <dcterms:modified xsi:type="dcterms:W3CDTF">2026-05-14T12:07:00Z</dcterms:modified>
</cp:coreProperties>
</file>