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6.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Compact"/>
        <w:pStyle w:val="Titel"/>
      </w:pPr>
      <w:r>
        <w:t xml:space="preserve">The title</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'broom' was built under R version 3.6.2</w:t>
      </w:r>
    </w:p>
    <w:p>
      <w:pPr>
        <w:pStyle w:val="SourceCode"/>
      </w:pPr>
      <w:r>
        <w:rPr>
          <w:rStyle w:val="VerbatimChar"/>
        </w:rPr>
        <w:t xml:space="preserve">## Warning: package 'broom.mixed' was built under R version 3.6.2</w:t>
      </w:r>
    </w:p>
    <w:p>
      <w:pPr>
        <w:pStyle w:val="SourceCode"/>
      </w:pPr>
      <w:r>
        <w:rPr>
          <w:rStyle w:val="VerbatimChar"/>
        </w:rPr>
        <w:t xml:space="preserve">## Warning in checkMatrixPackageVersion(): Package version inconsistency detected.</w:t>
      </w:r>
      <w:r>
        <w:br/>
      </w:r>
      <w:r>
        <w:rPr>
          <w:rStyle w:val="VerbatimChar"/>
        </w:rPr>
        <w:t xml:space="preserve">## TMB was built with Matrix version 1.2.18</w:t>
      </w:r>
      <w:r>
        <w:br/>
      </w:r>
      <w:r>
        <w:rPr>
          <w:rStyle w:val="VerbatimChar"/>
        </w:rPr>
        <w:t xml:space="preserve">## Current Matrix version is 1.2.17</w:t>
      </w:r>
      <w:r>
        <w:br/>
      </w:r>
      <w:r>
        <w:rPr>
          <w:rStyle w:val="VerbatimChar"/>
        </w:rPr>
        <w:t xml:space="preserve">## Please re-install 'TMB' from source using install.packages('TMB', type = 'source') or ask CRAN for a binary version of 'TMB' matching CRAN's 'Matrix' package</w:t>
      </w:r>
    </w:p>
    <w:p>
      <w:pPr>
        <w:pStyle w:val="SourceCode"/>
      </w:pPr>
      <w:r>
        <w:rPr>
          <w:rStyle w:val="VerbatimChar"/>
        </w:rPr>
        <w:t xml:space="preserve">## Warning: package 'TMB' was built under R version 3.6.2</w:t>
      </w:r>
    </w:p>
    <w:p>
      <w:pPr>
        <w:pStyle w:val="SourceCode"/>
      </w:pPr>
      <w:r>
        <w:rPr>
          <w:rStyle w:val="VerbatimChar"/>
        </w:rPr>
        <w:t xml:space="preserve">## Warning: package 'lme4' was built under R version 3.6.2</w:t>
      </w:r>
    </w:p>
    <w:p>
      <w:pPr>
        <w:pStyle w:val="SourceCode"/>
      </w:pPr>
      <w:r>
        <w:rPr>
          <w:rStyle w:val="VerbatimChar"/>
        </w:rPr>
        <w:t xml:space="preserve">## Warning: package 'AICcmodavg' was built under R version 3.6.2</w:t>
      </w:r>
    </w:p>
    <w:p>
      <w:pPr>
        <w:pStyle w:val="SourceCode"/>
      </w:pPr>
      <w:r>
        <w:rPr>
          <w:rStyle w:val="VerbatimChar"/>
        </w:rPr>
        <w:t xml:space="preserve">## Warning: package 'patchwork' was built under R version 3.6.2</w:t>
      </w:r>
    </w:p>
    <w:p>
      <w:pPr>
        <w:pStyle w:val="berschrift1"/>
      </w:pPr>
      <w:bookmarkStart w:id="20" w:name="X63a3a03532ba0e72e8b738b0271059505aa4dac"/>
      <w:r>
        <w:t xml:space="preserve">Cognition article (stress, natives and late advanced and intermediate EN y Ma Ch,</w:t>
      </w:r>
      <w:bookmarkEnd w:id="20"/>
    </w:p>
    <w:p>
      <w:pPr>
        <w:pStyle w:val="berschrift1"/>
      </w:pPr>
      <w:bookmarkStart w:id="21" w:name="Xd90badf53be6bebdbfdb1a0b130210150b1c06a"/>
      <w:r>
        <w:t xml:space="preserve">movement anticipation through vision and visuospatial WM</w:t>
      </w:r>
      <w:bookmarkEnd w:id="21"/>
    </w:p>
    <w:p>
      <w:pPr>
        <w:pStyle w:val="berschrift2"/>
      </w:pPr>
      <w:bookmarkStart w:id="22" w:name="overview"/>
      <w:r>
        <w:t xml:space="preserve">Overview</w:t>
      </w:r>
      <w:bookmarkEnd w:id="22"/>
    </w:p>
    <w:p>
      <w:pPr>
        <w:pStyle w:val="FirstParagraph"/>
      </w:pPr>
      <w:r>
        <w:t xml:space="preserve">This document contains updates to the statistical analysis for vision experiment.</w:t>
      </w:r>
      <w:r>
        <w:t xml:space="preserve"> </w:t>
      </w:r>
      <w:r>
        <w:t xml:space="preserve">Last updated on 2020-12-21.</w:t>
      </w:r>
      <w:r>
        <w:t xml:space="preserve"> </w:t>
      </w:r>
      <w:r>
        <w:t xml:space="preserve">The results section can be copied and pasted into the corresponding google doc.</w:t>
      </w:r>
      <w:r>
        <w:t xml:space="preserve"> </w:t>
      </w:r>
      <w:r>
        <w:t xml:space="preserve">The tables can also be copy and pasted where appropriate.</w:t>
      </w:r>
    </w:p>
    <w:p>
      <w:pPr>
        <w:pStyle w:val="berschrift2"/>
      </w:pPr>
      <w:bookmarkStart w:id="23" w:name="main-changes"/>
      <w:r>
        <w:t xml:space="preserve">Main changes</w:t>
      </w:r>
      <w:bookmarkEnd w:id="23"/>
    </w:p>
    <w:p>
      <w:pPr>
        <w:pStyle w:val="FirstParagraph"/>
      </w:pPr>
      <w:r>
        <w:rPr>
          <w:b/>
        </w:rPr>
        <w:t xml:space="preserve">Participants</w:t>
      </w:r>
    </w:p>
    <w:p>
      <w:pPr>
        <w:pStyle w:val="Textkrper"/>
      </w:pPr>
      <w:r>
        <w:rPr>
          <w:b/>
        </w:rPr>
        <w:t xml:space="preserve">Analyses</w:t>
      </w:r>
    </w:p>
    <w:p>
      <w:pPr>
        <w:pStyle w:val="berschrift1"/>
      </w:pPr>
      <w:bookmarkStart w:id="24" w:name="plots"/>
      <w:r>
        <w:t xml:space="preserve">Plots</w:t>
      </w:r>
      <w:bookmarkEnd w:id="24"/>
    </w:p>
    <w:p>
      <w:pPr>
        <w:pStyle w:val="CaptionedFigure"/>
      </w:pPr>
      <w:r>
        <w:drawing>
          <wp:inline>
            <wp:extent cx="5969000" cy="4774526"/>
            <wp:effectExtent b="0" l="0" r="0" t="0"/>
            <wp:docPr descr="Figure 1:.  Growth curve estimates of target fixations as a function of visuospatial WM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orsi_gca.png" id="0" name="Picture"/>
                    <pic:cNvPicPr>
                      <a:picLocks noChangeArrowheads="1" noChangeAspect="1"/>
                    </pic:cNvPicPr>
                  </pic:nvPicPr>
                  <pic:blipFill>
                    <a:blip r:embed="rId25"/>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Growth curve estimates of target fixations as a function of visuospatial WM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pPr>
        <w:pStyle w:val="CaptionedFigure"/>
      </w:pPr>
      <w:r>
        <w:drawing>
          <wp:inline>
            <wp:extent cx="5969000" cy="4774526"/>
            <wp:effectExtent b="0" l="0" r="0" t="0"/>
            <wp:docPr descr="Figure 2:.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ar_gca.png" id="0" name="Picture"/>
                    <pic:cNvPicPr>
                      <a:picLocks noChangeArrowheads="1" noChangeAspect="1"/>
                    </pic:cNvPicPr>
                  </pic:nvPicPr>
                  <pic:blipFill>
                    <a:blip r:embed="rId26"/>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pPr>
        <w:pStyle w:val="berschrift1"/>
      </w:pPr>
      <w:bookmarkStart w:id="27" w:name="tables"/>
      <w:r>
        <w:t xml:space="preserve">Tables</w:t>
      </w:r>
      <w:bookmarkEnd w:id="27"/>
    </w:p>
    <w:p>
      <w:pPr>
        <w:pStyle w:val="berschrift2"/>
      </w:pPr>
      <w:bookmarkStart w:id="28" w:name="X9b2b96a316890a159a0f403610d5494f12cefd4"/>
      <w:r>
        <w:t xml:space="preserve">Model estimates at target syllable offset</w:t>
      </w:r>
      <w:bookmarkEnd w:id="28"/>
    </w:p>
    <w:p>
      <w:pPr>
        <w:pStyle w:val="Compact"/>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360"/>
        <w:tblLook w:firstRow="1" w:lastRow="0" w:firstColumn="0" w:lastColumn="0" w:noHBand="0" w:noVBand="1"/>
      </w:tblPr>
      <w:tblGrid>
        <w:gridCol w:w="1080"/>
        <w:gridCol w:w="1584"/>
        <w:gridCol w:w="1872"/>
        <w:gridCol w:w="1584"/>
        <w:gridCol w:w="1080"/>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Visual pred.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Visuospatial WM</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0.4674001817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0.6752285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0.5639941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0.7696738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-0.1167591509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0.6577553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0.5908377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0.7189348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-0.2227241915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0.5770562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0.7245989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-0.0192732711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0.6607028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0.5982931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0.7179867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0.1765968254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0.6665872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0.5957667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0.7306106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0.4528233836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0.6587846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0.5836356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0.7267209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0.1877253148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0.6569493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0.5988013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0.7107407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-0.4360777680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0.6526122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0.5814809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0.7175270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0.1827808662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0.6569150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0.5989844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0.7105215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-0.1912532275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0.5975543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0.7070001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-0.1337108184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0.6547177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0.5998142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0.7057834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-0.1032471901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0.6007234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0.7053857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-0.2849874686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0.5924994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0.7101412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-0.0118563050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0.6555645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0.6021823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0.7052892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-0.2935026084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0.6536058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0.5919647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0.7104890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0.0808364445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0.6562080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0.6016853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0.7069030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0.0110344909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0.6557235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0.6022433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0.7055289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-0.2441089246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0.5947616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0.7088418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-0.1756308540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0.6528797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0.5963773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0.7053800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-0.2297884155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0.6537760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0.5951622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0.7080662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0.4115493727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0.6430930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0.5740291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0.7066811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0.0529779496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0.6490842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0.5954068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0.6992375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-0.2300487884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0.6537803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0.5951552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0.7080801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0.0574028842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0.6490105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0.5952827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0.6992098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0.0261867775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0.6431788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0.5809701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0.7009066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-0.7330763466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0.6733786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0.5155954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0.7997304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0.1208119741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0.6393279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0.5744908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0.6994538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-0.0410180689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0.6459026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0.5824170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0.7046312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0.1632693508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0.6375941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0.5699905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0.7001604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0.2329733848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3.4313725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0.6116116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0.4826803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0.7266099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0.4674001817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0.6662704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0.5603847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0.7576806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-0.1167591509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0.5708472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0.5026393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0.6364664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-0.2227241915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0.5527161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0.4743178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0.6285781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-0.0192732711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0.5873624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0.5237842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0.6481542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0.1765968254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0.6199235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0.5493698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0.6857496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0.4528233836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0.7126212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0.6463717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0.7708592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0.1877253148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0.6814265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0.6269914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0.7313218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-0.4360777680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0.6016907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0.5307140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0.6686350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0.1827808662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0.6265370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0.7306194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-0.1912532275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0.6339091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0.5776491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0.6867391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-0.1337108184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0.6413224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0.5871431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0.6921201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-0.1032471901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0.6452202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0.5918853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0.6951747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-0.2849874686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0.6216975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0.5608043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0.6789809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-0.0118563050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0.6567969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0.6048781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0.7052183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-0.2935026084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0.6205802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0.5591972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0.6783325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0.0808364445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0.6683509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0.6161620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0.7167064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0.0110344909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0.6596682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0.7079383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-0.2441089246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0.6989534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0.6451142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0.7478177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-0.1756308540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0.7049711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0.7512565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-0.2297884155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0.7002176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0.6470436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0.7484946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0.4115493727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0.7535671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0.6980665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0.8017629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0.0529779496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0.7245432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0.6778354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0.7668089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-0.2300487884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0.7001947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0.6470088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0.7484821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0.0574028842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0.7249140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0.6782019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0.7671731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0.0261867775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0.7758162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0.7286616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0.8168359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-0.7330763466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0.7363227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0.5992959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0.8390737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0.1208119741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0.7804315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0.7320282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0.8222152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-0.0410180689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0.7724966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0.7238806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0.8147435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0.1632693508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0.7824800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0.7323648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0.8254477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0.2329733848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3.4313725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0.8598659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0.7886037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0.9098516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0.1581907386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-1.6153846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0.8683663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0.8229682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0.9034878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-0.0508796412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-1.6153846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0.8763143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0.8388418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0.9060496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0.1042261914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-1.6153846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0.8704584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0.8296119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0.9026618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-0.0036157821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0.8717552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0.8394862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0.8983227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0.4079965825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0.8646539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0.8157655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0.9021257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-0.5057592969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0.8799856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0.8311815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0.9161049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0.2614363127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0.8672196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0.8271802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0.8991140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-0.1136001837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0.8684028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0.8359721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0.8952251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-0.9476364783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0.8645575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0.7984470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0.9113899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0.1212674786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0.8694688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0.8370708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0.8962232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0.1543839024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0.8696185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0.8368012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0.8966517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-0.3542466578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0.8673029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0.8295389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0.8977321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0.0553230911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0.8691702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0.8373036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0.8955738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-0.4818293748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0.8667166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0.8243548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0.9000999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-0.2438211497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0.8678086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0.8330957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0.8962014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0.0917721059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0.8693353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0.8372258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0.8958984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0.3675517358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1.2692308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0.8756186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0.8225934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0.9144435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0.1663709040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1.2692308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0.8704793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0.8318673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0.9012763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-0.0477877641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1.2692308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0.8648109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0.8277400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0.8949169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0.2199009453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2.2307692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0.8737890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0.8168077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0.9148932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0.1581907386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-1.6153846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0.8560112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0.8092034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0.8928562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-0.0508796412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-1.6153846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0.8220412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0.7742545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0.8615215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0.1042261914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-1.6153846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0.8477966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0.8032287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0.8837312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-0.0036157821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0.8667421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0.8342791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0.8936566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0.4079965825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0.8996444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0.8629162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0.9273606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-0.5057592969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0.8147337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0.7496620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0.8659163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0.2614363127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0.8888498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0.8554171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0.9153170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-0.1136001837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0.8927278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0.8659758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0.9146662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-0.9476364783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0.8611993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0.7977090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0.9070838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0.1212674786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0.9003930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0.8751525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0.9209913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0.1543839024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0.9014337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0.8760993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0.9220488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-0.3542466578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0.8843406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0.8517139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0.9105425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0.0553230911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0.8982914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0.8730265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0.9189956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-0.4818293748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0.8796665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0.8422251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0.9091809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-0.2438211497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0.8882578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0.8588694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0.9121525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0.0917721059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0.3076923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0.8994578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0.8742423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0.9200796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0.3675517358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1.2692308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0.9179529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0.8818080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0.9437492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0.1663709040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1.2692308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0.9190870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0.8939726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0.9386608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-0.0477877641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1.2692308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0.9202786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0.8973380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0.9384446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0.2199009453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2.2307692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0.9318604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0.8993285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0.9544126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0.1241045092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0.5058270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0.4311753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0.5802197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0.1057320762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0.5097425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0.4373223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0.5817561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-0.2753536716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0.5899896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0.4927391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0.6806783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-0.1935965835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0.5730263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0.4907115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0.6514858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-0.0711839350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0.5473153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0.4797897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0.6131432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0.1059271362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0.5181078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0.4593961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0.5763237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0.0014227125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0.5258869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0.4695771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0.5815458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-0.1583553285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0.5377549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0.4788217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0.5956515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-0.1097565124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0.5341489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0.4768067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0.5906027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-0.1285121719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0.5355410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0.4776628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0.5924774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-0.3972081849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0.5554128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0.4808388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0.6275717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0.3397413472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0.5006770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0.4272797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0.5740451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0.2289886200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0.5089364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0.4437798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0.5737908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0.0829194276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0.5198213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0.4619052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0.5772095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-0.2240602119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0.5426237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0.4805555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0.6033962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-0.1901149178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0.5075805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0.4462634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0.5686704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-0.2654595017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0.5027586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0.4372534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0.5681693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0.2370601796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0.5348657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0.4711539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0.5974597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-0.1050330650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0.5130238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0.4549989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0.5706997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0.0161333691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0.5207700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0.4642597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0.5767537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-0.3154510969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0.4995590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0.4307382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0.5683964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0.1225627930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0.5275660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0.4690904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0.5852949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0.0738063764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0.5244538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0.4672541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0.5810190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-0.0278332879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0.5179602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0.4613604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0.5741028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0.3572608748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0.5425129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0.4705915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0.6127048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0.2566755353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0.5361148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0.4712301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0.5997995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-0.2053133637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0.5066079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0.4445338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0.5684790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0.0335927092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0.5218855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0.4652626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0.5779515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-0.1855250239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0.4759151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0.3936100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0.5595497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-0.2995683505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0.4529318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0.3519121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0.5579833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0.1418897194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0.5421284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0.4673543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0.6150516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0.1241045092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0.5088419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0.4367642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0.5805539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0.1057320762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0.5011155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0.4313936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0.5707940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-0.2753536716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0.3459990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0.2658174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0.4360033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-0.1935965835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0.3777461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0.3060109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0.4552659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-0.0711839350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0.4272255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0.3648896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0.4919617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0.1059271362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0.5522327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0.4950344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0.6080815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0.0014227125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0.5292253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0.4740937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0.5836529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-0.1583553285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0.4938412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0.4365168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0.5513280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-0.1097565124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0.5046136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0.4486156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0.5604961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-0.1285121719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0.5004562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0.4440098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0.5568910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-0.3972081849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0.4411685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0.3715227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0.5132089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0.3397413472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0.6027683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0.5329147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0.6686701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0.2289886200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0.5790346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0.5162747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0.6393401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0.0829194276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0.5471831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0.4906702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0.6025052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-0.2240602119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0.4792881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0.4193891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0.5397885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-0.1901149178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0.5957228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0.5368226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0.6519887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-0.2654595017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0.5940713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0.5311682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0.6540317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0.2370601796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0.6050446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0.5442464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0.6627580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-0.1050330650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0.5975852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0.5418110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0.6509441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0.0161333691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0.6002326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0.5459317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0.6521771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-0.3154510969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0.5929742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0.5268750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0.6558705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0.1225627930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0.6025532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0.5465082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0.6560313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0.0738063764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0.6014907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0.5465897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0.6539528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-0.0278332879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0.5992727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0.5448635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0.6513397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0.3572608748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0.6076542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0.6720084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0.2566755353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0.6054709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0.5436017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0.6641350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-0.2053133637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0.5953898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0.5357687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0.6523228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0.0335927092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0.6006136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0.5462193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0.6526343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-0.1855250239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0.6952779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0.6226706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0.7593144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-0.2995683505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0.7120343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0.6220763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0.7878809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0.1418897194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1.4705882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0.6443197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0.5749940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0.7080784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-0.0275172015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0.6227825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0.5601608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0.6815569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-0.2448900432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0.6080284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0.5205453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0.6890832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-0.1948984480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0.6114402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0.5325894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0.6848600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-0.0835271545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0.6190013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0.5536838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0.6802796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0.0904120051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0.6306946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0.5632636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0.6933819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0.0911294018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0.6307426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0.5632422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0.6934879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-0.2230187203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0.6095224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0.5259643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0.6871135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-0.0566404424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0.5634984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0.6695830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-0.1519369208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0.6154039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0.5582533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0.6695375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-0.2383338005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0.6130944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0.5509258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0.6717839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0.2096627054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0.6250124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0.5611384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0.6848117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0.0368334257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0.6204317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0.5653968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-0.2339543818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0.6132116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0.5513483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0.6716252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-0.0524133979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0.6180578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0.5636547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0.6696534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0.4948453619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0.6070459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0.5358210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0.6739915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0.0022038311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0.6142113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0.5608278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0.6649821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-0.1457035285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0.6163531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0.5605644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0.6692383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0.5002961553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0.6069664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0.5353786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0.6742357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0.0757003774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0.6131454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0.5595048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0.6641746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-0.0531184080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0.6150129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0.5611766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0.6661734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-0.2829044854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0.6183359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0.5572181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0.6759239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0.1735291939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0.6117249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0.5562485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0.6644495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-0.0261421578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0.6146221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0.5610754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0.6655305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-0.3283722035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0.6189921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0.5555679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0.6786012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-0.1042130213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0.6157528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0.5610178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0.6677054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-0.0511726117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0.5611737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0.6661232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0.2097585350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0.5972006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0.5304775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0.6605100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0.1795177705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0.5989102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0.5345904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0.6599944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-0.0509122388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0.6118547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0.5499206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0.6703748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0.0066301703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0.6086362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0.5489048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0.6652814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0.1259710505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0.6019312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0.5407925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0.6600469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0.3136801896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0.5726710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0.4610991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0.6773091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0.1479753639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2.7844828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0.5775608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0.4770975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0.6719924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-0.0275172015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0.5433121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0.4811575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0.6041467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-0.2448900432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0.5131756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0.4288903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0.5967182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-0.1948984480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0.5201229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0.4436600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0.5956546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-0.0835271545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0.5355683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0.4712668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0.5987087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0.0904120051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0.5595441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0.4917307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0.6252060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0.0911294018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0.5596425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0.4917562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0.6253691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-0.2230187203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0.5162158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0.4354819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0.5961121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-0.0566404424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0.6020308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0.5484108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0.6533089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-0.1519369208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0.5901403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0.5340026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-0.2383338005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0.5792680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0.5184393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0.6377813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0.2096627054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0.6345876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0.5726287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0.6923894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0.0368334257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0.6135781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0.5594503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0.6650374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-0.2339543818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0.5798210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0.5192784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0.6380535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-0.0524133979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0.6025555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0.5489767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0.6537836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0.4948453619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0.7181119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0.6586295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0.7708360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0.0022038311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0.6678857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0.6181168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0.7141677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-0.1457035285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0.6519540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0.5988250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0.7015536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0.5002961553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0.7186413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0.6589273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0.7715256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0.0757003774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0.6756643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0.6263499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0.7213656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-0.0531184080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0.6619692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0.6113220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0.7091566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-0.2829044854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0.6368643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0.5779363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0.6919502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0.1735291939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0.6858691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0.6359436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0.7318351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-0.0261421578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0.6648606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0.6146994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0.7115559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-0.3283722035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0.6318019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0.5704689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0.6891492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-0.1042130213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0.6564594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0.6045956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0.7048414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-0.0511726117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0.6621781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0.6115697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0.7093268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0.2097585350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0.7397246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0.6864559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0.7867546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0.1795177705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0.7371442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0.6854067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0.7830660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-0.0509122388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0.7169493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0.6636319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0.7648106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0.0066301703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0.7220795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0.6715212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0.7675497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0.1259710505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0.7325349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0.6826269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0.7771568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0.3136801896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0.7912939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0.7118159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0.8533681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0.1479753639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2.7844828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0.8197282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0.7559292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0.8697246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-0.5357382917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0.6544375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0.5233253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0.7656369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0.0334485781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0.6300321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0.5652918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0.6904111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-0.2977457403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0.6443231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0.5554242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0.7242702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0.0504977558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0.6252406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0.5690978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0.6782046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-0.2891534348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0.6326248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0.5674080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0.6933236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-0.0818158577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0.6281243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0.5722826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0.6807426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-0.1399597678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0.6293887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0.5720264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0.6833189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0.2195222500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0.6215438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0.5577710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0.6813736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0.2700510049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0.6204359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0.5530992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0.6834338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-0.1420005627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0.6294330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0.5720001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0.6834244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0.0827997895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0.6245352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0.5675209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0.6782939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-0.1245977672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0.6211592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0.5649760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0.6742698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0.4649976324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0.6212076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0.5546096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0.6835298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0.0006415938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0.5675110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0.6720181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0.0102753908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0.6719428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0.3185355180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0.6211956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0.5620161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0.6769748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0.1579068204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0.5668761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0.6726121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0.2550832071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0.5643984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0.6748437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0.4525697285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0.6212066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0.5553272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0.6828990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-0.1398404992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0.6211579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0.5644964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0.6746958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0.4388311533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0.6212055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0.5561031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0.6822160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-0.4097060838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0.5511259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0.6864389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0.0029849498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0.5675333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0.6719985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0.3320082132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0.6211967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0.5614399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0.6774885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0.2416477708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0.6211893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0.5648288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0.6744574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-0.0779910196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0.6142359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0.5509440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0.6738875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0.1084099092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0.6183730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0.5600365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0.6734842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0.0184612913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0.6163787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0.5575209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0.6720133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-0.0230523394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0.6154570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0.5551529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0.6724102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0.4474458455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0.6304778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0.5078177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0.7383211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0.2745942594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0.5338535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0.7043585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0.1017889971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0.6152661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0.5451750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0.6808785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-0.5357382917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0.4173967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0.2996606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0.5453687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0.0334485781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0.5628605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0.4981430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0.6255064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-0.2977457403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-1.5258621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0.4779286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0.3915975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0.5655988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0.0504977558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0.6246169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0.5697720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0.6764406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-0.2891534348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0.5654238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0.5003338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-0.0818158577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0.5464368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0.6548544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-0.1399597678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0.5917623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0.5345906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0.6465543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0.2195222500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0.6528533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0.5927284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0.7084678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0.2700510049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0.6611000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0.5983906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0.7186219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-0.1420005627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0.5914052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0.5341579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0.6462761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0.0827997895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-0.6637931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0.6300860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0.5747102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0.6822382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-0.1245977672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0.6625697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0.6096157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0.7117374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0.4649976324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0.7153497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0.6590032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0.7656958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0.0006415938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0.6741859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0.6243984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0.7203299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0.0102753908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0.6254344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0.7210633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0.3185355180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0.7027058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0.6510810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0.7496297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0.1579068204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0.6884738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0.6394697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0.7335920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0.2550832071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0.6971286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0.6469083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0.7430433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0.4525697285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0.7142894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0.6584109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0.7642993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-0.1398404992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0.6611421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0.6076560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0.7108068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0.4388311533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0.7131146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0.6577406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0.7627611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-0.4097060838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0.6353992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0.5681551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0.6977430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0.0029849498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0.6744013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0.6246517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0.7205073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0.3320082132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0.7038824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0.6519040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0.7510631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0.2416477708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0.1982759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0.6959401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0.6459584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0.7416874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-0.0779910196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0.7255992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0.6721106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0.7733052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0.1084099092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0.7297640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0.6812431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0.7733563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0.0184612913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0.7277592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0.6783847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0.7721002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-0.0230523394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1.0603448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0.7268308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0.6760684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0.7723174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0.4474458455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0.7593542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0.6616576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0.8358399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0.2745942594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0.7653971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0.6971918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0.8221583</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0.1017889971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1.9224138</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0.7713323</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0.7190404</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0.8163770</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w:t>
      </w:r>
    </w:p>
    <w:p>
      <w:pPr>
        <w:pStyle w:val="berschrift2"/>
      </w:pPr>
      <w:bookmarkStart w:id="29" w:name="fixed-effects"/>
      <w:r>
        <w:t xml:space="preserve">Fixed effects</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1.784</w:t>
            </w:r>
          </w:p>
        </w:tc>
        <w:tc>
          <w:p>
            <w:pPr>
              <w:pStyle w:val="Compact"/>
              <w:jc w:val="right"/>
            </w:pPr>
            <w:r>
              <w:t xml:space="preserve">0.177</w:t>
            </w:r>
          </w:p>
        </w:tc>
        <w:tc>
          <w:p>
            <w:pPr>
              <w:pStyle w:val="Compact"/>
              <w:jc w:val="right"/>
            </w:pPr>
            <w:r>
              <w:t xml:space="preserve">10.096</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−0.000</w:t>
            </w:r>
          </w:p>
        </w:tc>
        <w:tc>
          <w:p>
            <w:pPr>
              <w:pStyle w:val="Compact"/>
              <w:jc w:val="right"/>
            </w:pPr>
            <w:r>
              <w:t xml:space="preserve">0.076</w:t>
            </w:r>
          </w:p>
        </w:tc>
        <w:tc>
          <w:p>
            <w:pPr>
              <w:pStyle w:val="Compact"/>
              <w:jc w:val="right"/>
            </w:pPr>
            <w:r>
              <w:t xml:space="preserve">−0.004</w:t>
            </w:r>
          </w:p>
        </w:tc>
        <w:tc>
          <w:p>
            <w:pPr>
              <w:pStyle w:val="Compact"/>
              <w:jc w:val="left"/>
            </w:pPr>
            <w:r>
              <w:t xml:space="preserve">.996</w:t>
            </w:r>
          </w:p>
        </w:tc>
      </w:tr>
      <w:tr>
        <w:tc>
          <w:p>
            <w:pPr>
              <w:pStyle w:val="Compact"/>
              <w:jc w:val="left"/>
            </w:pPr>
            <w:r>
              <w:t xml:space="preserve">fixed</w:t>
            </w:r>
          </w:p>
        </w:tc>
        <w:tc>
          <w:p>
            <w:pPr>
              <w:pStyle w:val="Compact"/>
              <w:jc w:val="right"/>
            </w:pPr>
            <w:r>
              <w:t xml:space="preserve">car_dev (</w:t>
            </w:r>
            <w:r>
              <w:t xml:space="preserve">γ</w:t>
            </w:r>
            <w:r>
              <w:rPr>
                <w:vertAlign w:val="subscript"/>
              </w:rPr>
              <w:t xml:space="preserve">20</w:t>
            </w:r>
            <w:r>
              <w:t xml:space="preserve">)</w:t>
            </w:r>
          </w:p>
        </w:tc>
        <w:tc>
          <w:p>
            <w:pPr>
              <w:pStyle w:val="Compact"/>
              <w:jc w:val="right"/>
            </w:pPr>
            <w:r>
              <w:t xml:space="preserve">0.098</w:t>
            </w:r>
          </w:p>
        </w:tc>
        <w:tc>
          <w:p>
            <w:pPr>
              <w:pStyle w:val="Compact"/>
              <w:jc w:val="right"/>
            </w:pPr>
            <w:r>
              <w:t xml:space="preserve">0.245</w:t>
            </w:r>
          </w:p>
        </w:tc>
        <w:tc>
          <w:p>
            <w:pPr>
              <w:pStyle w:val="Compact"/>
              <w:jc w:val="right"/>
            </w:pPr>
            <w:r>
              <w:t xml:space="preserve">0.398</w:t>
            </w:r>
          </w:p>
        </w:tc>
        <w:tc>
          <w:p>
            <w:pPr>
              <w:pStyle w:val="Compact"/>
              <w:jc w:val="left"/>
            </w:pPr>
            <w:r>
              <w:t xml:space="preserve">.691</w:t>
            </w:r>
          </w:p>
        </w:tc>
      </w:tr>
      <w:tr>
        <w:tc>
          <w:p>
            <w:pPr>
              <w:pStyle w:val="Compact"/>
              <w:jc w:val="left"/>
            </w:pPr>
            <w:r>
              <w:t xml:space="preserve">fixed</w:t>
            </w:r>
          </w:p>
        </w:tc>
        <w:tc>
          <w:p>
            <w:pPr>
              <w:pStyle w:val="Compact"/>
              <w:jc w:val="right"/>
            </w:pPr>
            <w:r>
              <w:t xml:space="preserve">corsi (</w:t>
            </w:r>
            <w:r>
              <w:t xml:space="preserve">γ</w:t>
            </w:r>
            <w:r>
              <w:rPr>
                <w:vertAlign w:val="subscript"/>
              </w:rPr>
              <w:t xml:space="preserve">30</w:t>
            </w:r>
            <w:r>
              <w:t xml:space="preserve">)</w:t>
            </w:r>
          </w:p>
        </w:tc>
        <w:tc>
          <w:p>
            <w:pPr>
              <w:pStyle w:val="Compact"/>
              <w:jc w:val="right"/>
            </w:pPr>
            <w:r>
              <w:t xml:space="preserve">0.072</w:t>
            </w:r>
          </w:p>
        </w:tc>
        <w:tc>
          <w:p>
            <w:pPr>
              <w:pStyle w:val="Compact"/>
              <w:jc w:val="right"/>
            </w:pPr>
            <w:r>
              <w:t xml:space="preserve">0.061</w:t>
            </w:r>
          </w:p>
        </w:tc>
        <w:tc>
          <w:p>
            <w:pPr>
              <w:pStyle w:val="Compact"/>
              <w:jc w:val="right"/>
            </w:pPr>
            <w:r>
              <w:t xml:space="preserve">1.179</w:t>
            </w:r>
          </w:p>
        </w:tc>
        <w:tc>
          <w:p>
            <w:pPr>
              <w:pStyle w:val="Compact"/>
              <w:jc w:val="left"/>
            </w:pPr>
            <w:r>
              <w:t xml:space="preserve">.238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01</w:t>
            </w:r>
            <w:r>
              <w:t xml:space="preserve">)</w:t>
            </w:r>
          </w:p>
        </w:tc>
        <w:tc>
          <w:p>
            <w:pPr>
              <w:pStyle w:val="Compact"/>
              <w:jc w:val="right"/>
            </w:pPr>
            <w:r>
              <w:t xml:space="preserve">5.751</w:t>
            </w:r>
          </w:p>
        </w:tc>
        <w:tc>
          <w:p>
            <w:pPr>
              <w:pStyle w:val="Compact"/>
              <w:jc w:val="right"/>
            </w:pPr>
            <w:r>
              <w:t xml:space="preserve">0.506</w:t>
            </w:r>
          </w:p>
        </w:tc>
        <w:tc>
          <w:p>
            <w:pPr>
              <w:pStyle w:val="Compact"/>
              <w:jc w:val="right"/>
            </w:pPr>
            <w:r>
              <w:t xml:space="preserve">11.356</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11</w:t>
            </w:r>
            <w:r>
              <w:t xml:space="preserve">)</w:t>
            </w:r>
          </w:p>
        </w:tc>
        <w:tc>
          <w:p>
            <w:pPr>
              <w:pStyle w:val="Compact"/>
              <w:jc w:val="right"/>
            </w:pPr>
            <w:r>
              <w:t xml:space="preserve">−0.733</w:t>
            </w:r>
          </w:p>
        </w:tc>
        <w:tc>
          <w:p>
            <w:pPr>
              <w:pStyle w:val="Compact"/>
              <w:jc w:val="right"/>
            </w:pPr>
            <w:r>
              <w:t xml:space="preserve">0.382</w:t>
            </w:r>
          </w:p>
        </w:tc>
        <w:tc>
          <w:p>
            <w:pPr>
              <w:pStyle w:val="Compact"/>
              <w:jc w:val="right"/>
            </w:pPr>
            <w:r>
              <w:t xml:space="preserve">−1.916</w:t>
            </w:r>
          </w:p>
        </w:tc>
        <w:tc>
          <w:p>
            <w:pPr>
              <w:pStyle w:val="Compact"/>
              <w:jc w:val="left"/>
            </w:pPr>
            <w:r>
              <w:t xml:space="preserve">.055</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21</w:t>
            </w:r>
            <w:r>
              <w:t xml:space="preserve">)</w:t>
            </w:r>
          </w:p>
        </w:tc>
        <w:tc>
          <w:p>
            <w:pPr>
              <w:pStyle w:val="Compact"/>
              <w:jc w:val="right"/>
            </w:pPr>
            <w:r>
              <w:t xml:space="preserve">−1.219</w:t>
            </w:r>
          </w:p>
        </w:tc>
        <w:tc>
          <w:p>
            <w:pPr>
              <w:pStyle w:val="Compact"/>
              <w:jc w:val="right"/>
            </w:pPr>
            <w:r>
              <w:t xml:space="preserve">0.181</w:t>
            </w:r>
          </w:p>
        </w:tc>
        <w:tc>
          <w:p>
            <w:pPr>
              <w:pStyle w:val="Compact"/>
              <w:jc w:val="right"/>
            </w:pPr>
            <w:r>
              <w:t xml:space="preserve">−6.733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31</w:t>
            </w:r>
            <w:r>
              <w:t xml:space="preserve">)</w:t>
            </w:r>
          </w:p>
        </w:tc>
        <w:tc>
          <w:p>
            <w:pPr>
              <w:pStyle w:val="Compact"/>
              <w:jc w:val="right"/>
            </w:pPr>
            <w:r>
              <w:t xml:space="preserve">−0.770</w:t>
            </w:r>
          </w:p>
        </w:tc>
        <w:tc>
          <w:p>
            <w:pPr>
              <w:pStyle w:val="Compact"/>
              <w:jc w:val="right"/>
            </w:pPr>
            <w:r>
              <w:t xml:space="preserve">0.204</w:t>
            </w:r>
          </w:p>
        </w:tc>
        <w:tc>
          <w:p>
            <w:pPr>
              <w:pStyle w:val="Compact"/>
              <w:jc w:val="right"/>
            </w:pPr>
            <w:r>
              <w:t xml:space="preserve">−3.784</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02</w:t>
            </w:r>
            <w:r>
              <w:t xml:space="preserve">)</w:t>
            </w:r>
          </w:p>
        </w:tc>
        <w:tc>
          <w:p>
            <w:pPr>
              <w:pStyle w:val="Compact"/>
              <w:jc w:val="right"/>
            </w:pPr>
            <w:r>
              <w:t xml:space="preserve">−0.666</w:t>
            </w:r>
          </w:p>
        </w:tc>
        <w:tc>
          <w:p>
            <w:pPr>
              <w:pStyle w:val="Compact"/>
              <w:jc w:val="right"/>
            </w:pPr>
            <w:r>
              <w:t xml:space="preserve">0.203</w:t>
            </w:r>
          </w:p>
        </w:tc>
        <w:tc>
          <w:p>
            <w:pPr>
              <w:pStyle w:val="Compact"/>
              <w:jc w:val="right"/>
            </w:pPr>
            <w:r>
              <w:t xml:space="preserve">−3.273</w:t>
            </w:r>
          </w:p>
        </w:tc>
        <w:tc>
          <w:p>
            <w:pPr>
              <w:pStyle w:val="Compact"/>
              <w:jc w:val="left"/>
            </w:pPr>
            <w:r>
              <w:t xml:space="preserve">.001</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12</w:t>
            </w:r>
            <w:r>
              <w:t xml:space="preserve">)</w:t>
            </w:r>
          </w:p>
        </w:tc>
        <w:tc>
          <w:p>
            <w:pPr>
              <w:pStyle w:val="Compact"/>
              <w:jc w:val="right"/>
            </w:pPr>
            <w:r>
              <w:t xml:space="preserve">−0.815</w:t>
            </w:r>
          </w:p>
        </w:tc>
        <w:tc>
          <w:p>
            <w:pPr>
              <w:pStyle w:val="Compact"/>
              <w:jc w:val="right"/>
            </w:pPr>
            <w:r>
              <w:t xml:space="preserve">0.202</w:t>
            </w:r>
          </w:p>
        </w:tc>
        <w:tc>
          <w:p>
            <w:pPr>
              <w:pStyle w:val="Compact"/>
              <w:jc w:val="right"/>
            </w:pPr>
            <w:r>
              <w:t xml:space="preserve">−4.045</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22</w:t>
            </w:r>
            <w:r>
              <w:t xml:space="preserve">)</w:t>
            </w:r>
          </w:p>
        </w:tc>
        <w:tc>
          <w:p>
            <w:pPr>
              <w:pStyle w:val="Compact"/>
              <w:jc w:val="right"/>
            </w:pPr>
            <w:r>
              <w:t xml:space="preserve">−1.252</w:t>
            </w:r>
          </w:p>
        </w:tc>
        <w:tc>
          <w:p>
            <w:pPr>
              <w:pStyle w:val="Compact"/>
              <w:jc w:val="right"/>
            </w:pPr>
            <w:r>
              <w:t xml:space="preserve">0.202</w:t>
            </w:r>
          </w:p>
        </w:tc>
        <w:tc>
          <w:p>
            <w:pPr>
              <w:pStyle w:val="Compact"/>
              <w:jc w:val="right"/>
            </w:pPr>
            <w:r>
              <w:t xml:space="preserve">−6.188</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car_dev (</w:t>
            </w:r>
            <w:r>
              <w:t xml:space="preserve">γ</w:t>
            </w:r>
            <w:r>
              <w:rPr>
                <w:vertAlign w:val="subscript"/>
              </w:rPr>
              <w:t xml:space="preserve">32</w:t>
            </w:r>
            <w:r>
              <w:t xml:space="preserve">)</w:t>
            </w:r>
          </w:p>
        </w:tc>
        <w:tc>
          <w:p>
            <w:pPr>
              <w:pStyle w:val="Compact"/>
              <w:jc w:val="right"/>
            </w:pPr>
            <w:r>
              <w:t xml:space="preserve">−0.177</w:t>
            </w:r>
          </w:p>
        </w:tc>
        <w:tc>
          <w:p>
            <w:pPr>
              <w:pStyle w:val="Compact"/>
              <w:jc w:val="right"/>
            </w:pPr>
            <w:r>
              <w:t xml:space="preserve">0.182</w:t>
            </w:r>
          </w:p>
        </w:tc>
        <w:tc>
          <w:p>
            <w:pPr>
              <w:pStyle w:val="Compact"/>
              <w:jc w:val="right"/>
            </w:pPr>
            <w:r>
              <w:t xml:space="preserve">−0.976</w:t>
            </w:r>
          </w:p>
        </w:tc>
        <w:tc>
          <w:p>
            <w:pPr>
              <w:pStyle w:val="Compact"/>
              <w:jc w:val="left"/>
            </w:pPr>
            <w:r>
              <w:t xml:space="preserve">.329</w:t>
            </w:r>
          </w:p>
        </w:tc>
      </w:tr>
      <w:tr>
        <w:tc>
          <w:p>
            <w:pPr>
              <w:pStyle w:val="Compact"/>
              <w:jc w:val="left"/>
            </w:pPr>
            <w:r>
              <w:t xml:space="preserve">fixed</w:t>
            </w:r>
          </w:p>
        </w:tc>
        <w:tc>
          <w:p>
            <w:pPr>
              <w:pStyle w:val="Compact"/>
              <w:jc w:val="right"/>
            </w:pPr>
            <w:r>
              <w:t xml:space="preserve">stress_sum × corsi (</w:t>
            </w:r>
            <w:r>
              <w:t xml:space="preserve">γ</w:t>
            </w:r>
            <w:r>
              <w:rPr>
                <w:vertAlign w:val="subscript"/>
              </w:rPr>
              <w:t xml:space="preserve">03</w:t>
            </w:r>
            <w:r>
              <w:t xml:space="preserve">)</w:t>
            </w:r>
          </w:p>
        </w:tc>
        <w:tc>
          <w:p>
            <w:pPr>
              <w:pStyle w:val="Compact"/>
              <w:jc w:val="right"/>
            </w:pPr>
            <w:r>
              <w:t xml:space="preserve">−0.052</w:t>
            </w:r>
          </w:p>
        </w:tc>
        <w:tc>
          <w:p>
            <w:pPr>
              <w:pStyle w:val="Compact"/>
              <w:jc w:val="right"/>
            </w:pPr>
            <w:r>
              <w:t xml:space="preserve">0.046</w:t>
            </w:r>
          </w:p>
        </w:tc>
        <w:tc>
          <w:p>
            <w:pPr>
              <w:pStyle w:val="Compact"/>
              <w:jc w:val="right"/>
            </w:pPr>
            <w:r>
              <w:t xml:space="preserve">−1.122</w:t>
            </w:r>
          </w:p>
        </w:tc>
        <w:tc>
          <w:p>
            <w:pPr>
              <w:pStyle w:val="Compact"/>
              <w:jc w:val="left"/>
            </w:pPr>
            <w:r>
              <w:t xml:space="preserve">.262</w:t>
            </w:r>
          </w:p>
        </w:tc>
      </w:tr>
      <w:tr>
        <w:tc>
          <w:p>
            <w:pPr>
              <w:pStyle w:val="Compact"/>
              <w:jc w:val="left"/>
            </w:pPr>
            <w:r>
              <w:t xml:space="preserve">fixed</w:t>
            </w:r>
          </w:p>
        </w:tc>
        <w:tc>
          <w:p>
            <w:pPr>
              <w:pStyle w:val="Compact"/>
              <w:jc w:val="right"/>
            </w:pPr>
            <w:r>
              <w:t xml:space="preserve">car_dev × corsi (</w:t>
            </w:r>
            <w:r>
              <w:t xml:space="preserve">γ</w:t>
            </w:r>
            <w:r>
              <w:rPr>
                <w:vertAlign w:val="subscript"/>
              </w:rPr>
              <w:t xml:space="preserve">13</w:t>
            </w:r>
            <w:r>
              <w:t xml:space="preserve">)</w:t>
            </w:r>
          </w:p>
        </w:tc>
        <w:tc>
          <w:p>
            <w:pPr>
              <w:pStyle w:val="Compact"/>
              <w:jc w:val="right"/>
            </w:pPr>
            <w:r>
              <w:t xml:space="preserve">0.050</w:t>
            </w:r>
          </w:p>
        </w:tc>
        <w:tc>
          <w:p>
            <w:pPr>
              <w:pStyle w:val="Compact"/>
              <w:jc w:val="right"/>
            </w:pPr>
            <w:r>
              <w:t xml:space="preserve">0.266</w:t>
            </w:r>
          </w:p>
        </w:tc>
        <w:tc>
          <w:p>
            <w:pPr>
              <w:pStyle w:val="Compact"/>
              <w:jc w:val="right"/>
            </w:pPr>
            <w:r>
              <w:t xml:space="preserve">0.188</w:t>
            </w:r>
          </w:p>
        </w:tc>
        <w:tc>
          <w:p>
            <w:pPr>
              <w:pStyle w:val="Compact"/>
              <w:jc w:val="left"/>
            </w:pPr>
            <w:r>
              <w:t xml:space="preserve">.851</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−0.195</w:t>
            </w:r>
          </w:p>
        </w:tc>
        <w:tc>
          <w:p>
            <w:pPr>
              <w:pStyle w:val="Compact"/>
              <w:jc w:val="right"/>
            </w:pPr>
            <w:r>
              <w:t xml:space="preserve">0.185</w:t>
            </w:r>
          </w:p>
        </w:tc>
        <w:tc>
          <w:p>
            <w:pPr>
              <w:pStyle w:val="Compact"/>
              <w:jc w:val="right"/>
            </w:pPr>
            <w:r>
              <w:t xml:space="preserve">−1.052</w:t>
            </w:r>
          </w:p>
        </w:tc>
        <w:tc>
          <w:p>
            <w:pPr>
              <w:pStyle w:val="Compact"/>
              <w:jc w:val="left"/>
            </w:pPr>
            <w:r>
              <w:t xml:space="preserve">.293</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0.308</w:t>
            </w:r>
          </w:p>
        </w:tc>
        <w:tc>
          <w:p>
            <w:pPr>
              <w:pStyle w:val="Compact"/>
              <w:jc w:val="right"/>
            </w:pPr>
            <w:r>
              <w:t xml:space="preserve">0.121</w:t>
            </w:r>
          </w:p>
        </w:tc>
        <w:tc>
          <w:p>
            <w:pPr>
              <w:pStyle w:val="Compact"/>
              <w:jc w:val="right"/>
            </w:pPr>
            <w:r>
              <w:t xml:space="preserve">2.557</w:t>
            </w:r>
          </w:p>
        </w:tc>
        <w:tc>
          <w:p>
            <w:pPr>
              <w:pStyle w:val="Compact"/>
              <w:jc w:val="left"/>
            </w:pPr>
            <w:r>
              <w:t xml:space="preserve">.011</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−0.027</w:t>
            </w:r>
          </w:p>
        </w:tc>
        <w:tc>
          <w:p>
            <w:pPr>
              <w:pStyle w:val="Compact"/>
              <w:jc w:val="right"/>
            </w:pPr>
            <w:r>
              <w:t xml:space="preserve">0.146</w:t>
            </w:r>
          </w:p>
        </w:tc>
        <w:tc>
          <w:p>
            <w:pPr>
              <w:pStyle w:val="Compact"/>
              <w:jc w:val="right"/>
            </w:pPr>
            <w:r>
              <w:t xml:space="preserve">−0.185</w:t>
            </w:r>
          </w:p>
        </w:tc>
        <w:tc>
          <w:p>
            <w:pPr>
              <w:pStyle w:val="Compact"/>
              <w:jc w:val="left"/>
            </w:pPr>
            <w:r>
              <w:t xml:space="preserve">.854</w:t>
            </w:r>
          </w:p>
        </w:tc>
      </w:tr>
      <w:tr>
        <w:tc>
          <w:p>
            <w:pPr>
              <w:pStyle w:val="Compact"/>
              <w:jc w:val="left"/>
            </w:pPr>
            <w:r>
              <w:t xml:space="preserve">fixed</w:t>
            </w:r>
          </w:p>
        </w:tc>
        <w:tc>
          <w:p>
            <w:pPr>
              <w:pStyle w:val="Compact"/>
              <w:jc w:val="right"/>
            </w:pPr>
            <w:r>
              <w:t xml:space="preserve">car_dev × Time</w:t>
            </w:r>
            <w:r>
              <w:rPr>
                <w:vertAlign w:val="superscript"/>
              </w:rPr>
              <w:t xml:space="preserve">1</w:t>
            </w:r>
            <w:r>
              <w:t xml:space="preserve"> </w:t>
            </w:r>
            <w:r>
              <w:t xml:space="preserve">(</w:t>
            </w:r>
            <w:r>
              <w:t xml:space="preserve">γ</w:t>
            </w:r>
            <w:r>
              <w:rPr>
                <w:vertAlign w:val="subscript"/>
              </w:rPr>
              <w:t xml:space="preserve">14</w:t>
            </w:r>
            <w:r>
              <w:t xml:space="preserve">)</w:t>
            </w:r>
          </w:p>
        </w:tc>
        <w:tc>
          <w:p>
            <w:pPr>
              <w:pStyle w:val="Compact"/>
              <w:jc w:val="right"/>
            </w:pPr>
            <w:r>
              <w:t xml:space="preserve">0.918</w:t>
            </w:r>
          </w:p>
        </w:tc>
        <w:tc>
          <w:p>
            <w:pPr>
              <w:pStyle w:val="Compact"/>
              <w:jc w:val="right"/>
            </w:pPr>
            <w:r>
              <w:t xml:space="preserve">0.827</w:t>
            </w:r>
          </w:p>
        </w:tc>
        <w:tc>
          <w:p>
            <w:pPr>
              <w:pStyle w:val="Compact"/>
              <w:jc w:val="right"/>
            </w:pPr>
            <w:r>
              <w:t xml:space="preserve">1.109</w:t>
            </w:r>
          </w:p>
        </w:tc>
        <w:tc>
          <w:p>
            <w:pPr>
              <w:pStyle w:val="Compact"/>
              <w:jc w:val="left"/>
            </w:pPr>
            <w:r>
              <w:t xml:space="preserve">.267</w:t>
            </w:r>
          </w:p>
        </w:tc>
      </w:tr>
      <w:tr>
        <w:tc>
          <w:p>
            <w:pPr>
              <w:pStyle w:val="Compact"/>
              <w:jc w:val="left"/>
            </w:pPr>
            <w:r>
              <w:t xml:space="preserve">fixed</w:t>
            </w:r>
          </w:p>
        </w:tc>
        <w:tc>
          <w:p>
            <w:pPr>
              <w:pStyle w:val="Compact"/>
              <w:jc w:val="right"/>
            </w:pPr>
            <w:r>
              <w:t xml:space="preserve">car_dev × Time</w:t>
            </w:r>
            <w:r>
              <w:rPr>
                <w:vertAlign w:val="superscript"/>
              </w:rPr>
              <w:t xml:space="preserve">2</w:t>
            </w:r>
            <w:r>
              <w:t xml:space="preserve"> </w:t>
            </w:r>
            <w:r>
              <w:t xml:space="preserve">(</w:t>
            </w:r>
            <w:r>
              <w:t xml:space="preserve">γ</w:t>
            </w:r>
            <w:r>
              <w:rPr>
                <w:vertAlign w:val="subscript"/>
              </w:rPr>
              <w:t xml:space="preserve">24</w:t>
            </w:r>
            <w:r>
              <w:t xml:space="preserve">)</w:t>
            </w:r>
          </w:p>
        </w:tc>
        <w:tc>
          <w:p>
            <w:pPr>
              <w:pStyle w:val="Compact"/>
              <w:jc w:val="right"/>
            </w:pPr>
            <w:r>
              <w:t xml:space="preserve">−0.500</w:t>
            </w:r>
          </w:p>
        </w:tc>
        <w:tc>
          <w:p>
            <w:pPr>
              <w:pStyle w:val="Compact"/>
              <w:jc w:val="right"/>
            </w:pPr>
            <w:r>
              <w:t xml:space="preserve">0.565</w:t>
            </w:r>
          </w:p>
        </w:tc>
        <w:tc>
          <w:p>
            <w:pPr>
              <w:pStyle w:val="Compact"/>
              <w:jc w:val="right"/>
            </w:pPr>
            <w:r>
              <w:t xml:space="preserve">−0.886</w:t>
            </w:r>
          </w:p>
        </w:tc>
        <w:tc>
          <w:p>
            <w:pPr>
              <w:pStyle w:val="Compact"/>
              <w:jc w:val="left"/>
            </w:pPr>
            <w:r>
              <w:t xml:space="preserve">.376</w:t>
            </w:r>
          </w:p>
        </w:tc>
      </w:tr>
      <w:tr>
        <w:tc>
          <w:p>
            <w:pPr>
              <w:pStyle w:val="Compact"/>
              <w:jc w:val="left"/>
            </w:pPr>
            <w:r>
              <w:t xml:space="preserve">fixed</w:t>
            </w:r>
          </w:p>
        </w:tc>
        <w:tc>
          <w:p>
            <w:pPr>
              <w:pStyle w:val="Compact"/>
              <w:jc w:val="right"/>
            </w:pPr>
            <w:r>
              <w:t xml:space="preserve">car_dev × Time</w:t>
            </w:r>
            <w:r>
              <w:rPr>
                <w:vertAlign w:val="superscript"/>
              </w:rPr>
              <w:t xml:space="preserve">3</w:t>
            </w:r>
            <w:r>
              <w:t xml:space="preserve"> </w:t>
            </w:r>
            <w:r>
              <w:t xml:space="preserve">(</w:t>
            </w:r>
            <w:r>
              <w:t xml:space="preserve">γ</w:t>
            </w:r>
            <w:r>
              <w:rPr>
                <w:vertAlign w:val="subscript"/>
              </w:rPr>
              <w:t xml:space="preserve">34</w:t>
            </w:r>
            <w:r>
              <w:t xml:space="preserve">)</w:t>
            </w:r>
          </w:p>
        </w:tc>
        <w:tc>
          <w:p>
            <w:pPr>
              <w:pStyle w:val="Compact"/>
              <w:jc w:val="right"/>
            </w:pPr>
            <w:r>
              <w:t xml:space="preserve">−0.099</w:t>
            </w:r>
          </w:p>
        </w:tc>
        <w:tc>
          <w:p>
            <w:pPr>
              <w:pStyle w:val="Compact"/>
              <w:jc w:val="right"/>
            </w:pPr>
            <w:r>
              <w:t xml:space="preserve">0.437</w:t>
            </w:r>
          </w:p>
        </w:tc>
        <w:tc>
          <w:p>
            <w:pPr>
              <w:pStyle w:val="Compact"/>
              <w:jc w:val="right"/>
            </w:pPr>
            <w:r>
              <w:t xml:space="preserve">−0.226</w:t>
            </w:r>
          </w:p>
        </w:tc>
        <w:tc>
          <w:p>
            <w:pPr>
              <w:pStyle w:val="Compact"/>
              <w:jc w:val="left"/>
            </w:pPr>
            <w:r>
              <w:t xml:space="preserve">.821</w:t>
            </w:r>
          </w:p>
        </w:tc>
      </w:tr>
      <w:tr>
        <w:tc>
          <w:p>
            <w:pPr>
              <w:pStyle w:val="Compact"/>
              <w:jc w:val="left"/>
            </w:pPr>
            <w:r>
              <w:t xml:space="preserve">fixed</w:t>
            </w:r>
          </w:p>
        </w:tc>
        <w:tc>
          <w:p>
            <w:pPr>
              <w:pStyle w:val="Compact"/>
              <w:jc w:val="right"/>
            </w:pPr>
            <w:r>
              <w:t xml:space="preserve">corsi × Time</w:t>
            </w:r>
            <w:r>
              <w:rPr>
                <w:vertAlign w:val="superscript"/>
              </w:rPr>
              <w:t xml:space="preserve">1</w:t>
            </w:r>
            <w:r>
              <w:t xml:space="preserve"> </w:t>
            </w:r>
            <w:r>
              <w:t xml:space="preserve">(</w:t>
            </w:r>
            <w:r>
              <w:t xml:space="preserve">γ</w:t>
            </w:r>
            <w:r>
              <w:rPr>
                <w:vertAlign w:val="subscript"/>
              </w:rPr>
              <w:t xml:space="preserve">05</w:t>
            </w:r>
            <w:r>
              <w:t xml:space="preserve">)</w:t>
            </w:r>
          </w:p>
        </w:tc>
        <w:tc>
          <w:p>
            <w:pPr>
              <w:pStyle w:val="Compact"/>
              <w:jc w:val="right"/>
            </w:pPr>
            <w:r>
              <w:t xml:space="preserve">0.287</w:t>
            </w:r>
          </w:p>
        </w:tc>
        <w:tc>
          <w:p>
            <w:pPr>
              <w:pStyle w:val="Compact"/>
              <w:jc w:val="right"/>
            </w:pPr>
            <w:r>
              <w:t xml:space="preserve">0.205</w:t>
            </w:r>
          </w:p>
        </w:tc>
        <w:tc>
          <w:p>
            <w:pPr>
              <w:pStyle w:val="Compact"/>
              <w:jc w:val="right"/>
            </w:pPr>
            <w:r>
              <w:t xml:space="preserve">1.396</w:t>
            </w:r>
          </w:p>
        </w:tc>
        <w:tc>
          <w:p>
            <w:pPr>
              <w:pStyle w:val="Compact"/>
              <w:jc w:val="left"/>
            </w:pPr>
            <w:r>
              <w:t xml:space="preserve">.163</w:t>
            </w:r>
          </w:p>
        </w:tc>
      </w:tr>
      <w:tr>
        <w:tc>
          <w:p>
            <w:pPr>
              <w:pStyle w:val="Compact"/>
              <w:jc w:val="left"/>
            </w:pPr>
            <w:r>
              <w:t xml:space="preserve">fixed</w:t>
            </w:r>
          </w:p>
        </w:tc>
        <w:tc>
          <w:p>
            <w:pPr>
              <w:pStyle w:val="Compact"/>
              <w:jc w:val="right"/>
            </w:pPr>
            <w:r>
              <w:t xml:space="preserve">corsi × Time</w:t>
            </w:r>
            <w:r>
              <w:rPr>
                <w:vertAlign w:val="superscript"/>
              </w:rPr>
              <w:t xml:space="preserve">2</w:t>
            </w:r>
            <w:r>
              <w:t xml:space="preserve"> </w:t>
            </w:r>
            <w:r>
              <w:t xml:space="preserve">(</w:t>
            </w:r>
            <w:r>
              <w:t xml:space="preserve">γ</w:t>
            </w:r>
            <w:r>
              <w:rPr>
                <w:vertAlign w:val="subscript"/>
              </w:rPr>
              <w:t xml:space="preserve">15</w:t>
            </w:r>
            <w:r>
              <w:t xml:space="preserve">)</w:t>
            </w:r>
          </w:p>
        </w:tc>
        <w:tc>
          <w:p>
            <w:pPr>
              <w:pStyle w:val="Compact"/>
              <w:jc w:val="right"/>
            </w:pPr>
            <w:r>
              <w:t xml:space="preserve">−0.232</w:t>
            </w:r>
          </w:p>
        </w:tc>
        <w:tc>
          <w:p>
            <w:pPr>
              <w:pStyle w:val="Compact"/>
              <w:jc w:val="right"/>
            </w:pPr>
            <w:r>
              <w:t xml:space="preserve">0.140</w:t>
            </w:r>
          </w:p>
        </w:tc>
        <w:tc>
          <w:p>
            <w:pPr>
              <w:pStyle w:val="Compact"/>
              <w:jc w:val="right"/>
            </w:pPr>
            <w:r>
              <w:t xml:space="preserve">−1.653</w:t>
            </w:r>
          </w:p>
        </w:tc>
        <w:tc>
          <w:p>
            <w:pPr>
              <w:pStyle w:val="Compact"/>
              <w:jc w:val="left"/>
            </w:pPr>
            <w:r>
              <w:t xml:space="preserve">.098</w:t>
            </w:r>
          </w:p>
        </w:tc>
      </w:tr>
      <w:tr>
        <w:tc>
          <w:p>
            <w:pPr>
              <w:pStyle w:val="Compact"/>
              <w:jc w:val="left"/>
            </w:pPr>
            <w:r>
              <w:t xml:space="preserve">fixed</w:t>
            </w:r>
          </w:p>
        </w:tc>
        <w:tc>
          <w:p>
            <w:pPr>
              <w:pStyle w:val="Compact"/>
              <w:jc w:val="right"/>
            </w:pPr>
            <w:r>
              <w:t xml:space="preserve">corsi × Time</w:t>
            </w:r>
            <w:r>
              <w:rPr>
                <w:vertAlign w:val="superscript"/>
              </w:rPr>
              <w:t xml:space="preserve">3</w:t>
            </w:r>
            <w:r>
              <w:t xml:space="preserve"> </w:t>
            </w:r>
            <w:r>
              <w:t xml:space="preserve">(</w:t>
            </w:r>
            <w:r>
              <w:t xml:space="preserve">γ</w:t>
            </w:r>
            <w:r>
              <w:rPr>
                <w:vertAlign w:val="subscript"/>
              </w:rPr>
              <w:t xml:space="preserve">25</w:t>
            </w:r>
            <w:r>
              <w:t xml:space="preserve">)</w:t>
            </w:r>
          </w:p>
        </w:tc>
        <w:tc>
          <w:p>
            <w:pPr>
              <w:pStyle w:val="Compact"/>
              <w:jc w:val="right"/>
            </w:pPr>
            <w:r>
              <w:t xml:space="preserve">−0.215</w:t>
            </w:r>
          </w:p>
        </w:tc>
        <w:tc>
          <w:p>
            <w:pPr>
              <w:pStyle w:val="Compact"/>
              <w:jc w:val="right"/>
            </w:pPr>
            <w:r>
              <w:t xml:space="preserve">0.109</w:t>
            </w:r>
          </w:p>
        </w:tc>
        <w:tc>
          <w:p>
            <w:pPr>
              <w:pStyle w:val="Compact"/>
              <w:jc w:val="right"/>
            </w:pPr>
            <w:r>
              <w:t xml:space="preserve">−1.976</w:t>
            </w:r>
          </w:p>
        </w:tc>
        <w:tc>
          <w:p>
            <w:pPr>
              <w:pStyle w:val="Compact"/>
              <w:jc w:val="left"/>
            </w:pPr>
            <w:r>
              <w:t xml:space="preserve">.048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35</w:t>
            </w:r>
            <w:r>
              <w:t xml:space="preserve">)</w:t>
            </w:r>
          </w:p>
        </w:tc>
        <w:tc>
          <w:p>
            <w:pPr>
              <w:pStyle w:val="Compact"/>
              <w:jc w:val="right"/>
            </w:pPr>
            <w:r>
              <w:t xml:space="preserve">1.491</w:t>
            </w:r>
          </w:p>
        </w:tc>
        <w:tc>
          <w:p>
            <w:pPr>
              <w:pStyle w:val="Compact"/>
              <w:jc w:val="right"/>
            </w:pPr>
            <w:r>
              <w:t xml:space="preserve">0.582</w:t>
            </w:r>
          </w:p>
        </w:tc>
        <w:tc>
          <w:p>
            <w:pPr>
              <w:pStyle w:val="Compact"/>
              <w:jc w:val="right"/>
            </w:pPr>
            <w:r>
              <w:t xml:space="preserve">2.563</w:t>
            </w:r>
          </w:p>
        </w:tc>
        <w:tc>
          <w:p>
            <w:pPr>
              <w:pStyle w:val="Compact"/>
              <w:jc w:val="left"/>
            </w:pPr>
            <w:r>
              <w:t xml:space="preserve">.010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06</w:t>
            </w:r>
            <w:r>
              <w:t xml:space="preserve">)</w:t>
            </w:r>
          </w:p>
        </w:tc>
        <w:tc>
          <w:p>
            <w:pPr>
              <w:pStyle w:val="Compact"/>
              <w:jc w:val="right"/>
            </w:pPr>
            <w:r>
              <w:t xml:space="preserve">0.374</w:t>
            </w:r>
          </w:p>
        </w:tc>
        <w:tc>
          <w:p>
            <w:pPr>
              <w:pStyle w:val="Compact"/>
              <w:jc w:val="right"/>
            </w:pPr>
            <w:r>
              <w:t xml:space="preserve">0.582</w:t>
            </w:r>
          </w:p>
        </w:tc>
        <w:tc>
          <w:p>
            <w:pPr>
              <w:pStyle w:val="Compact"/>
              <w:jc w:val="right"/>
            </w:pPr>
            <w:r>
              <w:t xml:space="preserve">0.643</w:t>
            </w:r>
          </w:p>
        </w:tc>
        <w:tc>
          <w:p>
            <w:pPr>
              <w:pStyle w:val="Compact"/>
              <w:jc w:val="left"/>
            </w:pPr>
            <w:r>
              <w:t xml:space="preserve">.520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16</w:t>
            </w:r>
            <w:r>
              <w:t xml:space="preserve">)</w:t>
            </w:r>
          </w:p>
        </w:tc>
        <w:tc>
          <w:p>
            <w:pPr>
              <w:pStyle w:val="Compact"/>
              <w:jc w:val="right"/>
            </w:pPr>
            <w:r>
              <w:t xml:space="preserve">0.751</w:t>
            </w:r>
          </w:p>
        </w:tc>
        <w:tc>
          <w:p>
            <w:pPr>
              <w:pStyle w:val="Compact"/>
              <w:jc w:val="right"/>
            </w:pPr>
            <w:r>
              <w:t xml:space="preserve">0.576</w:t>
            </w:r>
          </w:p>
        </w:tc>
        <w:tc>
          <w:p>
            <w:pPr>
              <w:pStyle w:val="Compact"/>
              <w:jc w:val="right"/>
            </w:pPr>
            <w:r>
              <w:t xml:space="preserve">1.303</w:t>
            </w:r>
          </w:p>
        </w:tc>
        <w:tc>
          <w:p>
            <w:pPr>
              <w:pStyle w:val="Compact"/>
              <w:jc w:val="left"/>
            </w:pPr>
            <w:r>
              <w:t xml:space="preserve">.193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26</w:t>
            </w:r>
            <w:r>
              <w:t xml:space="preserve">)</w:t>
            </w:r>
          </w:p>
        </w:tc>
        <w:tc>
          <w:p>
            <w:pPr>
              <w:pStyle w:val="Compact"/>
              <w:jc w:val="right"/>
            </w:pPr>
            <w:r>
              <w:t xml:space="preserve">0.702</w:t>
            </w:r>
          </w:p>
        </w:tc>
        <w:tc>
          <w:p>
            <w:pPr>
              <w:pStyle w:val="Compact"/>
              <w:jc w:val="right"/>
            </w:pPr>
            <w:r>
              <w:t xml:space="preserve">0.578</w:t>
            </w:r>
          </w:p>
        </w:tc>
        <w:tc>
          <w:p>
            <w:pPr>
              <w:pStyle w:val="Compact"/>
              <w:jc w:val="right"/>
            </w:pPr>
            <w:r>
              <w:t xml:space="preserve">1.214</w:t>
            </w:r>
          </w:p>
        </w:tc>
        <w:tc>
          <w:p>
            <w:pPr>
              <w:pStyle w:val="Compact"/>
              <w:jc w:val="left"/>
            </w:pPr>
            <w:r>
              <w:t xml:space="preserve">.225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36</w:t>
            </w:r>
            <w:r>
              <w:t xml:space="preserve">)</w:t>
            </w:r>
          </w:p>
        </w:tc>
        <w:tc>
          <w:p>
            <w:pPr>
              <w:pStyle w:val="Compact"/>
              <w:jc w:val="right"/>
            </w:pPr>
            <w:r>
              <w:t xml:space="preserve">2.309</w:t>
            </w:r>
          </w:p>
        </w:tc>
        <w:tc>
          <w:p>
            <w:pPr>
              <w:pStyle w:val="Compact"/>
              <w:jc w:val="right"/>
            </w:pPr>
            <w:r>
              <w:t xml:space="preserve">0.471</w:t>
            </w:r>
          </w:p>
        </w:tc>
        <w:tc>
          <w:p>
            <w:pPr>
              <w:pStyle w:val="Compact"/>
              <w:jc w:val="right"/>
            </w:pPr>
            <w:r>
              <w:t xml:space="preserve">4.898</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00</w:t>
            </w:r>
            <w:r>
              <w:t xml:space="preserve">)</w:t>
            </w:r>
          </w:p>
        </w:tc>
        <w:tc>
          <w:p>
            <w:pPr>
              <w:pStyle w:val="Compact"/>
              <w:jc w:val="right"/>
            </w:pPr>
            <w:r>
              <w:t xml:space="preserve">2.208</w:t>
            </w:r>
          </w:p>
        </w:tc>
        <w:tc>
          <w:p>
            <w:pPr>
              <w:pStyle w:val="Compact"/>
              <w:jc w:val="right"/>
            </w:pPr>
            <w:r>
              <w:t xml:space="preserve">0.471</w:t>
            </w:r>
          </w:p>
        </w:tc>
        <w:tc>
          <w:p>
            <w:pPr>
              <w:pStyle w:val="Compact"/>
              <w:jc w:val="right"/>
            </w:pPr>
            <w:r>
              <w:t xml:space="preserve">4.683</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10</w:t>
            </w:r>
            <w:r>
              <w:t xml:space="preserve">)</w:t>
            </w:r>
          </w:p>
        </w:tc>
        <w:tc>
          <w:p>
            <w:pPr>
              <w:pStyle w:val="Compact"/>
              <w:jc w:val="right"/>
            </w:pPr>
            <w:r>
              <w:t xml:space="preserve">2.252</w:t>
            </w:r>
          </w:p>
        </w:tc>
        <w:tc>
          <w:p>
            <w:pPr>
              <w:pStyle w:val="Compact"/>
              <w:jc w:val="right"/>
            </w:pPr>
            <w:r>
              <w:t xml:space="preserve">0.467</w:t>
            </w:r>
          </w:p>
        </w:tc>
        <w:tc>
          <w:p>
            <w:pPr>
              <w:pStyle w:val="Compact"/>
              <w:jc w:val="right"/>
            </w:pPr>
            <w:r>
              <w:t xml:space="preserve">4.825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20</w:t>
            </w:r>
            <w:r>
              <w:t xml:space="preserve">)</w:t>
            </w:r>
          </w:p>
        </w:tc>
        <w:tc>
          <w:p>
            <w:pPr>
              <w:pStyle w:val="Compact"/>
              <w:jc w:val="right"/>
            </w:pPr>
            <w:r>
              <w:t xml:space="preserve">2.039</w:t>
            </w:r>
          </w:p>
        </w:tc>
        <w:tc>
          <w:p>
            <w:pPr>
              <w:pStyle w:val="Compact"/>
              <w:jc w:val="right"/>
            </w:pPr>
            <w:r>
              <w:t xml:space="preserve">0.469</w:t>
            </w:r>
          </w:p>
        </w:tc>
        <w:tc>
          <w:p>
            <w:pPr>
              <w:pStyle w:val="Compact"/>
              <w:jc w:val="right"/>
            </w:pPr>
            <w:r>
              <w:t xml:space="preserve">4.351</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car_dev:corsi (</w:t>
            </w:r>
            <w:r>
              <w:t xml:space="preserve">γ</w:t>
            </w:r>
            <w:r>
              <w:rPr>
                <w:vertAlign w:val="subscript"/>
              </w:rPr>
              <w:t xml:space="preserve">30</w:t>
            </w:r>
            <w:r>
              <w:t xml:space="preserve">)</w:t>
            </w:r>
          </w:p>
        </w:tc>
        <w:tc>
          <w:p>
            <w:pPr>
              <w:pStyle w:val="Compact"/>
              <w:jc w:val="right"/>
            </w:pPr>
            <w:r>
              <w:t xml:space="preserve">0.200</w:t>
            </w:r>
          </w:p>
        </w:tc>
        <w:tc>
          <w:p>
            <w:pPr>
              <w:pStyle w:val="Compact"/>
              <w:jc w:val="right"/>
            </w:pPr>
            <w:r>
              <w:t xml:space="preserve">0.557</w:t>
            </w:r>
          </w:p>
        </w:tc>
        <w:tc>
          <w:p>
            <w:pPr>
              <w:pStyle w:val="Compact"/>
              <w:jc w:val="right"/>
            </w:pPr>
            <w:r>
              <w:t xml:space="preserve">0.359</w:t>
            </w:r>
          </w:p>
        </w:tc>
        <w:tc>
          <w:p>
            <w:pPr>
              <w:pStyle w:val="Compact"/>
              <w:jc w:val="left"/>
            </w:pPr>
            <w:r>
              <w:t xml:space="preserve">.720</w:t>
            </w:r>
          </w:p>
        </w:tc>
      </w:tr>
      <w:tr>
        <w:tc>
          <w:p>
            <w:pPr>
              <w:pStyle w:val="Compact"/>
              <w:jc w:val="left"/>
            </w:pPr>
            <w:r>
              <w:t xml:space="preserve">fixed</w:t>
            </w:r>
          </w:p>
        </w:tc>
        <w:tc>
          <w:p>
            <w:pPr>
              <w:pStyle w:val="Compact"/>
              <w:jc w:val="right"/>
            </w:pPr>
            <w:r>
              <w:t xml:space="preserve">stress_sum × car_dev:Time</w:t>
            </w:r>
            <w:r>
              <w:rPr>
                <w:vertAlign w:val="superscript"/>
              </w:rPr>
              <w:t xml:space="preserve">1</w:t>
            </w:r>
            <w:r>
              <w:t xml:space="preserve"> </w:t>
            </w:r>
            <w:r>
              <w:t xml:space="preserve">(</w:t>
            </w:r>
            <w:r>
              <w:t xml:space="preserve">γ</w:t>
            </w:r>
            <w:r>
              <w:rPr>
                <w:vertAlign w:val="subscript"/>
              </w:rPr>
              <w:t xml:space="preserve">01</w:t>
            </w:r>
            <w:r>
              <w:t xml:space="preserve">)</w:t>
            </w:r>
          </w:p>
        </w:tc>
        <w:tc>
          <w:p>
            <w:pPr>
              <w:pStyle w:val="Compact"/>
              <w:jc w:val="right"/>
            </w:pPr>
            <w:r>
              <w:t xml:space="preserve">−0.354</w:t>
            </w:r>
          </w:p>
        </w:tc>
        <w:tc>
          <w:p>
            <w:pPr>
              <w:pStyle w:val="Compact"/>
              <w:jc w:val="right"/>
            </w:pPr>
            <w:r>
              <w:t xml:space="preserve">0.328</w:t>
            </w:r>
          </w:p>
        </w:tc>
        <w:tc>
          <w:p>
            <w:pPr>
              <w:pStyle w:val="Compact"/>
              <w:jc w:val="right"/>
            </w:pPr>
            <w:r>
              <w:t xml:space="preserve">−1.077</w:t>
            </w:r>
          </w:p>
        </w:tc>
        <w:tc>
          <w:p>
            <w:pPr>
              <w:pStyle w:val="Compact"/>
              <w:jc w:val="left"/>
            </w:pPr>
            <w:r>
              <w:t xml:space="preserve">.281</w:t>
            </w:r>
          </w:p>
        </w:tc>
      </w:tr>
      <w:tr>
        <w:tc>
          <w:p>
            <w:pPr>
              <w:pStyle w:val="Compact"/>
              <w:jc w:val="left"/>
            </w:pPr>
            <w:r>
              <w:t xml:space="preserve">fixed</w:t>
            </w:r>
          </w:p>
        </w:tc>
        <w:tc>
          <w:p>
            <w:pPr>
              <w:pStyle w:val="Compact"/>
              <w:jc w:val="right"/>
            </w:pPr>
            <w:r>
              <w:t xml:space="preserve">stress_sum × car_dev:Time</w:t>
            </w:r>
            <w:r>
              <w:rPr>
                <w:vertAlign w:val="superscript"/>
              </w:rPr>
              <w:t xml:space="preserve">2</w:t>
            </w:r>
            <w:r>
              <w:t xml:space="preserve"> </w:t>
            </w:r>
            <w:r>
              <w:t xml:space="preserve">(</w:t>
            </w:r>
            <w:r>
              <w:t xml:space="preserve">γ</w:t>
            </w:r>
            <w:r>
              <w:rPr>
                <w:vertAlign w:val="subscript"/>
              </w:rPr>
              <w:t xml:space="preserve">11</w:t>
            </w:r>
            <w:r>
              <w:t xml:space="preserve">)</w:t>
            </w:r>
          </w:p>
        </w:tc>
        <w:tc>
          <w:p>
            <w:pPr>
              <w:pStyle w:val="Compact"/>
              <w:jc w:val="right"/>
            </w:pPr>
            <w:r>
              <w:t xml:space="preserve">0.285</w:t>
            </w:r>
          </w:p>
        </w:tc>
        <w:tc>
          <w:p>
            <w:pPr>
              <w:pStyle w:val="Compact"/>
              <w:jc w:val="right"/>
            </w:pPr>
            <w:r>
              <w:t xml:space="preserve">0.327</w:t>
            </w:r>
          </w:p>
        </w:tc>
        <w:tc>
          <w:p>
            <w:pPr>
              <w:pStyle w:val="Compact"/>
              <w:jc w:val="right"/>
            </w:pPr>
            <w:r>
              <w:t xml:space="preserve">0.870</w:t>
            </w:r>
          </w:p>
        </w:tc>
        <w:tc>
          <w:p>
            <w:pPr>
              <w:pStyle w:val="Compact"/>
              <w:jc w:val="left"/>
            </w:pPr>
            <w:r>
              <w:t xml:space="preserve">.384</w:t>
            </w:r>
          </w:p>
        </w:tc>
      </w:tr>
      <w:tr>
        <w:tc>
          <w:p>
            <w:pPr>
              <w:pStyle w:val="Compact"/>
              <w:jc w:val="left"/>
            </w:pPr>
            <w:r>
              <w:t xml:space="preserve">fixed</w:t>
            </w:r>
          </w:p>
        </w:tc>
        <w:tc>
          <w:p>
            <w:pPr>
              <w:pStyle w:val="Compact"/>
              <w:jc w:val="right"/>
            </w:pPr>
            <w:r>
              <w:t xml:space="preserve">stress_sum × car_dev:Time</w:t>
            </w:r>
            <w:r>
              <w:rPr>
                <w:vertAlign w:val="superscript"/>
              </w:rPr>
              <w:t xml:space="preserve">3</w:t>
            </w:r>
            <w:r>
              <w:t xml:space="preserve"> </w:t>
            </w:r>
            <w:r>
              <w:t xml:space="preserve">(</w:t>
            </w:r>
            <w:r>
              <w:t xml:space="preserve">γ</w:t>
            </w:r>
            <w:r>
              <w:rPr>
                <w:vertAlign w:val="subscript"/>
              </w:rPr>
              <w:t xml:space="preserve">21</w:t>
            </w:r>
            <w:r>
              <w:t xml:space="preserve">)</w:t>
            </w:r>
          </w:p>
        </w:tc>
        <w:tc>
          <w:p>
            <w:pPr>
              <w:pStyle w:val="Compact"/>
              <w:jc w:val="right"/>
            </w:pPr>
            <w:r>
              <w:t xml:space="preserve">−0.141</w:t>
            </w:r>
          </w:p>
        </w:tc>
        <w:tc>
          <w:p>
            <w:pPr>
              <w:pStyle w:val="Compact"/>
              <w:jc w:val="right"/>
            </w:pPr>
            <w:r>
              <w:t xml:space="preserve">0.327</w:t>
            </w:r>
          </w:p>
        </w:tc>
        <w:tc>
          <w:p>
            <w:pPr>
              <w:pStyle w:val="Compact"/>
              <w:jc w:val="right"/>
            </w:pPr>
            <w:r>
              <w:t xml:space="preserve">−0.431</w:t>
            </w:r>
          </w:p>
        </w:tc>
        <w:tc>
          <w:p>
            <w:pPr>
              <w:pStyle w:val="Compact"/>
              <w:jc w:val="left"/>
            </w:pPr>
            <w:r>
              <w:t xml:space="preserve">.666</w:t>
            </w:r>
          </w:p>
        </w:tc>
      </w:tr>
      <w:tr>
        <w:tc>
          <w:p>
            <w:pPr>
              <w:pStyle w:val="Compact"/>
              <w:jc w:val="left"/>
            </w:pPr>
            <w:r>
              <w:t xml:space="preserve">fixed</w:t>
            </w:r>
          </w:p>
        </w:tc>
        <w:tc>
          <w:p>
            <w:pPr>
              <w:pStyle w:val="Compact"/>
              <w:jc w:val="right"/>
            </w:pPr>
            <w:r>
              <w:t xml:space="preserve">stress_sum × corsi:Time</w:t>
            </w:r>
            <w:r>
              <w:rPr>
                <w:vertAlign w:val="superscript"/>
              </w:rPr>
              <w:t xml:space="preserve">1</w:t>
            </w:r>
            <w:r>
              <w:t xml:space="preserve"> </w:t>
            </w:r>
            <w:r>
              <w:t xml:space="preserve">(</w:t>
            </w:r>
            <w:r>
              <w:t xml:space="preserve">γ</w:t>
            </w:r>
            <w:r>
              <w:rPr>
                <w:vertAlign w:val="subscript"/>
              </w:rPr>
              <w:t xml:space="preserve">31</w:t>
            </w:r>
            <w:r>
              <w:t xml:space="preserve">)</w:t>
            </w:r>
          </w:p>
        </w:tc>
        <w:tc>
          <w:p>
            <w:pPr>
              <w:pStyle w:val="Compact"/>
              <w:jc w:val="right"/>
            </w:pPr>
            <w:r>
              <w:t xml:space="preserve">0.084</w:t>
            </w:r>
          </w:p>
        </w:tc>
        <w:tc>
          <w:p>
            <w:pPr>
              <w:pStyle w:val="Compact"/>
              <w:jc w:val="right"/>
            </w:pPr>
            <w:r>
              <w:t xml:space="preserve">0.084</w:t>
            </w:r>
          </w:p>
        </w:tc>
        <w:tc>
          <w:p>
            <w:pPr>
              <w:pStyle w:val="Compact"/>
              <w:jc w:val="right"/>
            </w:pPr>
            <w:r>
              <w:t xml:space="preserve">0.996</w:t>
            </w:r>
          </w:p>
        </w:tc>
        <w:tc>
          <w:p>
            <w:pPr>
              <w:pStyle w:val="Compact"/>
              <w:jc w:val="left"/>
            </w:pPr>
            <w:r>
              <w:t xml:space="preserve">.319</w:t>
            </w:r>
          </w:p>
        </w:tc>
      </w:tr>
      <w:tr>
        <w:tc>
          <w:p>
            <w:pPr>
              <w:pStyle w:val="Compact"/>
              <w:jc w:val="left"/>
            </w:pPr>
            <w:r>
              <w:t xml:space="preserve">fixed</w:t>
            </w:r>
          </w:p>
        </w:tc>
        <w:tc>
          <w:p>
            <w:pPr>
              <w:pStyle w:val="Compact"/>
              <w:jc w:val="right"/>
            </w:pPr>
            <w:r>
              <w:t xml:space="preserve">stress_sum × corsi:Time</w:t>
            </w:r>
            <w:r>
              <w:rPr>
                <w:vertAlign w:val="superscript"/>
              </w:rPr>
              <w:t xml:space="preserve">2</w:t>
            </w:r>
            <w:r>
              <w:t xml:space="preserve"> </w:t>
            </w:r>
            <w:r>
              <w:t xml:space="preserve">(</w:t>
            </w:r>
            <w:r>
              <w:t xml:space="preserve">γ</w:t>
            </w:r>
            <w:r>
              <w:rPr>
                <w:vertAlign w:val="subscript"/>
              </w:rPr>
              <w:t xml:space="preserve">02</w:t>
            </w:r>
            <w:r>
              <w:t xml:space="preserve">)</w:t>
            </w:r>
          </w:p>
        </w:tc>
        <w:tc>
          <w:p>
            <w:pPr>
              <w:pStyle w:val="Compact"/>
              <w:jc w:val="right"/>
            </w:pPr>
            <w:r>
              <w:t xml:space="preserve">0.397</w:t>
            </w:r>
          </w:p>
        </w:tc>
        <w:tc>
          <w:p>
            <w:pPr>
              <w:pStyle w:val="Compact"/>
              <w:jc w:val="right"/>
            </w:pPr>
            <w:r>
              <w:t xml:space="preserve">0.082</w:t>
            </w:r>
          </w:p>
        </w:tc>
        <w:tc>
          <w:p>
            <w:pPr>
              <w:pStyle w:val="Compact"/>
              <w:jc w:val="right"/>
            </w:pPr>
            <w:r>
              <w:t xml:space="preserve">4.860</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corsi:Time</w:t>
            </w:r>
            <w:r>
              <w:rPr>
                <w:vertAlign w:val="superscript"/>
              </w:rPr>
              <w:t xml:space="preserve">3</w:t>
            </w:r>
            <w:r>
              <w:t xml:space="preserve"> </w:t>
            </w:r>
            <w:r>
              <w:t xml:space="preserve">(</w:t>
            </w:r>
            <w:r>
              <w:t xml:space="preserve">γ</w:t>
            </w:r>
            <w:r>
              <w:rPr>
                <w:vertAlign w:val="subscript"/>
              </w:rPr>
              <w:t xml:space="preserve">12</w:t>
            </w:r>
            <w:r>
              <w:t xml:space="preserve">)</w:t>
            </w:r>
          </w:p>
        </w:tc>
        <w:tc>
          <w:p>
            <w:pPr>
              <w:pStyle w:val="Compact"/>
              <w:jc w:val="right"/>
            </w:pPr>
            <w:r>
              <w:t xml:space="preserve">−0.091</w:t>
            </w:r>
          </w:p>
        </w:tc>
        <w:tc>
          <w:p>
            <w:pPr>
              <w:pStyle w:val="Compact"/>
              <w:jc w:val="right"/>
            </w:pPr>
            <w:r>
              <w:t xml:space="preserve">0.082</w:t>
            </w:r>
          </w:p>
        </w:tc>
        <w:tc>
          <w:p>
            <w:pPr>
              <w:pStyle w:val="Compact"/>
              <w:jc w:val="right"/>
            </w:pPr>
            <w:r>
              <w:t xml:space="preserve">−1.114</w:t>
            </w:r>
          </w:p>
        </w:tc>
        <w:tc>
          <w:p>
            <w:pPr>
              <w:pStyle w:val="Compact"/>
              <w:jc w:val="left"/>
            </w:pPr>
            <w:r>
              <w:t xml:space="preserve">.265</w:t>
            </w:r>
          </w:p>
        </w:tc>
      </w:tr>
      <w:tr>
        <w:tc>
          <w:p>
            <w:pPr>
              <w:pStyle w:val="Compact"/>
              <w:jc w:val="left"/>
            </w:pPr>
            <w:r>
              <w:t xml:space="preserve">fixed</w:t>
            </w:r>
          </w:p>
        </w:tc>
        <w:tc>
          <w:p>
            <w:pPr>
              <w:pStyle w:val="Compact"/>
              <w:jc w:val="right"/>
            </w:pPr>
            <w:r>
              <w:t xml:space="preserve">car_dev × corsi:Time</w:t>
            </w:r>
            <w:r>
              <w:rPr>
                <w:vertAlign w:val="superscript"/>
              </w:rPr>
              <w:t xml:space="preserve">1</w:t>
            </w:r>
            <w:r>
              <w:t xml:space="preserve"> </w:t>
            </w:r>
            <w:r>
              <w:t xml:space="preserve">(</w:t>
            </w:r>
            <w:r>
              <w:t xml:space="preserve">γ</w:t>
            </w:r>
            <w:r>
              <w:rPr>
                <w:vertAlign w:val="subscript"/>
              </w:rPr>
              <w:t xml:space="preserve">22</w:t>
            </w:r>
            <w:r>
              <w:t xml:space="preserve">)</w:t>
            </w:r>
          </w:p>
        </w:tc>
        <w:tc>
          <w:p>
            <w:pPr>
              <w:pStyle w:val="Compact"/>
              <w:jc w:val="right"/>
            </w:pPr>
            <w:r>
              <w:t xml:space="preserve">−0.230</w:t>
            </w:r>
          </w:p>
        </w:tc>
        <w:tc>
          <w:p>
            <w:pPr>
              <w:pStyle w:val="Compact"/>
              <w:jc w:val="right"/>
            </w:pPr>
            <w:r>
              <w:t xml:space="preserve">0.896</w:t>
            </w:r>
          </w:p>
        </w:tc>
        <w:tc>
          <w:p>
            <w:pPr>
              <w:pStyle w:val="Compact"/>
              <w:jc w:val="right"/>
            </w:pPr>
            <w:r>
              <w:t xml:space="preserve">−0.257</w:t>
            </w:r>
          </w:p>
        </w:tc>
        <w:tc>
          <w:p>
            <w:pPr>
              <w:pStyle w:val="Compact"/>
              <w:jc w:val="left"/>
            </w:pPr>
            <w:r>
              <w:t xml:space="preserve">.797</w:t>
            </w:r>
          </w:p>
        </w:tc>
      </w:tr>
      <w:tr>
        <w:tc>
          <w:p>
            <w:pPr>
              <w:pStyle w:val="Compact"/>
              <w:jc w:val="left"/>
            </w:pPr>
            <w:r>
              <w:t xml:space="preserve">fixed</w:t>
            </w:r>
          </w:p>
        </w:tc>
        <w:tc>
          <w:p>
            <w:pPr>
              <w:pStyle w:val="Compact"/>
              <w:jc w:val="right"/>
            </w:pPr>
            <w:r>
              <w:t xml:space="preserve">car_dev × corsi:Time</w:t>
            </w:r>
            <w:r>
              <w:rPr>
                <w:vertAlign w:val="superscript"/>
              </w:rPr>
              <w:t xml:space="preserve">2</w:t>
            </w:r>
            <w:r>
              <w:t xml:space="preserve"> </w:t>
            </w:r>
            <w:r>
              <w:t xml:space="preserve">(</w:t>
            </w:r>
            <w:r>
              <w:t xml:space="preserve">γ</w:t>
            </w:r>
            <w:r>
              <w:rPr>
                <w:vertAlign w:val="subscript"/>
              </w:rPr>
              <w:t xml:space="preserve">32</w:t>
            </w:r>
            <w:r>
              <w:t xml:space="preserve">)</w:t>
            </w:r>
          </w:p>
        </w:tc>
        <w:tc>
          <w:p>
            <w:pPr>
              <w:pStyle w:val="Compact"/>
              <w:jc w:val="right"/>
            </w:pPr>
            <w:r>
              <w:t xml:space="preserve">0.635</w:t>
            </w:r>
          </w:p>
        </w:tc>
        <w:tc>
          <w:p>
            <w:pPr>
              <w:pStyle w:val="Compact"/>
              <w:jc w:val="right"/>
            </w:pPr>
            <w:r>
              <w:t xml:space="preserve">0.614</w:t>
            </w:r>
          </w:p>
        </w:tc>
        <w:tc>
          <w:p>
            <w:pPr>
              <w:pStyle w:val="Compact"/>
              <w:jc w:val="right"/>
            </w:pPr>
            <w:r>
              <w:t xml:space="preserve">1.035</w:t>
            </w:r>
          </w:p>
        </w:tc>
        <w:tc>
          <w:p>
            <w:pPr>
              <w:pStyle w:val="Compact"/>
              <w:jc w:val="left"/>
            </w:pPr>
            <w:r>
              <w:t xml:space="preserve">.301</w:t>
            </w:r>
          </w:p>
        </w:tc>
      </w:tr>
      <w:tr>
        <w:tc>
          <w:p>
            <w:pPr>
              <w:pStyle w:val="Compact"/>
              <w:jc w:val="left"/>
            </w:pPr>
            <w:r>
              <w:t xml:space="preserve">fixed</w:t>
            </w:r>
          </w:p>
        </w:tc>
        <w:tc>
          <w:p>
            <w:pPr>
              <w:pStyle w:val="Compact"/>
              <w:jc w:val="right"/>
            </w:pPr>
            <w:r>
              <w:t xml:space="preserve">car_dev × corsi:Time</w:t>
            </w:r>
            <w:r>
              <w:rPr>
                <w:vertAlign w:val="superscript"/>
              </w:rPr>
              <w:t xml:space="preserve">3</w:t>
            </w:r>
            <w:r>
              <w:t xml:space="preserve"> </w:t>
            </w:r>
            <w:r>
              <w:t xml:space="preserve">(</w:t>
            </w:r>
            <w:r>
              <w:t xml:space="preserve">γ</w:t>
            </w:r>
            <w:r>
              <w:rPr>
                <w:vertAlign w:val="subscript"/>
              </w:rPr>
              <w:t xml:space="preserve">03</w:t>
            </w:r>
            <w:r>
              <w:t xml:space="preserve">)</w:t>
            </w:r>
          </w:p>
        </w:tc>
        <w:tc>
          <w:p>
            <w:pPr>
              <w:pStyle w:val="Compact"/>
              <w:jc w:val="right"/>
            </w:pPr>
            <w:r>
              <w:t xml:space="preserve">−1.045</w:t>
            </w:r>
          </w:p>
        </w:tc>
        <w:tc>
          <w:p>
            <w:pPr>
              <w:pStyle w:val="Compact"/>
              <w:jc w:val="right"/>
            </w:pPr>
            <w:r>
              <w:t xml:space="preserve">0.469</w:t>
            </w:r>
          </w:p>
        </w:tc>
        <w:tc>
          <w:p>
            <w:pPr>
              <w:pStyle w:val="Compact"/>
              <w:jc w:val="right"/>
            </w:pPr>
            <w:r>
              <w:t xml:space="preserve">−2.228</w:t>
            </w:r>
          </w:p>
        </w:tc>
        <w:tc>
          <w:p>
            <w:pPr>
              <w:pStyle w:val="Compact"/>
              <w:jc w:val="left"/>
            </w:pPr>
            <w:r>
              <w:t xml:space="preserve">.026</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 </w:t>
            </w:r>
            <w:r>
              <w:t xml:space="preserve">(</w:t>
            </w:r>
            <w:r>
              <w:t xml:space="preserve">γ</w:t>
            </w:r>
            <w:r>
              <w:rPr>
                <w:vertAlign w:val="subscript"/>
              </w:rPr>
              <w:t xml:space="preserve">13</w:t>
            </w:r>
            <w:r>
              <w:t xml:space="preserve">)</w:t>
            </w:r>
          </w:p>
        </w:tc>
        <w:tc>
          <w:p>
            <w:pPr>
              <w:pStyle w:val="Compact"/>
              <w:jc w:val="right"/>
            </w:pPr>
            <w:r>
              <w:t xml:space="preserve">−1.045</w:t>
            </w:r>
          </w:p>
        </w:tc>
        <w:tc>
          <w:p>
            <w:pPr>
              <w:pStyle w:val="Compact"/>
              <w:jc w:val="right"/>
            </w:pPr>
            <w:r>
              <w:t xml:space="preserve">1.010</w:t>
            </w:r>
          </w:p>
        </w:tc>
        <w:tc>
          <w:p>
            <w:pPr>
              <w:pStyle w:val="Compact"/>
              <w:jc w:val="right"/>
            </w:pPr>
            <w:r>
              <w:t xml:space="preserve">−1.035</w:t>
            </w:r>
          </w:p>
        </w:tc>
        <w:tc>
          <w:p>
            <w:pPr>
              <w:pStyle w:val="Compact"/>
              <w:jc w:val="left"/>
            </w:pPr>
            <w:r>
              <w:t xml:space="preserve">.301</w:t>
            </w:r>
          </w:p>
        </w:tc>
      </w:tr>
      <w:tr>
        <w:tc>
          <w:p>
            <w:pPr>
              <w:pStyle w:val="Compact"/>
              <w:jc w:val="left"/>
            </w:pPr>
            <w:r>
              <w:t xml:space="preserve">fixed</w:t>
            </w:r>
          </w:p>
        </w:tc>
        <w:tc>
          <w:p>
            <w:pPr>
              <w:pStyle w:val="Compact"/>
              <w:jc w:val="right"/>
            </w:pPr>
            <w:r>
              <w:t xml:space="preserve">stress_sum × car_dev:corsi:Time</w:t>
            </w:r>
            <w:r>
              <w:rPr>
                <w:vertAlign w:val="superscript"/>
              </w:rPr>
              <w:t xml:space="preserve">2</w:t>
            </w:r>
            <w:r>
              <w:t xml:space="preserve"> </w:t>
            </w:r>
            <w:r>
              <w:t xml:space="preserve">(</w:t>
            </w:r>
            <w:r>
              <w:t xml:space="preserve">γ</w:t>
            </w:r>
            <w:r>
              <w:rPr>
                <w:vertAlign w:val="subscript"/>
              </w:rPr>
              <w:t xml:space="preserve">23</w:t>
            </w:r>
            <w:r>
              <w:t xml:space="preserve">)</w:t>
            </w:r>
          </w:p>
        </w:tc>
        <w:tc>
          <w:p>
            <w:pPr>
              <w:pStyle w:val="Compact"/>
              <w:jc w:val="right"/>
            </w:pPr>
            <w:r>
              <w:t xml:space="preserve">−0.446</w:t>
            </w:r>
          </w:p>
        </w:tc>
        <w:tc>
          <w:p>
            <w:pPr>
              <w:pStyle w:val="Compact"/>
              <w:jc w:val="right"/>
            </w:pPr>
            <w:r>
              <w:t xml:space="preserve">0.352</w:t>
            </w:r>
          </w:p>
        </w:tc>
        <w:tc>
          <w:p>
            <w:pPr>
              <w:pStyle w:val="Compact"/>
              <w:jc w:val="right"/>
            </w:pPr>
            <w:r>
              <w:t xml:space="preserve">−1.269</w:t>
            </w:r>
          </w:p>
        </w:tc>
        <w:tc>
          <w:p>
            <w:pPr>
              <w:pStyle w:val="Compact"/>
              <w:jc w:val="left"/>
            </w:pPr>
            <w:r>
              <w:t xml:space="preserve">.204</w:t>
            </w:r>
          </w:p>
        </w:tc>
      </w:tr>
      <w:tr>
        <w:tc>
          <w:p>
            <w:pPr>
              <w:pStyle w:val="Compact"/>
              <w:jc w:val="left"/>
            </w:pPr>
            <w:r>
              <w:t xml:space="preserve">fixed</w:t>
            </w:r>
          </w:p>
        </w:tc>
        <w:tc>
          <w:p>
            <w:pPr>
              <w:pStyle w:val="Compact"/>
              <w:jc w:val="right"/>
            </w:pPr>
            <w:r>
              <w:t xml:space="preserve">stress_sum × car_dev:corsi:Time</w:t>
            </w:r>
            <w:r>
              <w:rPr>
                <w:vertAlign w:val="superscript"/>
              </w:rPr>
              <w:t xml:space="preserve">3</w:t>
            </w:r>
            <w:r>
              <w:t xml:space="preserve"> </w:t>
            </w:r>
            <w:r>
              <w:t xml:space="preserve">(</w:t>
            </w:r>
            <w:r>
              <w:t xml:space="preserve">γ</w:t>
            </w:r>
            <w:r>
              <w:rPr>
                <w:vertAlign w:val="subscript"/>
              </w:rPr>
              <w:t xml:space="preserve">33</w:t>
            </w:r>
            <w:r>
              <w:t xml:space="preserve">)</w:t>
            </w:r>
          </w:p>
        </w:tc>
        <w:tc>
          <w:p>
            <w:pPr>
              <w:pStyle w:val="Compact"/>
              <w:jc w:val="right"/>
            </w:pPr>
            <w:r>
              <w:t xml:space="preserve">−0.122</w:t>
            </w:r>
          </w:p>
        </w:tc>
        <w:tc>
          <w:p>
            <w:pPr>
              <w:pStyle w:val="Compact"/>
              <w:jc w:val="right"/>
            </w:pPr>
            <w:r>
              <w:t xml:space="preserve">0.352</w:t>
            </w:r>
          </w:p>
        </w:tc>
        <w:tc>
          <w:p>
            <w:pPr>
              <w:pStyle w:val="Compact"/>
              <w:jc w:val="right"/>
            </w:pPr>
            <w:r>
              <w:t xml:space="preserve">−0.347</w:t>
            </w:r>
          </w:p>
        </w:tc>
        <w:tc>
          <w:p>
            <w:pPr>
              <w:pStyle w:val="Compact"/>
              <w:jc w:val="left"/>
            </w:pPr>
            <w:r>
              <w:t xml:space="preserve">.729</w:t>
            </w:r>
          </w:p>
        </w:tc>
      </w:tr>
      <w:tr>
        <w:tc>
          <w:p>
            <w:pPr>
              <w:pStyle w:val="Compact"/>
              <w:jc w:val="left"/>
            </w:pPr>
            <w:r>
              <w:t xml:space="preserve">fixed</w:t>
            </w:r>
          </w:p>
        </w:tc>
        <w:tc>
          <w:p>
            <w:pPr>
              <w:pStyle w:val="Compact"/>
              <w:jc w:val="right"/>
            </w:pPr>
            <w:r>
              <w:t xml:space="preserve">stress_sum × car_dev:corsi:GroupAE (</w:t>
            </w:r>
            <w:r>
              <w:t xml:space="preserve">γ</w:t>
            </w:r>
            <w:r>
              <w:rPr>
                <w:vertAlign w:val="subscript"/>
              </w:rPr>
              <w:t xml:space="preserve">04</w:t>
            </w:r>
            <w:r>
              <w:t xml:space="preserve">)</w:t>
            </w:r>
          </w:p>
        </w:tc>
        <w:tc>
          <w:p>
            <w:pPr>
              <w:pStyle w:val="Compact"/>
              <w:jc w:val="right"/>
            </w:pPr>
            <w:r>
              <w:t xml:space="preserve">−0.090</w:t>
            </w:r>
          </w:p>
        </w:tc>
        <w:tc>
          <w:p>
            <w:pPr>
              <w:pStyle w:val="Compact"/>
              <w:jc w:val="right"/>
            </w:pPr>
            <w:r>
              <w:t xml:space="preserve">0.662</w:t>
            </w:r>
          </w:p>
        </w:tc>
        <w:tc>
          <w:p>
            <w:pPr>
              <w:pStyle w:val="Compact"/>
              <w:jc w:val="right"/>
            </w:pPr>
            <w:r>
              <w:t xml:space="preserve">−0.136</w:t>
            </w:r>
          </w:p>
        </w:tc>
        <w:tc>
          <w:p>
            <w:pPr>
              <w:pStyle w:val="Compact"/>
              <w:jc w:val="left"/>
            </w:pPr>
            <w:r>
              <w:t xml:space="preserve">.892</w:t>
            </w:r>
          </w:p>
        </w:tc>
      </w:tr>
      <w:tr>
        <w:tc>
          <w:p>
            <w:pPr>
              <w:pStyle w:val="Compact"/>
              <w:jc w:val="left"/>
            </w:pPr>
            <w:r>
              <w:t xml:space="preserve">fixed</w:t>
            </w:r>
          </w:p>
        </w:tc>
        <w:tc>
          <w:p>
            <w:pPr>
              <w:pStyle w:val="Compact"/>
              <w:jc w:val="right"/>
            </w:pPr>
            <w:r>
              <w:t xml:space="preserve">stress_sum × car_dev:corsi:GroupAM (</w:t>
            </w:r>
            <w:r>
              <w:t xml:space="preserve">γ</w:t>
            </w:r>
            <w:r>
              <w:rPr>
                <w:vertAlign w:val="subscript"/>
              </w:rPr>
              <w:t xml:space="preserve">14</w:t>
            </w:r>
            <w:r>
              <w:t xml:space="preserve">)</w:t>
            </w:r>
          </w:p>
        </w:tc>
        <w:tc>
          <w:p>
            <w:pPr>
              <w:pStyle w:val="Compact"/>
              <w:jc w:val="right"/>
            </w:pPr>
            <w:r>
              <w:t xml:space="preserve">−0.304</w:t>
            </w:r>
          </w:p>
        </w:tc>
        <w:tc>
          <w:p>
            <w:pPr>
              <w:pStyle w:val="Compact"/>
              <w:jc w:val="right"/>
            </w:pPr>
            <w:r>
              <w:t xml:space="preserve">0.632</w:t>
            </w:r>
          </w:p>
        </w:tc>
        <w:tc>
          <w:p>
            <w:pPr>
              <w:pStyle w:val="Compact"/>
              <w:jc w:val="right"/>
            </w:pPr>
            <w:r>
              <w:t xml:space="preserve">−0.481</w:t>
            </w:r>
          </w:p>
        </w:tc>
        <w:tc>
          <w:p>
            <w:pPr>
              <w:pStyle w:val="Compact"/>
              <w:jc w:val="left"/>
            </w:pPr>
            <w:r>
              <w:t xml:space="preserve">.630</w:t>
            </w:r>
          </w:p>
        </w:tc>
      </w:tr>
      <w:tr>
        <w:tc>
          <w:p>
            <w:pPr>
              <w:pStyle w:val="Compact"/>
              <w:jc w:val="left"/>
            </w:pPr>
            <w:r>
              <w:t xml:space="preserve">fixed</w:t>
            </w:r>
          </w:p>
        </w:tc>
        <w:tc>
          <w:p>
            <w:pPr>
              <w:pStyle w:val="Compact"/>
              <w:jc w:val="right"/>
            </w:pPr>
            <w:r>
              <w:t xml:space="preserve">stress_sum × car_dev:corsi:GroupIE (</w:t>
            </w:r>
            <w:r>
              <w:t xml:space="preserve">γ</w:t>
            </w:r>
            <w:r>
              <w:rPr>
                <w:vertAlign w:val="subscript"/>
              </w:rPr>
              <w:t xml:space="preserve">24</w:t>
            </w:r>
            <w:r>
              <w:t xml:space="preserve">)</w:t>
            </w:r>
          </w:p>
        </w:tc>
        <w:tc>
          <w:p>
            <w:pPr>
              <w:pStyle w:val="Compact"/>
              <w:jc w:val="right"/>
            </w:pPr>
            <w:r>
              <w:t xml:space="preserve">−0.400</w:t>
            </w:r>
          </w:p>
        </w:tc>
        <w:tc>
          <w:p>
            <w:pPr>
              <w:pStyle w:val="Compact"/>
              <w:jc w:val="right"/>
            </w:pPr>
            <w:r>
              <w:t xml:space="preserve">0.742</w:t>
            </w:r>
          </w:p>
        </w:tc>
        <w:tc>
          <w:p>
            <w:pPr>
              <w:pStyle w:val="Compact"/>
              <w:jc w:val="right"/>
            </w:pPr>
            <w:r>
              <w:t xml:space="preserve">−0.540</w:t>
            </w:r>
          </w:p>
        </w:tc>
        <w:tc>
          <w:p>
            <w:pPr>
              <w:pStyle w:val="Compact"/>
              <w:jc w:val="left"/>
            </w:pPr>
            <w:r>
              <w:t xml:space="preserve">.590</w:t>
            </w:r>
          </w:p>
        </w:tc>
      </w:tr>
      <w:tr>
        <w:tc>
          <w:p>
            <w:pPr>
              <w:pStyle w:val="Compact"/>
              <w:jc w:val="left"/>
            </w:pPr>
            <w:r>
              <w:t xml:space="preserve">fixed</w:t>
            </w:r>
          </w:p>
        </w:tc>
        <w:tc>
          <w:p>
            <w:pPr>
              <w:pStyle w:val="Compact"/>
              <w:jc w:val="right"/>
            </w:pPr>
            <w:r>
              <w:t xml:space="preserve">stress_sum × car_dev:corsi:GroupIM (</w:t>
            </w:r>
            <w:r>
              <w:t xml:space="preserve">γ</w:t>
            </w:r>
            <w:r>
              <w:rPr>
                <w:vertAlign w:val="subscript"/>
              </w:rPr>
              <w:t xml:space="preserve">34</w:t>
            </w:r>
            <w:r>
              <w:t xml:space="preserve">)</w:t>
            </w:r>
          </w:p>
        </w:tc>
        <w:tc>
          <w:p>
            <w:pPr>
              <w:pStyle w:val="Compact"/>
              <w:jc w:val="right"/>
            </w:pPr>
            <w:r>
              <w:t xml:space="preserve">0.367</w:t>
            </w:r>
          </w:p>
        </w:tc>
        <w:tc>
          <w:p>
            <w:pPr>
              <w:pStyle w:val="Compact"/>
              <w:jc w:val="right"/>
            </w:pPr>
            <w:r>
              <w:t xml:space="preserve">0.813</w:t>
            </w:r>
          </w:p>
        </w:tc>
        <w:tc>
          <w:p>
            <w:pPr>
              <w:pStyle w:val="Compact"/>
              <w:jc w:val="right"/>
            </w:pPr>
            <w:r>
              <w:t xml:space="preserve">0.451</w:t>
            </w:r>
          </w:p>
        </w:tc>
        <w:tc>
          <w:p>
            <w:pPr>
              <w:pStyle w:val="Compact"/>
              <w:jc w:val="left"/>
            </w:pPr>
            <w:r>
              <w:t xml:space="preserve">.652</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:GroupAE (</w:t>
            </w:r>
            <w:r>
              <w:t xml:space="preserve">γ</w:t>
            </w:r>
            <w:r>
              <w:rPr>
                <w:vertAlign w:val="subscript"/>
              </w:rPr>
              <w:t xml:space="preserve">05</w:t>
            </w:r>
            <w:r>
              <w:t xml:space="preserve">)</w:t>
            </w:r>
          </w:p>
        </w:tc>
        <w:tc>
          <w:p>
            <w:pPr>
              <w:pStyle w:val="Compact"/>
              <w:jc w:val="right"/>
            </w:pPr>
            <w:r>
              <w:t xml:space="preserve">−0.345</w:t>
            </w:r>
          </w:p>
        </w:tc>
        <w:tc>
          <w:p>
            <w:pPr>
              <w:pStyle w:val="Compact"/>
              <w:jc w:val="right"/>
            </w:pPr>
            <w:r>
              <w:t xml:space="preserve">1.200</w:t>
            </w:r>
          </w:p>
        </w:tc>
        <w:tc>
          <w:p>
            <w:pPr>
              <w:pStyle w:val="Compact"/>
              <w:jc w:val="right"/>
            </w:pPr>
            <w:r>
              <w:t xml:space="preserve">−0.287</w:t>
            </w:r>
          </w:p>
        </w:tc>
        <w:tc>
          <w:p>
            <w:pPr>
              <w:pStyle w:val="Compact"/>
              <w:jc w:val="left"/>
            </w:pPr>
            <w:r>
              <w:t xml:space="preserve">.774</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:GroupAM (</w:t>
            </w:r>
            <w:r>
              <w:t xml:space="preserve">γ</w:t>
            </w:r>
            <w:r>
              <w:rPr>
                <w:vertAlign w:val="subscript"/>
              </w:rPr>
              <w:t xml:space="preserve">15</w:t>
            </w:r>
            <w:r>
              <w:t xml:space="preserve">)</w:t>
            </w:r>
          </w:p>
        </w:tc>
        <w:tc>
          <w:p>
            <w:pPr>
              <w:pStyle w:val="Compact"/>
              <w:jc w:val="right"/>
            </w:pPr>
            <w:r>
              <w:t xml:space="preserve">2.146</w:t>
            </w:r>
          </w:p>
        </w:tc>
        <w:tc>
          <w:p>
            <w:pPr>
              <w:pStyle w:val="Compact"/>
              <w:jc w:val="right"/>
            </w:pPr>
            <w:r>
              <w:t xml:space="preserve">1.147</w:t>
            </w:r>
          </w:p>
        </w:tc>
        <w:tc>
          <w:p>
            <w:pPr>
              <w:pStyle w:val="Compact"/>
              <w:jc w:val="right"/>
            </w:pPr>
            <w:r>
              <w:t xml:space="preserve">1.872</w:t>
            </w:r>
          </w:p>
        </w:tc>
        <w:tc>
          <w:p>
            <w:pPr>
              <w:pStyle w:val="Compact"/>
              <w:jc w:val="left"/>
            </w:pPr>
            <w:r>
              <w:t xml:space="preserve">.061</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:GroupIE (</w:t>
            </w:r>
            <w:r>
              <w:t xml:space="preserve">γ</w:t>
            </w:r>
            <w:r>
              <w:rPr>
                <w:vertAlign w:val="subscript"/>
              </w:rPr>
              <w:t xml:space="preserve">25</w:t>
            </w:r>
            <w:r>
              <w:t xml:space="preserve">)</w:t>
            </w:r>
          </w:p>
        </w:tc>
        <w:tc>
          <w:p>
            <w:pPr>
              <w:pStyle w:val="Compact"/>
              <w:jc w:val="right"/>
            </w:pPr>
            <w:r>
              <w:t xml:space="preserve">2.554</w:t>
            </w:r>
          </w:p>
        </w:tc>
        <w:tc>
          <w:p>
            <w:pPr>
              <w:pStyle w:val="Compact"/>
              <w:jc w:val="right"/>
            </w:pPr>
            <w:r>
              <w:t xml:space="preserve">1.348</w:t>
            </w:r>
          </w:p>
        </w:tc>
        <w:tc>
          <w:p>
            <w:pPr>
              <w:pStyle w:val="Compact"/>
              <w:jc w:val="right"/>
            </w:pPr>
            <w:r>
              <w:t xml:space="preserve">1.895</w:t>
            </w:r>
          </w:p>
        </w:tc>
        <w:tc>
          <w:p>
            <w:pPr>
              <w:pStyle w:val="Compact"/>
              <w:jc w:val="left"/>
            </w:pPr>
            <w:r>
              <w:t xml:space="preserve">.058</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:GroupIM (</w:t>
            </w:r>
            <w:r>
              <w:t xml:space="preserve">γ</w:t>
            </w:r>
            <w:r>
              <w:rPr>
                <w:vertAlign w:val="subscript"/>
              </w:rPr>
              <w:t xml:space="preserve">35</w:t>
            </w:r>
            <w:r>
              <w:t xml:space="preserve">)</w:t>
            </w:r>
          </w:p>
        </w:tc>
        <w:tc>
          <w:p>
            <w:pPr>
              <w:pStyle w:val="Compact"/>
              <w:jc w:val="right"/>
            </w:pPr>
            <w:r>
              <w:t xml:space="preserve">−0.521</w:t>
            </w:r>
          </w:p>
        </w:tc>
        <w:tc>
          <w:p>
            <w:pPr>
              <w:pStyle w:val="Compact"/>
              <w:jc w:val="right"/>
            </w:pPr>
            <w:r>
              <w:t xml:space="preserve">1.478</w:t>
            </w:r>
          </w:p>
        </w:tc>
        <w:tc>
          <w:p>
            <w:pPr>
              <w:pStyle w:val="Compact"/>
              <w:jc w:val="right"/>
            </w:pPr>
            <w:r>
              <w:t xml:space="preserve">−0.352</w:t>
            </w:r>
          </w:p>
        </w:tc>
        <w:tc>
          <w:p>
            <w:pPr>
              <w:pStyle w:val="Compact"/>
              <w:jc w:val="left"/>
            </w:pPr>
            <w:r>
              <w:t xml:space="preserve">.725</w:t>
            </w:r>
          </w:p>
        </w:tc>
      </w:tr>
    </w:tbl>
    <w:p>
      <w:pPr>
        <w:pStyle w:val="Textkrper"/>
      </w:pPr>
      <w:r>
        <w:t xml:space="preserve">Appendix 1: Growth curve model fixed effects</w:t>
      </w:r>
    </w:p>
    <w:p>
      <w:pPr>
        <w:pStyle w:val="berschrift2"/>
      </w:pPr>
      <w:bookmarkStart w:id="30" w:name="random-effects"/>
      <w:r>
        <w:t xml:space="preserve">Random effects</w:t>
      </w:r>
      <w:bookmarkEnd w:id="30"/>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0.449</w:t>
            </w:r>
          </w:p>
        </w:tc>
        <w:tc>
          <w:p>
            <w:pPr>
              <w:pStyle w:val="Compact"/>
              <w:jc w:val="right"/>
            </w:pPr>
            <w:r>
              <w:t xml:space="preserve">0.670</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0.226</w:t>
            </w:r>
          </w:p>
        </w:tc>
        <w:tc>
          <w:p>
            <w:pPr>
              <w:pStyle w:val="Compact"/>
              <w:jc w:val="right"/>
            </w:pPr>
            <w:r>
              <w:t xml:space="preserve">0.476</w:t>
            </w:r>
          </w:p>
        </w:tc>
        <w:tc>
          <w:p>
            <w:pPr>
              <w:pStyle w:val="Compact"/>
              <w:jc w:val="right"/>
            </w:pPr>
            <w:r>
              <w:t xml:space="preserve">.11</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4.852</w:t>
            </w:r>
          </w:p>
        </w:tc>
        <w:tc>
          <w:p>
            <w:pPr>
              <w:pStyle w:val="Compact"/>
              <w:jc w:val="right"/>
            </w:pPr>
            <w:r>
              <w:t xml:space="preserve">2.203</w:t>
            </w:r>
          </w:p>
        </w:tc>
        <w:tc>
          <w:p>
            <w:pPr>
              <w:pStyle w:val="Compact"/>
              <w:jc w:val="right"/>
            </w:pPr>
            <w:r>
              <w:t xml:space="preserve">.11</w:t>
            </w:r>
          </w:p>
        </w:tc>
        <w:tc>
          <w:p>
            <w:pPr>
              <w:pStyle w:val="Compact"/>
              <w:jc w:val="right"/>
            </w:pPr>
            <w:r>
              <w:t xml:space="preserve">1.00</w:t>
            </w:r>
          </w:p>
        </w:tc>
        <w:tc>
          <w:p/>
        </w:tc>
        <w:tc>
          <w:p/>
        </w:tc>
        <w:tc>
          <w:p>
            <w:pPr>
              <w:pStyle w:val="Compact"/>
              <w:jc w:val="center"/>
            </w:pPr>
            <w:r>
              <w:t xml:space="preserve">.01</w:t>
            </w:r>
          </w:p>
        </w:tc>
      </w:tr>
      <w:tr>
        <w:tc>
          <w:p/>
        </w:tc>
        <w:tc>
          <w:p>
            <w:pPr>
              <w:pStyle w:val="Compact"/>
              <w:jc w:val="left"/>
            </w:pPr>
            <w:r>
              <w:t xml:space="preserve">Time</w:t>
            </w:r>
            <w:r>
              <w:rPr>
                <w:vertAlign w:val="superscript"/>
              </w:rPr>
              <w:t xml:space="preserve">2</w:t>
            </w:r>
          </w:p>
        </w:tc>
        <w:tc>
          <w:p>
            <w:pPr>
              <w:pStyle w:val="Compact"/>
              <w:jc w:val="right"/>
            </w:pPr>
            <w:r>
              <w:t xml:space="preserve">1.758</w:t>
            </w:r>
          </w:p>
        </w:tc>
        <w:tc>
          <w:p>
            <w:pPr>
              <w:pStyle w:val="Compact"/>
              <w:jc w:val="right"/>
            </w:pPr>
            <w:r>
              <w:t xml:space="preserve">1.326</w:t>
            </w:r>
          </w:p>
        </w:tc>
        <w:tc>
          <w:p>
            <w:pPr>
              <w:pStyle w:val="Compact"/>
              <w:jc w:val="right"/>
            </w:pPr>
            <w:r>
              <w:t xml:space="preserve">−.30</w:t>
            </w:r>
          </w:p>
        </w:tc>
        <w:tc>
          <w:p>
            <w:pPr>
              <w:pStyle w:val="Compact"/>
              <w:jc w:val="right"/>
            </w:pPr>
            <w:r>
              <w:t xml:space="preserve">−.10</w:t>
            </w:r>
          </w:p>
        </w:tc>
        <w:tc>
          <w:p>
            <w:pPr>
              <w:pStyle w:val="Compact"/>
              <w:jc w:val="right"/>
            </w:pPr>
            <w:r>
              <w:t xml:space="preserve">1.00</w:t>
            </w:r>
          </w:p>
        </w:tc>
        <w:tc>
          <w:p/>
        </w:tc>
        <w:tc>
          <w:p>
            <w:pPr>
              <w:pStyle w:val="Compact"/>
              <w:jc w:val="center"/>
            </w:pPr>
            <w:r>
              <w:t xml:space="preserve">−.05</w:t>
            </w:r>
          </w:p>
        </w:tc>
      </w:tr>
      <w:tr>
        <w:tc>
          <w:p/>
        </w:tc>
        <w:tc>
          <w:p>
            <w:pPr>
              <w:pStyle w:val="Compact"/>
              <w:jc w:val="left"/>
            </w:pPr>
            <w:r>
              <w:t xml:space="preserve">Time</w:t>
            </w:r>
            <w:r>
              <w:rPr>
                <w:vertAlign w:val="superscript"/>
              </w:rPr>
              <w:t xml:space="preserve">3</w:t>
            </w:r>
          </w:p>
        </w:tc>
        <w:tc>
          <w:p>
            <w:pPr>
              <w:pStyle w:val="Compact"/>
              <w:jc w:val="right"/>
            </w:pPr>
            <w:r>
              <w:t xml:space="preserve">0.713</w:t>
            </w:r>
          </w:p>
        </w:tc>
        <w:tc>
          <w:p>
            <w:pPr>
              <w:pStyle w:val="Compact"/>
              <w:jc w:val="right"/>
            </w:pPr>
            <w:r>
              <w:t xml:space="preserve">0.844</w:t>
            </w:r>
          </w:p>
        </w:tc>
        <w:tc>
          <w:p>
            <w:pPr>
              <w:pStyle w:val="Compact"/>
              <w:jc w:val="right"/>
            </w:pPr>
            <w:r>
              <w:t xml:space="preserve">−.07</w:t>
            </w:r>
          </w:p>
        </w:tc>
        <w:tc>
          <w:p>
            <w:pPr>
              <w:pStyle w:val="Compact"/>
              <w:jc w:val="right"/>
            </w:pPr>
            <w:r>
              <w:t xml:space="preserve">−.89</w:t>
            </w:r>
          </w:p>
        </w:tc>
        <w:tc>
          <w:p>
            <w:pPr>
              <w:pStyle w:val="Compact"/>
              <w:jc w:val="right"/>
            </w:pPr>
            <w:r>
              <w:t xml:space="preserve">−.05</w:t>
            </w:r>
          </w:p>
        </w:tc>
        <w:tc>
          <w:p>
            <w:pPr>
              <w:pStyle w:val="Compact"/>
              <w:jc w:val="right"/>
            </w:pPr>
            <w:r>
              <w:t xml:space="preserve">1.00</w:t>
            </w:r>
          </w:p>
        </w:tc>
        <w:tc>
          <w:p>
            <w:pPr>
              <w:pStyle w:val="Compact"/>
              <w:jc w:val="center"/>
            </w:pPr>
            <w:r>
              <w:t xml:space="preserve">.06</w:t>
            </w:r>
          </w:p>
        </w:tc>
      </w:tr>
      <w:tr>
        <w:tc>
          <w:p>
            <w:pPr>
              <w:pStyle w:val="Compact"/>
              <w:jc w:val="left"/>
            </w:pPr>
            <w:r>
              <w:t xml:space="preserve">Item</w:t>
            </w:r>
          </w:p>
        </w:tc>
        <w:tc>
          <w:p>
            <w:pPr>
              <w:pStyle w:val="Compact"/>
              <w:jc w:val="left"/>
            </w:pPr>
            <w:r>
              <w:t xml:space="preserve">Intercept</w:t>
            </w:r>
          </w:p>
        </w:tc>
        <w:tc>
          <w:p>
            <w:pPr>
              <w:pStyle w:val="Compact"/>
              <w:jc w:val="right"/>
            </w:pPr>
            <w:r>
              <w:t xml:space="preserve">0.200</w:t>
            </w:r>
          </w:p>
        </w:tc>
        <w:tc>
          <w:p>
            <w:pPr>
              <w:pStyle w:val="Compact"/>
              <w:jc w:val="right"/>
            </w:pPr>
            <w:r>
              <w:t xml:space="preserve">0.447</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1.300</w:t>
            </w:r>
          </w:p>
        </w:tc>
        <w:tc>
          <w:p>
            <w:pPr>
              <w:pStyle w:val="Compact"/>
              <w:jc w:val="right"/>
            </w:pPr>
            <w:r>
              <w:t xml:space="preserve">1.140</w:t>
            </w:r>
          </w:p>
        </w:tc>
        <w:tc>
          <w:p>
            <w:pPr>
              <w:pStyle w:val="Compact"/>
              <w:jc w:val="right"/>
            </w:pPr>
            <w:r>
              <w:t xml:space="preserve">−.41</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0.395</w:t>
            </w:r>
          </w:p>
        </w:tc>
        <w:tc>
          <w:p>
            <w:pPr>
              <w:pStyle w:val="Compact"/>
              <w:jc w:val="right"/>
            </w:pPr>
            <w:r>
              <w:t xml:space="preserve">0.628</w:t>
            </w:r>
          </w:p>
        </w:tc>
        <w:tc>
          <w:p>
            <w:pPr>
              <w:pStyle w:val="Compact"/>
              <w:jc w:val="right"/>
            </w:pPr>
            <w:r>
              <w:t xml:space="preserve">−.89</w:t>
            </w:r>
          </w:p>
        </w:tc>
        <w:tc>
          <w:p>
            <w:pPr>
              <w:pStyle w:val="Compact"/>
              <w:jc w:val="right"/>
            </w:pPr>
            <w:r>
              <w:t xml:space="preserve">.09</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0.678</w:t>
            </w:r>
          </w:p>
        </w:tc>
        <w:tc>
          <w:p>
            <w:pPr>
              <w:pStyle w:val="Compact"/>
              <w:jc w:val="right"/>
            </w:pPr>
            <w:r>
              <w:t xml:space="preserve">0.823</w:t>
            </w:r>
          </w:p>
        </w:tc>
        <w:tc>
          <w:p>
            <w:pPr>
              <w:pStyle w:val="Compact"/>
              <w:jc w:val="right"/>
            </w:pPr>
            <w:r>
              <w:t xml:space="preserve">.33</w:t>
            </w:r>
          </w:p>
        </w:tc>
        <w:tc>
          <w:p>
            <w:pPr>
              <w:pStyle w:val="Compact"/>
              <w:jc w:val="right"/>
            </w:pPr>
            <w:r>
              <w:t xml:space="preserve">−.95</w:t>
            </w:r>
          </w:p>
        </w:tc>
        <w:tc>
          <w:p>
            <w:pPr>
              <w:pStyle w:val="Compact"/>
              <w:jc w:val="right"/>
            </w:pPr>
            <w:r>
              <w:t xml:space="preserve">−.12</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14.568</w:t>
            </w:r>
          </w:p>
        </w:tc>
        <w:tc>
          <w:p>
            <w:pPr>
              <w:pStyle w:val="Compact"/>
              <w:jc w:val="right"/>
            </w:pPr>
            <w:r>
              <w:t xml:space="preserve">3.817</w:t>
            </w:r>
          </w:p>
        </w:tc>
        <w:tc>
          <w:p/>
        </w:tc>
        <w:tc>
          <w:p/>
        </w:tc>
        <w:tc>
          <w:p/>
        </w:tc>
        <w:tc>
          <w:p/>
        </w:tc>
        <w:tc>
          <w:p/>
        </w:tc>
      </w:tr>
    </w:tbl>
    <w:p>
      <w:pPr>
        <w:pStyle w:val="Textkrper"/>
      </w:pPr>
      <w:r>
        <w:t xml:space="preserve">Appendix 2: Growth curve model random effects</w:t>
      </w:r>
    </w:p>
    <w:p>
      <w:pPr>
        <w:pStyle w:val="berschrift2"/>
      </w:pPr>
      <w:bookmarkStart w:id="31" w:name="pairwise-comparisons"/>
      <w:r>
        <w:t xml:space="preserve">Pairwise comparisons</w:t>
      </w:r>
      <w:bookmarkEnd w:id="31"/>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−0.045</w:t>
            </w:r>
          </w:p>
        </w:tc>
        <w:tc>
          <w:p>
            <w:pPr>
              <w:pStyle w:val="Compact"/>
              <w:jc w:val="right"/>
            </w:pPr>
            <w:r>
              <w:t xml:space="preserve">0.176</w:t>
            </w:r>
          </w:p>
        </w:tc>
        <w:tc>
          <w:p>
            <w:pPr>
              <w:pStyle w:val="Compact"/>
              <w:jc w:val="right"/>
            </w:pPr>
            <w:r>
              <w:t xml:space="preserve">−0.255</w:t>
            </w:r>
          </w:p>
        </w:tc>
        <w:tc>
          <w:p>
            <w:pPr>
              <w:pStyle w:val="Compact"/>
              <w:jc w:val="left"/>
            </w:pPr>
            <w:r>
              <w:t xml:space="preserve">.799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−0.740</w:t>
            </w:r>
          </w:p>
        </w:tc>
        <w:tc>
          <w:p>
            <w:pPr>
              <w:pStyle w:val="Compact"/>
              <w:jc w:val="right"/>
            </w:pPr>
            <w:r>
              <w:t xml:space="preserve">0.503</w:t>
            </w:r>
          </w:p>
        </w:tc>
        <w:tc>
          <w:p>
            <w:pPr>
              <w:pStyle w:val="Compact"/>
              <w:jc w:val="right"/>
            </w:pPr>
            <w:r>
              <w:t xml:space="preserve">−1.472</w:t>
            </w:r>
          </w:p>
        </w:tc>
        <w:tc>
          <w:p>
            <w:pPr>
              <w:pStyle w:val="Compact"/>
              <w:jc w:val="left"/>
            </w:pPr>
            <w:r>
              <w:t xml:space="preserve">.141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−0.057</w:t>
            </w:r>
          </w:p>
        </w:tc>
        <w:tc>
          <w:p>
            <w:pPr>
              <w:pStyle w:val="Compact"/>
              <w:jc w:val="right"/>
            </w:pPr>
            <w:r>
              <w:t xml:space="preserve">0.407</w:t>
            </w:r>
          </w:p>
        </w:tc>
        <w:tc>
          <w:p>
            <w:pPr>
              <w:pStyle w:val="Compact"/>
              <w:jc w:val="right"/>
            </w:pPr>
            <w:r>
              <w:t xml:space="preserve">−0.139</w:t>
            </w:r>
          </w:p>
        </w:tc>
        <w:tc>
          <w:p>
            <w:pPr>
              <w:pStyle w:val="Compact"/>
              <w:jc w:val="left"/>
            </w:pPr>
            <w:r>
              <w:t xml:space="preserve">.889</w:t>
            </w:r>
          </w:p>
        </w:tc>
      </w:tr>
      <w:tr>
        <w:tc>
          <w:p>
            <w:pPr>
              <w:pStyle w:val="Compact"/>
              <w:jc w:val="left"/>
            </w:pPr>
            <w:r>
              <w:t xml:space="preserve">fixed</w:t>
            </w:r>
          </w:p>
        </w:tc>
        <w:tc>
          <w:p>
            <w:pPr>
              <w:pStyle w:val="Compact"/>
              <w:jc w:val="right"/>
            </w:pPr>
            <w:r>
              <w:t xml:space="preserve">stress_sum × car_dev:corsi:GroupIE (</w:t>
            </w:r>
            <w:r>
              <w:t xml:space="preserve">γ</w:t>
            </w:r>
            <w:r>
              <w:rPr>
                <w:vertAlign w:val="subscript"/>
              </w:rPr>
              <w:t xml:space="preserve">09</w:t>
            </w:r>
            <w:r>
              <w:t xml:space="preserve">)</w:t>
            </w:r>
          </w:p>
        </w:tc>
        <w:tc>
          <w:p>
            <w:pPr>
              <w:pStyle w:val="Compact"/>
              <w:jc w:val="right"/>
            </w:pPr>
            <w:r>
              <w:t xml:space="preserve">−0.310</w:t>
            </w:r>
          </w:p>
        </w:tc>
        <w:tc>
          <w:p>
            <w:pPr>
              <w:pStyle w:val="Compact"/>
              <w:jc w:val="right"/>
            </w:pPr>
            <w:r>
              <w:t xml:space="preserve">0.612</w:t>
            </w:r>
          </w:p>
        </w:tc>
        <w:tc>
          <w:p>
            <w:pPr>
              <w:pStyle w:val="Compact"/>
              <w:jc w:val="right"/>
            </w:pPr>
            <w:r>
              <w:t xml:space="preserve">−0.507</w:t>
            </w:r>
          </w:p>
        </w:tc>
        <w:tc>
          <w:p>
            <w:pPr>
              <w:pStyle w:val="Compact"/>
              <w:jc w:val="left"/>
            </w:pPr>
            <w:r>
              <w:t xml:space="preserve">.612</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:GroupIE (</w:t>
            </w:r>
            <w:r>
              <w:t xml:space="preserve">γ</w:t>
            </w:r>
            <w:r>
              <w:rPr>
                <w:vertAlign w:val="subscript"/>
              </w:rPr>
              <w:t xml:space="preserve">19</w:t>
            </w:r>
            <w:r>
              <w:t xml:space="preserve">)</w:t>
            </w:r>
          </w:p>
        </w:tc>
        <w:tc>
          <w:p>
            <w:pPr>
              <w:pStyle w:val="Compact"/>
              <w:jc w:val="right"/>
            </w:pPr>
            <w:r>
              <w:t xml:space="preserve">2.899</w:t>
            </w:r>
          </w:p>
        </w:tc>
        <w:tc>
          <w:p>
            <w:pPr>
              <w:pStyle w:val="Compact"/>
              <w:jc w:val="right"/>
            </w:pPr>
            <w:r>
              <w:t xml:space="preserve">1.112</w:t>
            </w:r>
          </w:p>
        </w:tc>
        <w:tc>
          <w:p>
            <w:pPr>
              <w:pStyle w:val="Compact"/>
              <w:jc w:val="right"/>
            </w:pPr>
            <w:r>
              <w:t xml:space="preserve">2.606</w:t>
            </w:r>
          </w:p>
        </w:tc>
        <w:tc>
          <w:p>
            <w:pPr>
              <w:pStyle w:val="Compact"/>
              <w:jc w:val="left"/>
            </w:pPr>
            <w:r>
              <w:t xml:space="preserve">.009</w:t>
            </w:r>
          </w:p>
        </w:tc>
      </w:tr>
    </w:tbl>
    <w:p>
      <w:pPr>
        <w:pStyle w:val="Textkrper"/>
      </w:pPr>
      <w:r>
        <w:t xml:space="preserve">Appendix 3: Pairwise comparisons between EN learner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−0.586</w:t>
            </w:r>
          </w:p>
        </w:tc>
        <w:tc>
          <w:p>
            <w:pPr>
              <w:pStyle w:val="Compact"/>
              <w:jc w:val="right"/>
            </w:pPr>
            <w:r>
              <w:t xml:space="preserve">0.181</w:t>
            </w:r>
          </w:p>
        </w:tc>
        <w:tc>
          <w:p>
            <w:pPr>
              <w:pStyle w:val="Compact"/>
              <w:jc w:val="right"/>
            </w:pPr>
            <w:r>
              <w:t xml:space="preserve">−3.244</w:t>
            </w:r>
          </w:p>
        </w:tc>
        <w:tc>
          <w:p>
            <w:pPr>
              <w:pStyle w:val="Compact"/>
              <w:jc w:val="left"/>
            </w:pPr>
            <w:r>
              <w:t xml:space="preserve">.001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0.328</w:t>
            </w:r>
          </w:p>
        </w:tc>
        <w:tc>
          <w:p>
            <w:pPr>
              <w:pStyle w:val="Compact"/>
              <w:jc w:val="right"/>
            </w:pPr>
            <w:r>
              <w:t xml:space="preserve">0.517</w:t>
            </w:r>
          </w:p>
        </w:tc>
        <w:tc>
          <w:p>
            <w:pPr>
              <w:pStyle w:val="Compact"/>
              <w:jc w:val="right"/>
            </w:pPr>
            <w:r>
              <w:t xml:space="preserve">0.635</w:t>
            </w:r>
          </w:p>
        </w:tc>
        <w:tc>
          <w:p>
            <w:pPr>
              <w:pStyle w:val="Compact"/>
              <w:jc w:val="left"/>
            </w:pPr>
            <w:r>
              <w:t xml:space="preserve">.525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−0.169</w:t>
            </w:r>
          </w:p>
        </w:tc>
        <w:tc>
          <w:p>
            <w:pPr>
              <w:pStyle w:val="Compact"/>
              <w:jc w:val="right"/>
            </w:pPr>
            <w:r>
              <w:t xml:space="preserve">0.419</w:t>
            </w:r>
          </w:p>
        </w:tc>
        <w:tc>
          <w:p>
            <w:pPr>
              <w:pStyle w:val="Compact"/>
              <w:jc w:val="right"/>
            </w:pPr>
            <w:r>
              <w:t xml:space="preserve">−0.404</w:t>
            </w:r>
          </w:p>
        </w:tc>
        <w:tc>
          <w:p>
            <w:pPr>
              <w:pStyle w:val="Compact"/>
              <w:jc w:val="left"/>
            </w:pPr>
            <w:r>
              <w:t xml:space="preserve">.686</w:t>
            </w:r>
          </w:p>
        </w:tc>
      </w:tr>
      <w:tr>
        <w:tc>
          <w:p>
            <w:pPr>
              <w:pStyle w:val="Compact"/>
              <w:jc w:val="left"/>
            </w:pPr>
            <w:r>
              <w:t xml:space="preserve">fixed</w:t>
            </w:r>
          </w:p>
        </w:tc>
        <w:tc>
          <w:p>
            <w:pPr>
              <w:pStyle w:val="Compact"/>
              <w:jc w:val="right"/>
            </w:pPr>
            <w:r>
              <w:t xml:space="preserve">stress_sum × car_dev:corsi:GroupIM (</w:t>
            </w:r>
            <w:r>
              <w:t xml:space="preserve">γ</w:t>
            </w:r>
            <w:r>
              <w:rPr>
                <w:vertAlign w:val="subscript"/>
              </w:rPr>
              <w:t xml:space="preserve">09</w:t>
            </w:r>
            <w:r>
              <w:t xml:space="preserve">)</w:t>
            </w:r>
          </w:p>
        </w:tc>
        <w:tc>
          <w:p>
            <w:pPr>
              <w:pStyle w:val="Compact"/>
              <w:jc w:val="right"/>
            </w:pPr>
            <w:r>
              <w:t xml:space="preserve">0.671</w:t>
            </w:r>
          </w:p>
        </w:tc>
        <w:tc>
          <w:p>
            <w:pPr>
              <w:pStyle w:val="Compact"/>
              <w:jc w:val="right"/>
            </w:pPr>
            <w:r>
              <w:t xml:space="preserve">0.660</w:t>
            </w:r>
          </w:p>
        </w:tc>
        <w:tc>
          <w:p>
            <w:pPr>
              <w:pStyle w:val="Compact"/>
              <w:jc w:val="right"/>
            </w:pPr>
            <w:r>
              <w:t xml:space="preserve">1.018</w:t>
            </w:r>
          </w:p>
        </w:tc>
        <w:tc>
          <w:p>
            <w:pPr>
              <w:pStyle w:val="Compact"/>
              <w:jc w:val="left"/>
            </w:pPr>
            <w:r>
              <w:t xml:space="preserve">.309</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:GroupIM (</w:t>
            </w:r>
            <w:r>
              <w:t xml:space="preserve">γ</w:t>
            </w:r>
            <w:r>
              <w:rPr>
                <w:vertAlign w:val="subscript"/>
              </w:rPr>
              <w:t xml:space="preserve">19</w:t>
            </w:r>
            <w:r>
              <w:t xml:space="preserve">)</w:t>
            </w:r>
          </w:p>
        </w:tc>
        <w:tc>
          <w:p>
            <w:pPr>
              <w:pStyle w:val="Compact"/>
              <w:jc w:val="right"/>
            </w:pPr>
            <w:r>
              <w:t xml:space="preserve">−2.667</w:t>
            </w:r>
          </w:p>
        </w:tc>
        <w:tc>
          <w:p>
            <w:pPr>
              <w:pStyle w:val="Compact"/>
              <w:jc w:val="right"/>
            </w:pPr>
            <w:r>
              <w:t xml:space="preserve">1.198</w:t>
            </w:r>
          </w:p>
        </w:tc>
        <w:tc>
          <w:p>
            <w:pPr>
              <w:pStyle w:val="Compact"/>
              <w:jc w:val="right"/>
            </w:pPr>
            <w:r>
              <w:t xml:space="preserve">−2.225</w:t>
            </w:r>
          </w:p>
        </w:tc>
        <w:tc>
          <w:p>
            <w:pPr>
              <w:pStyle w:val="Compact"/>
              <w:jc w:val="left"/>
            </w:pPr>
            <w:r>
              <w:t xml:space="preserve">.026</w:t>
            </w:r>
          </w:p>
        </w:tc>
      </w:tr>
    </w:tbl>
    <w:p>
      <w:pPr>
        <w:pStyle w:val="Textkrper"/>
      </w:pPr>
      <w:r>
        <w:t xml:space="preserve">Appendix 4: Pairwise comparisons between MA learner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0.104</w:t>
            </w:r>
          </w:p>
        </w:tc>
        <w:tc>
          <w:p>
            <w:pPr>
              <w:pStyle w:val="Compact"/>
              <w:jc w:val="right"/>
            </w:pPr>
            <w:r>
              <w:t xml:space="preserve">0.182</w:t>
            </w:r>
          </w:p>
        </w:tc>
        <w:tc>
          <w:p>
            <w:pPr>
              <w:pStyle w:val="Compact"/>
              <w:jc w:val="right"/>
            </w:pPr>
            <w:r>
              <w:t xml:space="preserve">0.571</w:t>
            </w:r>
          </w:p>
        </w:tc>
        <w:tc>
          <w:p>
            <w:pPr>
              <w:pStyle w:val="Compact"/>
              <w:jc w:val="left"/>
            </w:pPr>
            <w:r>
              <w:t xml:space="preserve">.568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−1.117</w:t>
            </w:r>
          </w:p>
        </w:tc>
        <w:tc>
          <w:p>
            <w:pPr>
              <w:pStyle w:val="Compact"/>
              <w:jc w:val="right"/>
            </w:pPr>
            <w:r>
              <w:t xml:space="preserve">0.522</w:t>
            </w:r>
          </w:p>
        </w:tc>
        <w:tc>
          <w:p>
            <w:pPr>
              <w:pStyle w:val="Compact"/>
              <w:jc w:val="right"/>
            </w:pPr>
            <w:r>
              <w:t xml:space="preserve">−2.141</w:t>
            </w:r>
          </w:p>
        </w:tc>
        <w:tc>
          <w:p>
            <w:pPr>
              <w:pStyle w:val="Compact"/>
              <w:jc w:val="left"/>
            </w:pPr>
            <w:r>
              <w:t xml:space="preserve">.032</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−0.101</w:t>
            </w:r>
          </w:p>
        </w:tc>
        <w:tc>
          <w:p>
            <w:pPr>
              <w:pStyle w:val="Compact"/>
              <w:jc w:val="right"/>
            </w:pPr>
            <w:r>
              <w:t xml:space="preserve">0.423</w:t>
            </w:r>
          </w:p>
        </w:tc>
        <w:tc>
          <w:p>
            <w:pPr>
              <w:pStyle w:val="Compact"/>
              <w:jc w:val="right"/>
            </w:pPr>
            <w:r>
              <w:t xml:space="preserve">−0.239</w:t>
            </w:r>
          </w:p>
        </w:tc>
        <w:tc>
          <w:p>
            <w:pPr>
              <w:pStyle w:val="Compact"/>
              <w:jc w:val="left"/>
            </w:pPr>
            <w:r>
              <w:t xml:space="preserve">.811</w:t>
            </w:r>
          </w:p>
        </w:tc>
      </w:tr>
      <w:tr>
        <w:tc>
          <w:p>
            <w:pPr>
              <w:pStyle w:val="Compact"/>
              <w:jc w:val="left"/>
            </w:pPr>
            <w:r>
              <w:t xml:space="preserve">fixed</w:t>
            </w:r>
          </w:p>
        </w:tc>
        <w:tc>
          <w:p>
            <w:pPr>
              <w:pStyle w:val="Compact"/>
              <w:jc w:val="right"/>
            </w:pPr>
            <w:r>
              <w:t xml:space="preserve">stress_sum × car_dev:corsi:GroupAM (</w:t>
            </w:r>
            <w:r>
              <w:t xml:space="preserve">γ</w:t>
            </w:r>
            <w:r>
              <w:rPr>
                <w:vertAlign w:val="subscript"/>
              </w:rPr>
              <w:t xml:space="preserve">09</w:t>
            </w:r>
            <w:r>
              <w:t xml:space="preserve">)</w:t>
            </w:r>
          </w:p>
        </w:tc>
        <w:tc>
          <w:p>
            <w:pPr>
              <w:pStyle w:val="Compact"/>
              <w:jc w:val="right"/>
            </w:pPr>
            <w:r>
              <w:t xml:space="preserve">−0.214</w:t>
            </w:r>
          </w:p>
        </w:tc>
        <w:tc>
          <w:p>
            <w:pPr>
              <w:pStyle w:val="Compact"/>
              <w:jc w:val="right"/>
            </w:pPr>
            <w:r>
              <w:t xml:space="preserve">0.484</w:t>
            </w:r>
          </w:p>
        </w:tc>
        <w:tc>
          <w:p>
            <w:pPr>
              <w:pStyle w:val="Compact"/>
              <w:jc w:val="right"/>
            </w:pPr>
            <w:r>
              <w:t xml:space="preserve">−0.443</w:t>
            </w:r>
          </w:p>
        </w:tc>
        <w:tc>
          <w:p>
            <w:pPr>
              <w:pStyle w:val="Compact"/>
              <w:jc w:val="left"/>
            </w:pPr>
            <w:r>
              <w:t xml:space="preserve">.658</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:GroupAM (</w:t>
            </w:r>
            <w:r>
              <w:t xml:space="preserve">γ</w:t>
            </w:r>
            <w:r>
              <w:rPr>
                <w:vertAlign w:val="subscript"/>
              </w:rPr>
              <w:t xml:space="preserve">19</w:t>
            </w:r>
            <w:r>
              <w:t xml:space="preserve">)</w:t>
            </w:r>
          </w:p>
        </w:tc>
        <w:tc>
          <w:p>
            <w:pPr>
              <w:pStyle w:val="Compact"/>
              <w:jc w:val="right"/>
            </w:pPr>
            <w:r>
              <w:t xml:space="preserve">2.491</w:t>
            </w:r>
          </w:p>
        </w:tc>
        <w:tc>
          <w:p>
            <w:pPr>
              <w:pStyle w:val="Compact"/>
              <w:jc w:val="right"/>
            </w:pPr>
            <w:r>
              <w:t xml:space="preserve">0.879</w:t>
            </w:r>
          </w:p>
        </w:tc>
        <w:tc>
          <w:p>
            <w:pPr>
              <w:pStyle w:val="Compact"/>
              <w:jc w:val="right"/>
            </w:pPr>
            <w:r>
              <w:t xml:space="preserve">2.836</w:t>
            </w:r>
          </w:p>
        </w:tc>
        <w:tc>
          <w:p>
            <w:pPr>
              <w:pStyle w:val="Compact"/>
              <w:jc w:val="left"/>
            </w:pPr>
            <w:r>
              <w:t xml:space="preserve">.005</w:t>
            </w:r>
          </w:p>
        </w:tc>
      </w:tr>
    </w:tbl>
    <w:p>
      <w:pPr>
        <w:pStyle w:val="Textkrper"/>
      </w:pPr>
      <w:r>
        <w:t xml:space="preserve">Appendix 5: Pairwise comparisons between advanced learner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−0.437</w:t>
            </w:r>
          </w:p>
        </w:tc>
        <w:tc>
          <w:p>
            <w:pPr>
              <w:pStyle w:val="Compact"/>
              <w:jc w:val="right"/>
            </w:pPr>
            <w:r>
              <w:t xml:space="preserve">0.178</w:t>
            </w:r>
          </w:p>
        </w:tc>
        <w:tc>
          <w:p>
            <w:pPr>
              <w:pStyle w:val="Compact"/>
              <w:jc w:val="right"/>
            </w:pPr>
            <w:r>
              <w:t xml:space="preserve">−2.456</w:t>
            </w:r>
          </w:p>
        </w:tc>
        <w:tc>
          <w:p>
            <w:pPr>
              <w:pStyle w:val="Compact"/>
              <w:jc w:val="left"/>
            </w:pPr>
            <w:r>
              <w:t xml:space="preserve">.014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−0.048</w:t>
            </w:r>
          </w:p>
        </w:tc>
        <w:tc>
          <w:p>
            <w:pPr>
              <w:pStyle w:val="Compact"/>
              <w:jc w:val="right"/>
            </w:pPr>
            <w:r>
              <w:t xml:space="preserve">0.509</w:t>
            </w:r>
          </w:p>
        </w:tc>
        <w:tc>
          <w:p>
            <w:pPr>
              <w:pStyle w:val="Compact"/>
              <w:jc w:val="right"/>
            </w:pPr>
            <w:r>
              <w:t xml:space="preserve">−0.095</w:t>
            </w:r>
          </w:p>
        </w:tc>
        <w:tc>
          <w:p>
            <w:pPr>
              <w:pStyle w:val="Compact"/>
              <w:jc w:val="left"/>
            </w:pPr>
            <w:r>
              <w:t xml:space="preserve">.924</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−0.214</w:t>
            </w:r>
          </w:p>
        </w:tc>
        <w:tc>
          <w:p>
            <w:pPr>
              <w:pStyle w:val="Compact"/>
              <w:jc w:val="right"/>
            </w:pPr>
            <w:r>
              <w:t xml:space="preserve">0.412</w:t>
            </w:r>
          </w:p>
        </w:tc>
        <w:tc>
          <w:p>
            <w:pPr>
              <w:pStyle w:val="Compact"/>
              <w:jc w:val="right"/>
            </w:pPr>
            <w:r>
              <w:t xml:space="preserve">−0.518</w:t>
            </w:r>
          </w:p>
        </w:tc>
        <w:tc>
          <w:p>
            <w:pPr>
              <w:pStyle w:val="Compact"/>
              <w:jc w:val="left"/>
            </w:pPr>
            <w:r>
              <w:t xml:space="preserve">.605</w:t>
            </w:r>
          </w:p>
        </w:tc>
      </w:tr>
      <w:tr>
        <w:tc>
          <w:p>
            <w:pPr>
              <w:pStyle w:val="Compact"/>
              <w:jc w:val="left"/>
            </w:pPr>
            <w:r>
              <w:t xml:space="preserve">fixed</w:t>
            </w:r>
          </w:p>
        </w:tc>
        <w:tc>
          <w:p>
            <w:pPr>
              <w:pStyle w:val="Compact"/>
              <w:jc w:val="right"/>
            </w:pPr>
            <w:r>
              <w:t xml:space="preserve">stress_sum × car_dev:corsi:GroupIM (</w:t>
            </w:r>
            <w:r>
              <w:t xml:space="preserve">γ</w:t>
            </w:r>
            <w:r>
              <w:rPr>
                <w:vertAlign w:val="subscript"/>
              </w:rPr>
              <w:t xml:space="preserve">09</w:t>
            </w:r>
            <w:r>
              <w:t xml:space="preserve">)</w:t>
            </w:r>
          </w:p>
        </w:tc>
        <w:tc>
          <w:p>
            <w:pPr>
              <w:pStyle w:val="Compact"/>
              <w:jc w:val="right"/>
            </w:pPr>
            <w:r>
              <w:t xml:space="preserve">0.767</w:t>
            </w:r>
          </w:p>
        </w:tc>
        <w:tc>
          <w:p>
            <w:pPr>
              <w:pStyle w:val="Compact"/>
              <w:jc w:val="right"/>
            </w:pPr>
            <w:r>
              <w:t xml:space="preserve">0.773</w:t>
            </w:r>
          </w:p>
        </w:tc>
        <w:tc>
          <w:p>
            <w:pPr>
              <w:pStyle w:val="Compact"/>
              <w:jc w:val="right"/>
            </w:pPr>
            <w:r>
              <w:t xml:space="preserve">0.993</w:t>
            </w:r>
          </w:p>
        </w:tc>
        <w:tc>
          <w:p>
            <w:pPr>
              <w:pStyle w:val="Compact"/>
              <w:jc w:val="left"/>
            </w:pPr>
            <w:r>
              <w:t xml:space="preserve">.321</w:t>
            </w:r>
          </w:p>
        </w:tc>
      </w:tr>
      <w:tr>
        <w:tc>
          <w:p>
            <w:pPr>
              <w:pStyle w:val="Compact"/>
              <w:jc w:val="left"/>
            </w:pPr>
            <w:r>
              <w:t xml:space="preserve">fixed</w:t>
            </w:r>
          </w:p>
        </w:tc>
        <w:tc>
          <w:p>
            <w:pPr>
              <w:pStyle w:val="Compact"/>
              <w:jc w:val="right"/>
            </w:pPr>
            <w:r>
              <w:t xml:space="preserve">stress_sum × car_dev:corsi:Time</w:t>
            </w:r>
            <w:r>
              <w:rPr>
                <w:vertAlign w:val="superscript"/>
              </w:rPr>
              <w:t xml:space="preserve">1</w:t>
            </w:r>
            <w:r>
              <w:t xml:space="preserve">:GroupIM (</w:t>
            </w:r>
            <w:r>
              <w:t xml:space="preserve">γ</w:t>
            </w:r>
            <w:r>
              <w:rPr>
                <w:vertAlign w:val="subscript"/>
              </w:rPr>
              <w:t xml:space="preserve">19</w:t>
            </w:r>
            <w:r>
              <w:t xml:space="preserve">)</w:t>
            </w:r>
          </w:p>
        </w:tc>
        <w:tc>
          <w:p>
            <w:pPr>
              <w:pStyle w:val="Compact"/>
              <w:jc w:val="right"/>
            </w:pPr>
            <w:r>
              <w:t xml:space="preserve">−3.075</w:t>
            </w:r>
          </w:p>
        </w:tc>
        <w:tc>
          <w:p>
            <w:pPr>
              <w:pStyle w:val="Compact"/>
              <w:jc w:val="right"/>
            </w:pPr>
            <w:r>
              <w:t xml:space="preserve">1.405</w:t>
            </w:r>
          </w:p>
        </w:tc>
        <w:tc>
          <w:p>
            <w:pPr>
              <w:pStyle w:val="Compact"/>
              <w:jc w:val="right"/>
            </w:pPr>
            <w:r>
              <w:t xml:space="preserve">−2.188</w:t>
            </w:r>
          </w:p>
        </w:tc>
        <w:tc>
          <w:p>
            <w:pPr>
              <w:pStyle w:val="Compact"/>
              <w:jc w:val="left"/>
            </w:pPr>
            <w:r>
              <w:t xml:space="preserve">.029</w:t>
            </w:r>
          </w:p>
        </w:tc>
      </w:tr>
    </w:tbl>
    <w:p>
      <w:pPr>
        <w:pStyle w:val="Textkrper"/>
      </w:pPr>
      <w:r>
        <w:t xml:space="preserve">Appendix 6: Pairwise comparisons between intermediate learner groups.</w:t>
      </w:r>
    </w:p>
    <w:p>
      <w:pPr>
        <w:pStyle w:val="berschrift1"/>
      </w:pPr>
      <w:bookmarkStart w:id="32" w:name="results"/>
      <w:r>
        <w:t xml:space="preserve">Results</w:t>
      </w:r>
      <w:bookmarkEnd w:id="32"/>
    </w:p>
    <w:p>
      <w:pPr>
        <w:pStyle w:val="FirstParagraph"/>
      </w:pPr>
      <w:r>
        <w:t xml:space="preserve">The full model summary is available in Appendices X (fixed effects) and Y (random effects).</w:t>
      </w:r>
      <w:r>
        <w:t xml:space="preserve"> </w:t>
      </w:r>
      <w:r>
        <w:t xml:space="preserve">Pairwise comparisons are available in Appendices Z-J.</w:t>
      </w:r>
      <w:r>
        <w:t xml:space="preserve"> </w:t>
      </w:r>
      <w:r>
        <w:t xml:space="preserve">Only the linear term was kept for the mulitple-factor interactions.</w:t>
      </w:r>
      <w:r>
        <w:t xml:space="preserve"> </w:t>
      </w:r>
      <w:r>
        <w:t xml:space="preserve">There was a main effect at the intercept (</w:t>
      </w:r>
      <w:r>
        <w:rPr>
          <w:i/>
        </w:rPr>
        <w:t xml:space="preserve">γ</w:t>
      </w:r>
      <w:r>
        <w:rPr>
          <w:vertAlign w:val="subscript"/>
        </w:rPr>
        <w:t xml:space="preserve">00</w:t>
      </w:r>
      <w:r>
        <w:t xml:space="preserve"> = 1.784, SE = 0.177,</w:t>
      </w:r>
      <w:r>
        <w:t xml:space="preserve"> </w:t>
      </w:r>
      <w:r>
        <w:rPr>
          <w:i/>
        </w:rPr>
        <w:t xml:space="preserve">t</w:t>
      </w:r>
      <w:r>
        <w:t xml:space="preserve"> </w:t>
      </w:r>
      <w:r>
        <w:t xml:space="preserve">= 10.096,</w:t>
      </w:r>
      <w:r>
        <w:t xml:space="preserve"> </w:t>
      </w:r>
      <w:r>
        <w:rPr>
          <w:i/>
        </w:rPr>
        <w:t xml:space="preserve">p</w:t>
      </w:r>
      <w:r>
        <w:t xml:space="preserve"> </w:t>
      </w:r>
      <w:r>
        <w:t xml:space="preserve">= &lt; .001), which suggests the SS were fixating on the target comparably more to on the distractor or elsewhere in both conditions at target syllable offset.</w:t>
      </w:r>
      <w:r>
        <w:t xml:space="preserve"> </w:t>
      </w:r>
      <w:r>
        <w:t xml:space="preserve">There was a main effect of the linear (</w:t>
      </w:r>
      <w:r>
        <w:rPr>
          <w:i/>
        </w:rPr>
        <w:t xml:space="preserve">γ</w:t>
      </w:r>
      <w:r>
        <w:rPr>
          <w:vertAlign w:val="subscript"/>
        </w:rPr>
        <w:t xml:space="preserve">01</w:t>
      </w:r>
      <w:r>
        <w:t xml:space="preserve"> = 5.751, SE = 0.506,</w:t>
      </w:r>
      <w:r>
        <w:t xml:space="preserve"> </w:t>
      </w:r>
      <w:r>
        <w:rPr>
          <w:i/>
        </w:rPr>
        <w:t xml:space="preserve">t</w:t>
      </w:r>
      <w:r>
        <w:t xml:space="preserve"> </w:t>
      </w:r>
      <w:r>
        <w:t xml:space="preserve">= 11.356,</w:t>
      </w:r>
      <w:r>
        <w:t xml:space="preserve"> </w:t>
      </w:r>
      <w:r>
        <w:rPr>
          <w:i/>
        </w:rPr>
        <w:t xml:space="preserve">p</w:t>
      </w:r>
      <w:r>
        <w:t xml:space="preserve"> </w:t>
      </w:r>
      <w:r>
        <w:t xml:space="preserve">= &lt; .001) and cubic time terms too (</w:t>
      </w:r>
      <w:r>
        <w:rPr>
          <w:i/>
        </w:rPr>
        <w:t xml:space="preserve">γ</w:t>
      </w:r>
      <w:r>
        <w:rPr>
          <w:vertAlign w:val="subscript"/>
        </w:rPr>
        <w:t xml:space="preserve">21</w:t>
      </w:r>
      <w:r>
        <w:t xml:space="preserve"> = −1.219, SE = 0.181,</w:t>
      </w:r>
      <w:r>
        <w:t xml:space="preserve"> </w:t>
      </w:r>
      <w:r>
        <w:rPr>
          <w:i/>
        </w:rPr>
        <w:t xml:space="preserve">t</w:t>
      </w:r>
      <w:r>
        <w:t xml:space="preserve"> </w:t>
      </w:r>
      <w:r>
        <w:t xml:space="preserve">= −6.733,</w:t>
      </w:r>
      <w:r>
        <w:t xml:space="preserve"> </w:t>
      </w:r>
      <w:r>
        <w:rPr>
          <w:i/>
        </w:rPr>
        <w:t xml:space="preserve">p</w:t>
      </w:r>
      <w:r>
        <w:t xml:space="preserve"> </w:t>
      </w:r>
      <w:r>
        <w:t xml:space="preserve">= &lt; .001).</w:t>
      </w:r>
      <w:r>
        <w:t xml:space="preserve"> </w:t>
      </w:r>
      <w:r>
        <w:t xml:space="preserve">The effect on the linear term indicate that the slope for the L2 speakers is steeper, meaning they tend to increase their gaze fixations on the target faster than SS once they know what they are going to hear.</w:t>
      </w:r>
      <w:r>
        <w:t xml:space="preserve"> </w:t>
      </w:r>
      <w:r>
        <w:t xml:space="preserve">The effect on the cubic term indicates that the curves are more bowed in the L2 groups, and the two curves form an inverse N shape.</w:t>
      </w:r>
      <w:r>
        <w:t xml:space="preserve"> </w:t>
      </w:r>
      <w:r>
        <w:t xml:space="preserve">There was also a main effect of each group (AE:</w:t>
      </w:r>
      <w:r>
        <w:t xml:space="preserve"> </w:t>
      </w:r>
      <w:r>
        <w:rPr>
          <w:i/>
        </w:rPr>
        <w:t xml:space="preserve">γ</w:t>
      </w:r>
      <w:r>
        <w:rPr>
          <w:vertAlign w:val="subscript"/>
        </w:rPr>
        <w:t xml:space="preserve">31</w:t>
      </w:r>
      <w:r>
        <w:t xml:space="preserve"> = −0.770, SE = 0.204,</w:t>
      </w:r>
      <w:r>
        <w:t xml:space="preserve"> </w:t>
      </w:r>
      <w:r>
        <w:rPr>
          <w:i/>
        </w:rPr>
        <w:t xml:space="preserve">t</w:t>
      </w:r>
      <w:r>
        <w:t xml:space="preserve"> </w:t>
      </w:r>
      <w:r>
        <w:t xml:space="preserve">= −3.784,</w:t>
      </w:r>
      <w:r>
        <w:t xml:space="preserve"> </w:t>
      </w:r>
      <w:r>
        <w:rPr>
          <w:i/>
        </w:rPr>
        <w:t xml:space="preserve">p</w:t>
      </w:r>
      <w:r>
        <w:t xml:space="preserve"> </w:t>
      </w:r>
      <w:r>
        <w:t xml:space="preserve">= &lt; .001; AM:</w:t>
      </w:r>
      <w:r>
        <w:t xml:space="preserve"> </w:t>
      </w:r>
      <w:r>
        <w:rPr>
          <w:i/>
        </w:rPr>
        <w:t xml:space="preserve">γ</w:t>
      </w:r>
      <w:r>
        <w:rPr>
          <w:vertAlign w:val="subscript"/>
        </w:rPr>
        <w:t xml:space="preserve">02</w:t>
      </w:r>
      <w:r>
        <w:t xml:space="preserve"> = −0.666, SE = 0.203,</w:t>
      </w:r>
      <w:r>
        <w:t xml:space="preserve"> </w:t>
      </w:r>
      <w:r>
        <w:rPr>
          <w:i/>
        </w:rPr>
        <w:t xml:space="preserve">t</w:t>
      </w:r>
      <w:r>
        <w:t xml:space="preserve"> </w:t>
      </w:r>
      <w:r>
        <w:t xml:space="preserve">= −3.273,</w:t>
      </w:r>
      <w:r>
        <w:t xml:space="preserve"> </w:t>
      </w:r>
      <w:r>
        <w:rPr>
          <w:i/>
        </w:rPr>
        <w:t xml:space="preserve">p</w:t>
      </w:r>
      <w:r>
        <w:t xml:space="preserve"> </w:t>
      </w:r>
      <w:r>
        <w:t xml:space="preserve">= .001; IE:</w:t>
      </w:r>
      <w:r>
        <w:t xml:space="preserve"> </w:t>
      </w:r>
      <w:r>
        <w:rPr>
          <w:i/>
        </w:rPr>
        <w:t xml:space="preserve">γ</w:t>
      </w:r>
      <w:r>
        <w:rPr>
          <w:vertAlign w:val="subscript"/>
        </w:rPr>
        <w:t xml:space="preserve">12</w:t>
      </w:r>
      <w:r>
        <w:t xml:space="preserve"> = −0.815, SE = 0.202,</w:t>
      </w:r>
      <w:r>
        <w:t xml:space="preserve"> </w:t>
      </w:r>
      <w:r>
        <w:rPr>
          <w:i/>
        </w:rPr>
        <w:t xml:space="preserve">t</w:t>
      </w:r>
      <w:r>
        <w:t xml:space="preserve"> </w:t>
      </w:r>
      <w:r>
        <w:t xml:space="preserve">= −4.045,</w:t>
      </w:r>
      <w:r>
        <w:t xml:space="preserve"> </w:t>
      </w:r>
      <w:r>
        <w:rPr>
          <w:i/>
        </w:rPr>
        <w:t xml:space="preserve">p</w:t>
      </w:r>
      <w:r>
        <w:t xml:space="preserve"> </w:t>
      </w:r>
      <w:r>
        <w:t xml:space="preserve">= &lt; .001; IM:</w:t>
      </w:r>
      <w:r>
        <w:t xml:space="preserve"> </w:t>
      </w:r>
      <w:r>
        <w:rPr>
          <w:i/>
        </w:rPr>
        <w:t xml:space="preserve">γ</w:t>
      </w:r>
      <w:r>
        <w:rPr>
          <w:vertAlign w:val="subscript"/>
        </w:rPr>
        <w:t xml:space="preserve">22</w:t>
      </w:r>
      <w:r>
        <w:t xml:space="preserve"> = −1.252, SE = 0.202,</w:t>
      </w:r>
      <w:r>
        <w:t xml:space="preserve"> </w:t>
      </w:r>
      <w:r>
        <w:rPr>
          <w:i/>
        </w:rPr>
        <w:t xml:space="preserve">t</w:t>
      </w:r>
      <w:r>
        <w:t xml:space="preserve"> </w:t>
      </w:r>
      <w:r>
        <w:t xml:space="preserve">= −6.188,</w:t>
      </w:r>
      <w:r>
        <w:t xml:space="preserve"> </w:t>
      </w:r>
      <w:r>
        <w:rPr>
          <w:i/>
        </w:rPr>
        <w:t xml:space="preserve">p</w:t>
      </w:r>
      <w:r>
        <w:t xml:space="preserve"> </w:t>
      </w:r>
      <w:r>
        <w:t xml:space="preserve">= &lt; .001).</w:t>
      </w:r>
      <w:r>
        <w:t xml:space="preserve"> </w:t>
      </w:r>
      <w:r>
        <w:t xml:space="preserve">The negative trend of these effects suggest that all L2 groups anticipated less than SS across conditions.</w:t>
      </w:r>
    </w:p>
    <w:p>
      <w:pPr>
        <w:pStyle w:val="Textkrper"/>
      </w:pPr>
      <w:r>
        <w:t xml:space="preserve">The model also estimates some interactions.</w:t>
      </w:r>
      <w:r>
        <w:t xml:space="preserve"> </w:t>
      </w:r>
      <w:r>
        <w:t xml:space="preserve">The first one is of stress in the quadratic term (</w:t>
      </w:r>
      <w:r>
        <w:rPr>
          <w:i/>
        </w:rPr>
        <w:t xml:space="preserve">γ</w:t>
      </w:r>
      <w:r>
        <w:rPr>
          <w:vertAlign w:val="subscript"/>
        </w:rPr>
        <w:t xml:space="preserve">33</w:t>
      </w:r>
      <w:r>
        <w:t xml:space="preserve"> = 0.308, SE = 0.121,</w:t>
      </w:r>
      <w:r>
        <w:t xml:space="preserve"> </w:t>
      </w:r>
      <w:r>
        <w:rPr>
          <w:i/>
        </w:rPr>
        <w:t xml:space="preserve">t</w:t>
      </w:r>
      <w:r>
        <w:t xml:space="preserve"> </w:t>
      </w:r>
      <w:r>
        <w:t xml:space="preserve">= 2.557,</w:t>
      </w:r>
      <w:r>
        <w:t xml:space="preserve"> </w:t>
      </w:r>
      <w:r>
        <w:rPr>
          <w:i/>
        </w:rPr>
        <w:t xml:space="preserve">p</w:t>
      </w:r>
      <w:r>
        <w:t xml:space="preserve"> </w:t>
      </w:r>
      <w:r>
        <w:t xml:space="preserve">= .011).</w:t>
      </w:r>
      <w:r>
        <w:t xml:space="preserve"> </w:t>
      </w:r>
      <w:r>
        <w:t xml:space="preserve">This estimate points that the number of fixations on the target verb in the preterit conditions was higher than in the present tense.</w:t>
      </w:r>
      <w:r>
        <w:t xml:space="preserve"> </w:t>
      </w:r>
      <w:r>
        <w:t xml:space="preserve">The increased number of fixations thus suggests preterit was slightly easier to anticipate.</w:t>
      </w:r>
      <w:r>
        <w:t xml:space="preserve"> </w:t>
      </w:r>
      <w:r>
        <w:t xml:space="preserve">There was an effect on the interaction between visuospatial WM and the cubic term (</w:t>
      </w:r>
      <w:r>
        <w:rPr>
          <w:i/>
        </w:rPr>
        <w:t xml:space="preserve">γ</w:t>
      </w:r>
      <w:r>
        <w:rPr>
          <w:vertAlign w:val="subscript"/>
        </w:rPr>
        <w:t xml:space="preserve">25</w:t>
      </w:r>
      <w:r>
        <w:t xml:space="preserve"> = −0.215, SE = 0.109,</w:t>
      </w:r>
      <w:r>
        <w:t xml:space="preserve"> </w:t>
      </w:r>
      <w:r>
        <w:rPr>
          <w:i/>
        </w:rPr>
        <w:t xml:space="preserve">t</w:t>
      </w:r>
      <w:r>
        <w:t xml:space="preserve"> </w:t>
      </w:r>
      <w:r>
        <w:t xml:space="preserve">= −1.976,</w:t>
      </w:r>
      <w:r>
        <w:t xml:space="preserve"> </w:t>
      </w:r>
      <w:r>
        <w:rPr>
          <w:i/>
        </w:rPr>
        <w:t xml:space="preserve">p</w:t>
      </w:r>
      <w:r>
        <w:t xml:space="preserve"> </w:t>
      </w:r>
      <w:r>
        <w:t xml:space="preserve">= .048).</w:t>
      </w:r>
      <w:r>
        <w:t xml:space="preserve"> </w:t>
      </w:r>
      <w:r>
        <w:t xml:space="preserve">This estimate indicates the curves in the cubic term were more bowed in the present tense than in the preterit tense.</w:t>
      </w:r>
    </w:p>
    <w:p>
      <w:pPr>
        <w:pStyle w:val="Textkrper"/>
      </w:pPr>
      <w:r>
        <w:t xml:space="preserve">Simple interactions with the linear, quadratic and cubic time terms and multiple interactions at the linear time term were kept because they improved the model (</w:t>
      </w:r>
      <w:r>
        <w:rPr>
          <w:i/>
        </w:rPr>
        <w:t xml:space="preserve">β</w:t>
      </w:r>
      <w:r>
        <w:t xml:space="preserve">(78) = 219483,</w:t>
      </w:r>
      <w:r>
        <w:t xml:space="preserve"> </w:t>
      </w:r>
      <w:r>
        <w:rPr>
          <w:i/>
        </w:rPr>
        <w:t xml:space="preserve">p</w:t>
      </w:r>
      <w:r>
        <w:t xml:space="preserve"> </w:t>
      </w:r>
      <w:r>
        <w:t xml:space="preserve">= .006).</w:t>
      </w:r>
      <w:r>
        <w:t xml:space="preserve"> </w:t>
      </w:r>
      <w:r>
        <w:t xml:space="preserve">There was an interaction between AE and the linear (</w:t>
      </w:r>
      <w:r>
        <w:rPr>
          <w:i/>
        </w:rPr>
        <w:t xml:space="preserve">γ</w:t>
      </w:r>
      <w:r>
        <w:rPr>
          <w:vertAlign w:val="subscript"/>
        </w:rPr>
        <w:t xml:space="preserve">35</w:t>
      </w:r>
      <w:r>
        <w:t xml:space="preserve"> = 1.491, SE = 0.582,</w:t>
      </w:r>
      <w:r>
        <w:t xml:space="preserve"> </w:t>
      </w:r>
      <w:r>
        <w:rPr>
          <w:i/>
        </w:rPr>
        <w:t xml:space="preserve">t</w:t>
      </w:r>
      <w:r>
        <w:t xml:space="preserve"> </w:t>
      </w:r>
      <w:r>
        <w:t xml:space="preserve">= 2.563,</w:t>
      </w:r>
      <w:r>
        <w:t xml:space="preserve"> </w:t>
      </w:r>
      <w:r>
        <w:rPr>
          <w:i/>
        </w:rPr>
        <w:t xml:space="preserve">p</w:t>
      </w:r>
      <w:r>
        <w:t xml:space="preserve"> </w:t>
      </w:r>
      <w:r>
        <w:t xml:space="preserve">= .010) and quadratic time terms (</w:t>
      </w:r>
      <w:r>
        <w:rPr>
          <w:i/>
        </w:rPr>
        <w:t xml:space="preserve">γ</w:t>
      </w:r>
      <w:r>
        <w:rPr>
          <w:vertAlign w:val="subscript"/>
        </w:rPr>
        <w:t xml:space="preserve">36</w:t>
      </w:r>
      <w:r>
        <w:t xml:space="preserve"> = 2.309, SE = 0.471,</w:t>
      </w:r>
      <w:r>
        <w:t xml:space="preserve"> </w:t>
      </w:r>
      <w:r>
        <w:rPr>
          <w:i/>
        </w:rPr>
        <w:t xml:space="preserve">t</w:t>
      </w:r>
      <w:r>
        <w:t xml:space="preserve"> </w:t>
      </w:r>
      <w:r>
        <w:t xml:space="preserve">= 4.898,</w:t>
      </w:r>
      <w:r>
        <w:t xml:space="preserve"> </w:t>
      </w:r>
      <w:r>
        <w:rPr>
          <w:i/>
        </w:rPr>
        <w:t xml:space="preserve">p</w:t>
      </w:r>
      <w:r>
        <w:t xml:space="preserve"> </w:t>
      </w:r>
      <w:r>
        <w:t xml:space="preserve">= &lt; .001).</w:t>
      </w:r>
      <w:r>
        <w:t xml:space="preserve"> </w:t>
      </w:r>
      <w:r>
        <w:t xml:space="preserve">The linear interaction suggests the fit slope was steeper for AE, as they tend to increase their gaze on the target faster than the other groups.</w:t>
      </w:r>
      <w:r>
        <w:t xml:space="preserve"> </w:t>
      </w:r>
      <w:r>
        <w:t xml:space="preserve">The quadratic interaction means the curve in AE is more closed than the one for SS.</w:t>
      </w:r>
      <w:r>
        <w:t xml:space="preserve"> </w:t>
      </w:r>
      <w:r>
        <w:t xml:space="preserve">Therefore, AE appear to be anticipating later than SS.</w:t>
      </w:r>
      <w:r>
        <w:t xml:space="preserve"> </w:t>
      </w:r>
      <w:r>
        <w:t xml:space="preserve">There is also an interaction with the quadratic term in the other L2 groups (AM:</w:t>
      </w:r>
      <w:r>
        <w:t xml:space="preserve"> </w:t>
      </w:r>
      <w:r>
        <w:rPr>
          <w:i/>
        </w:rPr>
        <w:t xml:space="preserve">γ</w:t>
      </w:r>
      <w:r>
        <w:rPr>
          <w:vertAlign w:val="subscript"/>
        </w:rPr>
        <w:t xml:space="preserve">00</w:t>
      </w:r>
      <w:r>
        <w:t xml:space="preserve"> = 2.208, SE = 0.471,</w:t>
      </w:r>
      <w:r>
        <w:t xml:space="preserve"> </w:t>
      </w:r>
      <w:r>
        <w:rPr>
          <w:i/>
        </w:rPr>
        <w:t xml:space="preserve">t</w:t>
      </w:r>
      <w:r>
        <w:t xml:space="preserve"> </w:t>
      </w:r>
      <w:r>
        <w:t xml:space="preserve">= 4.683,</w:t>
      </w:r>
      <w:r>
        <w:t xml:space="preserve"> </w:t>
      </w:r>
      <w:r>
        <w:rPr>
          <w:i/>
        </w:rPr>
        <w:t xml:space="preserve">p</w:t>
      </w:r>
      <w:r>
        <w:t xml:space="preserve"> </w:t>
      </w:r>
      <w:r>
        <w:t xml:space="preserve">= &lt; .001; IE:</w:t>
      </w:r>
      <w:r>
        <w:t xml:space="preserve"> </w:t>
      </w:r>
      <w:r>
        <w:rPr>
          <w:i/>
        </w:rPr>
        <w:t xml:space="preserve">γ</w:t>
      </w:r>
      <w:r>
        <w:rPr>
          <w:vertAlign w:val="subscript"/>
        </w:rPr>
        <w:t xml:space="preserve">10</w:t>
      </w:r>
      <w:r>
        <w:t xml:space="preserve"> = 2.252, SE = 0.467,</w:t>
      </w:r>
      <w:r>
        <w:t xml:space="preserve"> </w:t>
      </w:r>
      <w:r>
        <w:rPr>
          <w:i/>
        </w:rPr>
        <w:t xml:space="preserve">t</w:t>
      </w:r>
      <w:r>
        <w:t xml:space="preserve"> </w:t>
      </w:r>
      <w:r>
        <w:t xml:space="preserve">= 4.825,</w:t>
      </w:r>
      <w:r>
        <w:t xml:space="preserve"> </w:t>
      </w:r>
      <w:r>
        <w:rPr>
          <w:i/>
        </w:rPr>
        <w:t xml:space="preserve">p</w:t>
      </w:r>
      <w:r>
        <w:t xml:space="preserve"> </w:t>
      </w:r>
      <w:r>
        <w:t xml:space="preserve">= &lt; .001; IM:</w:t>
      </w:r>
      <w:r>
        <w:t xml:space="preserve"> </w:t>
      </w:r>
      <w:r>
        <w:rPr>
          <w:i/>
        </w:rPr>
        <w:t xml:space="preserve">γ</w:t>
      </w:r>
      <w:r>
        <w:rPr>
          <w:vertAlign w:val="subscript"/>
        </w:rPr>
        <w:t xml:space="preserve">20</w:t>
      </w:r>
      <w:r>
        <w:t xml:space="preserve"> = 2.039, SE = 0.469,</w:t>
      </w:r>
      <w:r>
        <w:t xml:space="preserve"> </w:t>
      </w:r>
      <w:r>
        <w:rPr>
          <w:i/>
        </w:rPr>
        <w:t xml:space="preserve">t</w:t>
      </w:r>
      <w:r>
        <w:t xml:space="preserve"> </w:t>
      </w:r>
      <w:r>
        <w:t xml:space="preserve">= 4.351,</w:t>
      </w:r>
      <w:r>
        <w:t xml:space="preserve"> </w:t>
      </w:r>
      <w:r>
        <w:rPr>
          <w:i/>
        </w:rPr>
        <w:t xml:space="preserve">p</w:t>
      </w:r>
      <w:r>
        <w:t xml:space="preserve"> </w:t>
      </w:r>
      <w:r>
        <w:t xml:space="preserve">= &lt; .001).</w:t>
      </w:r>
      <w:r>
        <w:t xml:space="preserve"> </w:t>
      </w:r>
      <w:r>
        <w:t xml:space="preserve">As in the interaction with AE, these effects reflect a more bowed curved for all L2 groups, who start anticipating later than SS.</w:t>
      </w:r>
    </w:p>
    <w:p>
      <w:pPr>
        <w:pStyle w:val="Textkrper"/>
      </w:pPr>
      <w:r>
        <w:t xml:space="preserve">Lastly, there were two multiple interactions.</w:t>
      </w:r>
      <w:r>
        <w:t xml:space="preserve"> </w:t>
      </w:r>
      <w:r>
        <w:t xml:space="preserve">There first one is between stress x corsi x quadratic term (</w:t>
      </w:r>
      <w:r>
        <w:rPr>
          <w:i/>
        </w:rPr>
        <w:t xml:space="preserve">γ</w:t>
      </w:r>
      <w:r>
        <w:rPr>
          <w:vertAlign w:val="subscript"/>
        </w:rPr>
        <w:t xml:space="preserve">02</w:t>
      </w:r>
      <w:r>
        <w:t xml:space="preserve"> = 0.397, SE = 0.082,</w:t>
      </w:r>
      <w:r>
        <w:t xml:space="preserve"> </w:t>
      </w:r>
      <w:r>
        <w:rPr>
          <w:i/>
        </w:rPr>
        <w:t xml:space="preserve">t</w:t>
      </w:r>
      <w:r>
        <w:t xml:space="preserve"> </w:t>
      </w:r>
      <w:r>
        <w:t xml:space="preserve">= 4.860,</w:t>
      </w:r>
      <w:r>
        <w:t xml:space="preserve"> </w:t>
      </w:r>
      <w:r>
        <w:rPr>
          <w:i/>
        </w:rPr>
        <w:t xml:space="preserve">p</w:t>
      </w:r>
      <w:r>
        <w:t xml:space="preserve"> </w:t>
      </w:r>
      <w:r>
        <w:t xml:space="preserve">= &lt; .001).</w:t>
      </w:r>
      <w:r>
        <w:t xml:space="preserve"> </w:t>
      </w:r>
      <w:r>
        <w:t xml:space="preserve">This interaction suggests that visuospatial WM influenced differently the ability to anticipate depending on the tense condition.</w:t>
      </w:r>
      <w:r>
        <w:t xml:space="preserve"> </w:t>
      </w:r>
      <w:r>
        <w:t xml:space="preserve">Specifically, variability in visuospatial WM capacity determined more strongly ability to anticipate the preterit, such that individuals with higher WM started to anticipate earlier.</w:t>
      </w:r>
      <w:r>
        <w:t xml:space="preserve"> </w:t>
      </w:r>
      <w:r>
        <w:t xml:space="preserve">In the present tense, in contrast, visuospatial WM did not exert such a great impact.</w:t>
      </w:r>
      <w:r>
        <w:t xml:space="preserve"> </w:t>
      </w:r>
      <w:r>
        <w:t xml:space="preserve">Figure X represents visually this difference.</w:t>
      </w:r>
      <w:r>
        <w:t xml:space="preserve"> </w:t>
      </w:r>
      <w:r>
        <w:t xml:space="preserve">The second multiple interaction is between visuospatial anticipation x visuospatial WM x cubic time term (</w:t>
      </w:r>
      <w:r>
        <w:rPr>
          <w:i/>
        </w:rPr>
        <w:t xml:space="preserve">γ</w:t>
      </w:r>
      <w:r>
        <w:rPr>
          <w:vertAlign w:val="subscript"/>
        </w:rPr>
        <w:t xml:space="preserve">03</w:t>
      </w:r>
      <w:r>
        <w:t xml:space="preserve"> = −1.045, SE = 0.469,</w:t>
      </w:r>
      <w:r>
        <w:t xml:space="preserve"> </w:t>
      </w:r>
      <w:r>
        <w:rPr>
          <w:i/>
        </w:rPr>
        <w:t xml:space="preserve">t</w:t>
      </w:r>
      <w:r>
        <w:t xml:space="preserve"> </w:t>
      </w:r>
      <w:r>
        <w:t xml:space="preserve">= −2.228,</w:t>
      </w:r>
      <w:r>
        <w:t xml:space="preserve"> </w:t>
      </w:r>
      <w:r>
        <w:rPr>
          <w:i/>
        </w:rPr>
        <w:t xml:space="preserve">p</w:t>
      </w:r>
      <w:r>
        <w:t xml:space="preserve"> </w:t>
      </w:r>
      <w:r>
        <w:t xml:space="preserve">= .026).</w:t>
      </w:r>
      <w:r>
        <w:t xml:space="preserve"> </w:t>
      </w:r>
      <w:r>
        <w:t xml:space="preserve">This interaction suggests that individuals with higher visuospatial WM were those who also tended to wait longer to signal the car in the visuospatial anticipation task would appear, and these individuals tended to anticipate better.</w:t>
      </w:r>
    </w:p>
    <w:p>
      <w:pPr>
        <w:pStyle w:val="Textkrper"/>
      </w:pPr>
      <w:r>
        <w:t xml:space="preserve">Pairwise comparisons for proficiency and L1 provided more insights.</w:t>
      </w:r>
      <w:r>
        <w:t xml:space="preserve"> </w:t>
      </w:r>
      <w:r>
        <w:t xml:space="preserve">Within the English speakers’ groups, there was an interaction effect between stress x visuospatial anticipation x visuospatial WM in the linear time term (</w:t>
      </w:r>
      <w:r>
        <w:rPr>
          <w:i/>
        </w:rPr>
        <w:t xml:space="preserve">γ</w:t>
      </w:r>
      <w:r>
        <w:rPr>
          <w:vertAlign w:val="subscript"/>
        </w:rPr>
        <w:t xml:space="preserve">19</w:t>
      </w:r>
      <w:r>
        <w:t xml:space="preserve"> = −2.667, SE = 1.198,</w:t>
      </w:r>
      <w:r>
        <w:t xml:space="preserve"> </w:t>
      </w:r>
      <w:r>
        <w:rPr>
          <w:i/>
        </w:rPr>
        <w:t xml:space="preserve">t</w:t>
      </w:r>
      <w:r>
        <w:t xml:space="preserve"> </w:t>
      </w:r>
      <w:r>
        <w:t xml:space="preserve">= −2.225,</w:t>
      </w:r>
      <w:r>
        <w:t xml:space="preserve"> </w:t>
      </w:r>
      <w:r>
        <w:rPr>
          <w:i/>
        </w:rPr>
        <w:t xml:space="preserve">p</w:t>
      </w:r>
      <w:r>
        <w:t xml:space="preserve"> </w:t>
      </w:r>
      <w:r>
        <w:t xml:space="preserve">= .026).</w:t>
      </w:r>
      <w:r>
        <w:t xml:space="preserve"> </w:t>
      </w:r>
      <w:r>
        <w:t xml:space="preserve">This interaction indicates that the slope for IE in the present tense was steeper, while for AE was steeper in the preterit tense.</w:t>
      </w:r>
      <w:r>
        <w:t xml:space="preserve"> </w:t>
      </w:r>
      <w:r>
        <w:t xml:space="preserve">Moreover, the higher the visuospatial WM and the better the visuospatial anticipation score, the faster participants focused on the predicted target in the preterit tense.</w:t>
      </w:r>
      <w:r>
        <w:t xml:space="preserve"> </w:t>
      </w:r>
      <w:r>
        <w:t xml:space="preserve">For Mandarin speakers, those at the intermediate level anticipated less than those at the advanced level (</w:t>
      </w:r>
      <w:r>
        <w:rPr>
          <w:i/>
        </w:rPr>
        <w:t xml:space="preserve">γ</w:t>
      </w:r>
      <w:r>
        <w:rPr>
          <w:vertAlign w:val="subscript"/>
        </w:rPr>
        <w:t xml:space="preserve">08</w:t>
      </w:r>
      <w:r>
        <w:t xml:space="preserve"> = −0.586, SE = 0.181,</w:t>
      </w:r>
      <w:r>
        <w:t xml:space="preserve"> </w:t>
      </w:r>
      <w:r>
        <w:rPr>
          <w:i/>
        </w:rPr>
        <w:t xml:space="preserve">t</w:t>
      </w:r>
      <w:r>
        <w:t xml:space="preserve"> </w:t>
      </w:r>
      <w:r>
        <w:t xml:space="preserve">= −3.244,</w:t>
      </w:r>
      <w:r>
        <w:t xml:space="preserve"> </w:t>
      </w:r>
      <w:r>
        <w:rPr>
          <w:i/>
        </w:rPr>
        <w:t xml:space="preserve">p</w:t>
      </w:r>
      <w:r>
        <w:t xml:space="preserve"> </w:t>
      </w:r>
      <w:r>
        <w:t xml:space="preserve">= .001).</w:t>
      </w:r>
      <w:r>
        <w:t xml:space="preserve"> </w:t>
      </w:r>
      <w:r>
        <w:t xml:space="preserve">In addition, Mandarin speakers with better visuospatial prediction and WM scores increased fixations on the target faster in the preterit tense.</w:t>
      </w:r>
      <w:r>
        <w:t xml:space="preserve"> </w:t>
      </w:r>
      <w:r>
        <w:t xml:space="preserve">This effect is particularly clear for AM, although IM also shows a trend, such that anticipation performance was significantly faster in the advanced group when compared to the intermediate one.</w:t>
      </w:r>
      <w:r>
        <w:t xml:space="preserve"> </w:t>
      </w:r>
      <w:r>
        <w:t xml:space="preserve">Across L1s, the slope for AE was steeper than the slope of AM (</w:t>
      </w:r>
      <w:r>
        <w:rPr>
          <w:i/>
        </w:rPr>
        <w:t xml:space="preserve">γ</w:t>
      </w:r>
      <w:r>
        <w:rPr>
          <w:vertAlign w:val="subscript"/>
        </w:rPr>
        <w:t xml:space="preserve">18</w:t>
      </w:r>
      <w:r>
        <w:t xml:space="preserve"> = −1.117, SE = 0.522,</w:t>
      </w:r>
      <w:r>
        <w:t xml:space="preserve"> </w:t>
      </w:r>
      <w:r>
        <w:rPr>
          <w:i/>
        </w:rPr>
        <w:t xml:space="preserve">t</w:t>
      </w:r>
      <w:r>
        <w:t xml:space="preserve"> </w:t>
      </w:r>
      <w:r>
        <w:t xml:space="preserve">= −2.141,</w:t>
      </w:r>
      <w:r>
        <w:t xml:space="preserve"> </w:t>
      </w:r>
      <w:r>
        <w:rPr>
          <w:i/>
        </w:rPr>
        <w:t xml:space="preserve">p</w:t>
      </w:r>
      <w:r>
        <w:t xml:space="preserve"> </w:t>
      </w:r>
      <w:r>
        <w:t xml:space="preserve">= .032).</w:t>
      </w:r>
      <w:r>
        <w:t xml:space="preserve"> </w:t>
      </w:r>
      <w:r>
        <w:t xml:space="preserve">This effect indicates AM increased their fixations on the target slower than AE once they started predicting.</w:t>
      </w:r>
      <w:r>
        <w:t xml:space="preserve"> </w:t>
      </w:r>
      <w:r>
        <w:t xml:space="preserve">Also in the linear time term, there was an interaction between stress x visuospatial anticipation abilities x visuospatial WM (</w:t>
      </w:r>
      <w:r>
        <w:rPr>
          <w:i/>
        </w:rPr>
        <w:t xml:space="preserve">γ</w:t>
      </w:r>
      <w:r>
        <w:rPr>
          <w:vertAlign w:val="subscript"/>
        </w:rPr>
        <w:t xml:space="preserve">19</w:t>
      </w:r>
      <w:r>
        <w:t xml:space="preserve"> = 2.491, SE = 0.879,</w:t>
      </w:r>
      <w:r>
        <w:t xml:space="preserve"> </w:t>
      </w:r>
      <w:r>
        <w:rPr>
          <w:i/>
        </w:rPr>
        <w:t xml:space="preserve">t</w:t>
      </w:r>
      <w:r>
        <w:t xml:space="preserve"> </w:t>
      </w:r>
      <w:r>
        <w:t xml:space="preserve">= 2.836,</w:t>
      </w:r>
      <w:r>
        <w:t xml:space="preserve"> </w:t>
      </w:r>
      <w:r>
        <w:rPr>
          <w:i/>
        </w:rPr>
        <w:t xml:space="preserve">p</w:t>
      </w:r>
      <w:r>
        <w:t xml:space="preserve"> </w:t>
      </w:r>
      <w:r>
        <w:t xml:space="preserve">= .005).</w:t>
      </w:r>
      <w:r>
        <w:t xml:space="preserve"> </w:t>
      </w:r>
      <w:r>
        <w:t xml:space="preserve">This result stems from participants in both groups diverting their gaze more rapidly to the target in the preterit tense, especially AM, when their visuospatial WM score was higher and they anticipated the reappearance of the car closer to the specific ms but tended to wait longer.</w:t>
      </w:r>
      <w:r>
        <w:t xml:space="preserve"> </w:t>
      </w:r>
      <w:r>
        <w:t xml:space="preserve">Estimates for all participants in each group are the same in the present tense regardless of their visuospatial abilities.</w:t>
      </w:r>
      <w:r>
        <w:t xml:space="preserve"> </w:t>
      </w:r>
      <w:r>
        <w:t xml:space="preserve">At intermediate proficiency, there was an effect at the intercept (</w:t>
      </w:r>
      <w:r>
        <w:rPr>
          <w:i/>
        </w:rPr>
        <w:t xml:space="preserve">γ</w:t>
      </w:r>
      <w:r>
        <w:rPr>
          <w:vertAlign w:val="subscript"/>
        </w:rPr>
        <w:t xml:space="preserve">08</w:t>
      </w:r>
      <w:r>
        <w:t xml:space="preserve"> = −0.048, SE = 0.509,</w:t>
      </w:r>
      <w:r>
        <w:t xml:space="preserve"> </w:t>
      </w:r>
      <w:r>
        <w:rPr>
          <w:i/>
        </w:rPr>
        <w:t xml:space="preserve">t</w:t>
      </w:r>
      <w:r>
        <w:t xml:space="preserve"> </w:t>
      </w:r>
      <w:r>
        <w:t xml:space="preserve">= −0.095,</w:t>
      </w:r>
      <w:r>
        <w:t xml:space="preserve"> </w:t>
      </w:r>
      <w:r>
        <w:rPr>
          <w:i/>
        </w:rPr>
        <w:t xml:space="preserve">p</w:t>
      </w:r>
      <w:r>
        <w:t xml:space="preserve"> </w:t>
      </w:r>
      <w:r>
        <w:t xml:space="preserve">= .924), such that IM anticipated slower than IE.</w:t>
      </w:r>
      <w:r>
        <w:t xml:space="preserve"> </w:t>
      </w:r>
      <w:r>
        <w:t xml:space="preserve">Finally, there was an effect of stress x visuospatial anticipation abilities x visuospatial WM in the linear term (</w:t>
      </w:r>
      <w:r>
        <w:rPr>
          <w:i/>
        </w:rPr>
        <w:t xml:space="preserve">γ</w:t>
      </w:r>
      <w:r>
        <w:rPr>
          <w:vertAlign w:val="subscript"/>
        </w:rPr>
        <w:t xml:space="preserve">19</w:t>
      </w:r>
      <w:r>
        <w:t xml:space="preserve"> = 2.491, SE = 0.879,</w:t>
      </w:r>
      <w:r>
        <w:t xml:space="preserve"> </w:t>
      </w:r>
      <w:r>
        <w:rPr>
          <w:i/>
        </w:rPr>
        <w:t xml:space="preserve">t</w:t>
      </w:r>
      <w:r>
        <w:t xml:space="preserve"> </w:t>
      </w:r>
      <w:r>
        <w:t xml:space="preserve">= 2.836,</w:t>
      </w:r>
      <w:r>
        <w:t xml:space="preserve"> </w:t>
      </w:r>
      <w:r>
        <w:rPr>
          <w:i/>
        </w:rPr>
        <w:t xml:space="preserve">p</w:t>
      </w:r>
      <w:r>
        <w:t xml:space="preserve"> </w:t>
      </w:r>
      <w:r>
        <w:t xml:space="preserve">= .005).</w:t>
      </w:r>
      <w:r>
        <w:t xml:space="preserve"> </w:t>
      </w:r>
      <w:r>
        <w:t xml:space="preserve">Participants in both groups with higher visuospatial WM and who were closer to anticipating the reappearance of the car but tended to wait longer increased fixations on the target more quickly in the preterit tense, although in the Mandarin group this pattern is not as stable and still predict more slowly.</w:t>
      </w:r>
      <w:r>
        <w:t xml:space="preserve"> </w:t>
      </w:r>
      <w:r>
        <w:t xml:space="preserve">In the present tense there was no variability depending on visuospatial abilities.</w:t>
      </w:r>
    </w:p>
    <w:p>
      <w:pPr>
        <w:pStyle w:val="Textkrper"/>
      </w:pPr>
      <w:r>
        <w:t xml:space="preserve">Figure 1 plots the model estimates from the GCA and</w:t>
      </w:r>
      <w:r>
        <w:t xml:space="preserve"> </w:t>
      </w:r>
      <w:r>
        <w:t xml:space="preserve">We report the results for the M group and then provide comparisons with and</w:t>
      </w:r>
      <w:r>
        <w:t xml:space="preserve"> </w:t>
      </w:r>
      <w:r>
        <w:t xml:space="preserve">between the learner groups.</w:t>
      </w:r>
      <w:r>
        <w:t xml:space="preserve"> </w:t>
      </w:r>
      <w:r>
        <w:t xml:space="preserve">The model intercept estimates the log odds of M fixating on the target,</w:t>
      </w:r>
      <w:r>
        <w:t xml:space="preserve"> </w:t>
      </w:r>
      <w:r>
        <w:t xml:space="preserve">averaging over the time course and lexical stress.</w:t>
      </w:r>
      <w:r>
        <w:t xml:space="preserve"> </w:t>
      </w:r>
      <w:r>
        <w:t xml:space="preserve">The log odds were</w:t>
      </w:r>
      <w:r>
        <w:t xml:space="preserve"> </w:t>
      </w:r>
      <w:r>
        <w:rPr>
          <w:i/>
        </w:rPr>
        <w:t xml:space="preserve">γ</w:t>
      </w:r>
      <w:r>
        <w:rPr>
          <w:vertAlign w:val="subscript"/>
        </w:rPr>
        <w:t xml:space="preserve">00</w:t>
      </w:r>
      <w:r>
        <w:t xml:space="preserve"> = 1.78</w:t>
      </w:r>
      <w:r>
        <w:t xml:space="preserve"> </w:t>
      </w:r>
      <w:r>
        <w:t xml:space="preserve">(proportion: .86).</w:t>
      </w:r>
      <w:r>
        <w:t xml:space="preserve"> </w:t>
      </w:r>
      <w:r>
        <w:t xml:space="preserve">The linear, quadratic, and cubic polynomial time terms captured the sigmoid</w:t>
      </w:r>
      <w:r>
        <w:t xml:space="preserve"> </w:t>
      </w:r>
      <w:r>
        <w:t xml:space="preserve">shape of the time course and were retained in the model</w:t>
      </w:r>
      <w:r>
        <w:t xml:space="preserve"> </w:t>
      </w:r>
      <w:r>
        <w:t xml:space="preserve">(</w:t>
      </w:r>
      <w:r>
        <w:t xml:space="preserve">γ</w:t>
      </w:r>
      <w:r>
        <w:rPr>
          <w:vertAlign w:val="subscript"/>
        </w:rPr>
        <w:t xml:space="preserve">10</w:t>
      </w:r>
      <w:r>
        <w:t xml:space="preserve"> = −0.00; SE = 0.08;</w:t>
      </w:r>
      <w:r>
        <w:t xml:space="preserve"> </w:t>
      </w:r>
      <w:r>
        <w:rPr>
          <w:i/>
        </w:rPr>
        <w:t xml:space="preserve">t</w:t>
      </w:r>
      <w:r>
        <w:t xml:space="preserve"> = −0.00;</w:t>
      </w:r>
      <w:r>
        <w:t xml:space="preserve"> </w:t>
      </w:r>
      <w:r>
        <w:rPr>
          <w:i/>
        </w:rPr>
        <w:t xml:space="preserve">p</w:t>
      </w:r>
      <w:r>
        <w:t xml:space="preserve"> = .996;</w:t>
      </w:r>
      <w:r>
        <w:t xml:space="preserve"> </w:t>
      </w:r>
      <w:r>
        <w:t xml:space="preserve">γ</w:t>
      </w:r>
      <w:r>
        <w:rPr>
          <w:vertAlign w:val="subscript"/>
        </w:rPr>
        <w:t xml:space="preserve">20</w:t>
      </w:r>
      <w:r>
        <w:t xml:space="preserve"> = 0.10; SE = 0.24;</w:t>
      </w:r>
      <w:r>
        <w:t xml:space="preserve"> </w:t>
      </w:r>
      <w:r>
        <w:rPr>
          <w:i/>
        </w:rPr>
        <w:t xml:space="preserve">t</w:t>
      </w:r>
      <w:r>
        <w:t xml:space="preserve"> = 0.40;</w:t>
      </w:r>
      <w:r>
        <w:t xml:space="preserve"> </w:t>
      </w:r>
      <w:r>
        <w:rPr>
          <w:i/>
        </w:rPr>
        <w:t xml:space="preserve">p</w:t>
      </w:r>
      <w:r>
        <w:t xml:space="preserve"> = .691;</w:t>
      </w:r>
      <w:r>
        <w:t xml:space="preserve"> </w:t>
      </w:r>
      <w:r>
        <w:t xml:space="preserve">γ</w:t>
      </w:r>
      <w:r>
        <w:rPr>
          <w:vertAlign w:val="subscript"/>
        </w:rPr>
        <w:t xml:space="preserve">30</w:t>
      </w:r>
      <w:r>
        <w:t xml:space="preserve"> = 0.07; SE = 0.06;</w:t>
      </w:r>
      <w:r>
        <w:t xml:space="preserve"> </w:t>
      </w:r>
      <w:r>
        <w:rPr>
          <w:i/>
        </w:rPr>
        <w:t xml:space="preserve">t</w:t>
      </w:r>
      <w:r>
        <w:t xml:space="preserve"> = 1.18;</w:t>
      </w:r>
      <w:r>
        <w:t xml:space="preserve"> </w:t>
      </w:r>
      <w:r>
        <w:rPr>
          <w:i/>
        </w:rPr>
        <w:t xml:space="preserve">p</w:t>
      </w:r>
      <w:r>
        <w:t xml:space="preserve"> = .238).</w:t>
      </w:r>
    </w:p>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6" Target="media/rId26.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2020-12-21T09:29:22Z</dcterms:created>
  <dcterms:modified xsi:type="dcterms:W3CDTF">2020-12-21T09:29:22Z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