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udpated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becuase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taret fixations are to chance before and after the relvant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t xml:space="preserve">Table 1: Probability of target fixations ±SE at 200 ms after the target</w:t>
      </w:r>
      <w:r>
        <w:t xml:space="preserve"> </w:t>
      </w:r>
      <w:r>
        <w:t xml:space="preserve">syllable offset.</w:t>
      </w:r>
    </w:p>
    <w:p>
      <w:pPr>
        <w:pStyle w:val="berschrift2"/>
      </w:pPr>
      <w:bookmarkStart w:id="28" w:name="fixed-effects"/>
      <w:r>
        <w:t xml:space="preserve">Fixed effects</w:t>
      </w:r>
      <w:bookmarkEnd w:id="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1.177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5.363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5.567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7.483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−1.365</w:t>
            </w:r>
          </w:p>
        </w:tc>
        <w:tc>
          <w:p>
            <w:pPr>
              <w:pStyle w:val="Compact"/>
              <w:jc w:val="right"/>
            </w:pPr>
            <w:r>
              <w:t xml:space="preserve">0.383</w:t>
            </w:r>
          </w:p>
        </w:tc>
        <w:tc>
          <w:p>
            <w:pPr>
              <w:pStyle w:val="Compact"/>
              <w:jc w:val="right"/>
            </w:pPr>
            <w:r>
              <w:t xml:space="preserve">−3.568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−1.652</w:t>
            </w:r>
          </w:p>
        </w:tc>
        <w:tc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p>
            <w:pPr>
              <w:pStyle w:val="Compact"/>
              <w:jc w:val="right"/>
            </w:pPr>
            <w:r>
              <w:t xml:space="preserve">−5.511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−0.178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−1.539</w:t>
            </w:r>
          </w:p>
        </w:tc>
        <w:tc>
          <w:p>
            <w:pPr>
              <w:pStyle w:val="Compact"/>
              <w:jc w:val="right"/>
            </w:pPr>
            <w:r>
              <w:t xml:space="preserve">.124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1.918</w:t>
            </w:r>
          </w:p>
        </w:tc>
        <w:tc>
          <w:p>
            <w:pPr>
              <w:pStyle w:val="Compact"/>
              <w:jc w:val="right"/>
            </w:pPr>
            <w:r>
              <w:t xml:space="preserve">.055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0.424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1.804</w:t>
            </w:r>
          </w:p>
        </w:tc>
        <w:tc>
          <w:p>
            <w:pPr>
              <w:pStyle w:val="Compact"/>
              <w:jc w:val="right"/>
            </w:pPr>
            <w:r>
              <w:t xml:space="preserve">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−0.240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−1.484</w:t>
            </w:r>
          </w:p>
        </w:tc>
        <w:tc>
          <w:p>
            <w:pPr>
              <w:pStyle w:val="Compact"/>
              <w:jc w:val="right"/>
            </w:pPr>
            <w:r>
              <w:t xml:space="preserve">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−0.126</w:t>
            </w:r>
          </w:p>
        </w:tc>
        <w:tc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p>
            <w:pPr>
              <w:pStyle w:val="Compact"/>
              <w:jc w:val="right"/>
            </w:pPr>
            <w:r>
              <w:t xml:space="preserve">−0.878</w:t>
            </w:r>
          </w:p>
        </w:tc>
        <w:tc>
          <w:p>
            <w:pPr>
              <w:pStyle w:val="Compact"/>
              <w:jc w:val="right"/>
            </w:pPr>
            <w:r>
              <w:t xml:space="preserve">.380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−0.141</w:t>
            </w:r>
          </w:p>
        </w:tc>
        <w:tc>
          <w:p>
            <w:pPr>
              <w:pStyle w:val="Compact"/>
              <w:jc w:val="right"/>
            </w:pPr>
            <w:r>
              <w:t xml:space="preserve">0.371</w:t>
            </w:r>
          </w:p>
        </w:tc>
        <w:tc>
          <w:p>
            <w:pPr>
              <w:pStyle w:val="Compact"/>
              <w:jc w:val="right"/>
            </w:pPr>
            <w:r>
              <w:t xml:space="preserve">−0.381</w:t>
            </w:r>
          </w:p>
        </w:tc>
        <w:tc>
          <w:p>
            <w:pPr>
              <w:pStyle w:val="Compact"/>
              <w:jc w:val="right"/>
            </w:pPr>
            <w:r>
              <w:t xml:space="preserve">.704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2.494</w:t>
            </w:r>
          </w:p>
        </w:tc>
        <w:tc>
          <w:p>
            <w:pPr>
              <w:pStyle w:val="Compact"/>
              <w:jc w:val="right"/>
            </w:pPr>
            <w:r>
              <w:t xml:space="preserve">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−0.586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−3.627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−0.073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−0.697</w:t>
            </w:r>
          </w:p>
        </w:tc>
        <w:tc>
          <w:p>
            <w:pPr>
              <w:pStyle w:val="Compact"/>
              <w:jc w:val="right"/>
            </w:pPr>
            <w:r>
              <w:t xml:space="preserve">.486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−0.381</w:t>
            </w:r>
          </w:p>
        </w:tc>
        <w:tc>
          <w:p>
            <w:pPr>
              <w:pStyle w:val="Compact"/>
              <w:jc w:val="right"/>
            </w:pPr>
            <w:r>
              <w:t xml:space="preserve">0.404</w:t>
            </w:r>
          </w:p>
        </w:tc>
        <w:tc>
          <w:p>
            <w:pPr>
              <w:pStyle w:val="Compact"/>
              <w:jc w:val="right"/>
            </w:pPr>
            <w:r>
              <w:t xml:space="preserve">−0.943</w:t>
            </w:r>
          </w:p>
        </w:tc>
        <w:tc>
          <w:p>
            <w:pPr>
              <w:pStyle w:val="Compact"/>
              <w:jc w:val="right"/>
            </w:pPr>
            <w:r>
              <w:t xml:space="preserve">.346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Table 2: Growth curve model fixed effects (must reduce font size and single space).</w:t>
      </w:r>
    </w:p>
    <w:p>
      <w:pPr>
        <w:pStyle w:val="berschrift2"/>
      </w:pPr>
      <w:bookmarkStart w:id="29" w:name="random-effects"/>
      <w:r>
        <w:t xml:space="preserve">Random effects</w:t>
      </w:r>
      <w:bookmarkEnd w:id="29"/>
    </w:p>
    <w:p>
      <w:pPr>
        <w:pStyle w:val="TableCaption"/>
      </w:pPr>
      <w:r>
        <w:t xml:space="preserve">Table 1: Model random effects</w:t>
      </w:r>
    </w:p>
    <w:tbl>
      <w:tblPr>
        <w:tblStyle w:val="Table"/>
        <w:tblW w:type="pct" w:w="0.0"/>
        <w:tblLook w:firstRow="1"/>
        <w:tblCaption w:val="Table 1: Model random effec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target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erschrift1"/>
      </w:pPr>
      <w:bookmarkStart w:id="30" w:name="statistical-analyses"/>
      <w:r>
        <w:t xml:space="preserve">Statistical Analyses</w:t>
      </w:r>
      <w:bookmarkEnd w:id="30"/>
    </w:p>
    <w:p>
      <w:pPr>
        <w:pStyle w:val="FirstParagraph"/>
      </w:pPr>
      <w:r>
        <w:t xml:space="preserve">The time course data from the eye-tracking task were analized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 lme4 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 multcomp (Hothorn, Bretz, &amp; Westfall, 2008).</w:t>
      </w:r>
    </w:p>
    <w:p>
      <w:pPr>
        <w:pStyle w:val="berschrift1"/>
      </w:pPr>
      <w:bookmarkStart w:id="31" w:name="results"/>
      <w:r>
        <w:t xml:space="preserve">Results</w:t>
      </w:r>
      <w:bookmarkEnd w:id="31"/>
    </w:p>
    <w:p>
      <w:pPr>
        <w:pStyle w:val="FirstParagraph"/>
      </w:pPr>
      <w:r>
        <w:t xml:space="preserve">The was a main effect of something on something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(2) = 11,</w:t>
      </w:r>
      <w:r>
        <w:t xml:space="preserve"> </w:t>
      </w:r>
      <w:r>
        <w:rPr>
          <w:i/>
        </w:rPr>
        <w:t xml:space="preserve">p</w:t>
      </w:r>
      <w:r>
        <w:t xml:space="preserve"> = .004).</w:t>
      </w:r>
    </w:p>
    <w:p>
      <w:pPr>
        <w:pStyle w:val="Textkrper"/>
      </w:pPr>
      <w:r>
        <w:t xml:space="preserve">The effect was awesome (</w:t>
      </w:r>
      <w:r>
        <w:t xml:space="preserve">γ</w:t>
      </w:r>
      <w:r>
        <w:rPr>
          <w:vertAlign w:val="subscript"/>
        </w:rPr>
        <w:t xml:space="preserve">00</w:t>
      </w:r>
      <w:r>
        <w:t xml:space="preserve"> = 1.18; SE = 0.22;</w:t>
      </w:r>
      <w:r>
        <w:t xml:space="preserve"> </w:t>
      </w:r>
      <w:r>
        <w:rPr>
          <w:i/>
        </w:rPr>
        <w:t xml:space="preserve">t</w:t>
      </w:r>
      <w:r>
        <w:t xml:space="preserve"> = 5.36;</w:t>
      </w:r>
      <w:r>
        <w:t xml:space="preserve"> </w:t>
      </w:r>
      <w:r>
        <w:rPr>
          <w:i/>
        </w:rPr>
        <w:t xml:space="preserve">p</w:t>
      </w:r>
      <w:r>
        <w:t xml:space="preserve"> &lt; .001).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2019-05-24T15:02:47Z</dcterms:created>
  <dcterms:modified xsi:type="dcterms:W3CDTF">2019-05-24T15:02:47Z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