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30E77" w:rsidRDefault="00D263BF">
      <w:pPr>
        <w:pStyle w:val="FirstParagraph"/>
      </w:pPr>
      <w:r>
        <w:t> </w:t>
      </w:r>
    </w:p>
    <w:p w:rsidR="00F30E77" w:rsidRDefault="00D263BF">
      <w:pPr>
        <w:pStyle w:val="Textoindependiente"/>
      </w:pPr>
      <w:r>
        <w:t> </w:t>
      </w:r>
    </w:p>
    <w:p w:rsidR="00F30E77" w:rsidRDefault="00D263BF">
      <w:pPr>
        <w:pStyle w:val="Textoindependiente"/>
      </w:pPr>
      <w:r>
        <w:t> </w:t>
      </w:r>
    </w:p>
    <w:p w:rsidR="00F30E77" w:rsidRDefault="00D263BF">
      <w:pPr>
        <w:pStyle w:val="Textoindependiente"/>
      </w:pPr>
      <w:r>
        <w:t> </w:t>
      </w:r>
    </w:p>
    <w:p w:rsidR="00F30E77" w:rsidRDefault="00D263BF">
      <w:pPr>
        <w:pStyle w:val="Textoindependiente"/>
      </w:pPr>
      <w:r>
        <w:t> </w:t>
      </w:r>
    </w:p>
    <w:p w:rsidR="00F30E77" w:rsidRDefault="00D263BF">
      <w:pPr>
        <w:pStyle w:val="Textoindependiente"/>
      </w:pPr>
      <w:r>
        <w:t> </w:t>
      </w:r>
    </w:p>
    <w:p w:rsidR="00F30E77" w:rsidRDefault="00D263BF">
      <w:pPr>
        <w:pStyle w:val="Ttulo1"/>
      </w:pPr>
      <w:bookmarkStart w:id="0" w:name="X70c1bd27defbd13fdce34f7a48bcab235aa677e"/>
      <w:r>
        <w:lastRenderedPageBreak/>
        <w:t>Language learning article (stress and working memory with natives, late advanced learners and interpreters)</w:t>
      </w:r>
      <w:bookmarkEnd w:id="0"/>
    </w:p>
    <w:p w:rsidR="00F30E77" w:rsidRDefault="00D263BF">
      <w:pPr>
        <w:pStyle w:val="Ttulo1"/>
      </w:pPr>
      <w:bookmarkStart w:id="1" w:name="plots"/>
      <w:r>
        <w:t>Plots</w:t>
      </w:r>
      <w:bookmarkEnd w:id="1"/>
    </w:p>
    <w:p w:rsidR="00F30E77" w:rsidRDefault="00D263BF">
      <w:r>
        <w:rPr>
          <w:noProof/>
        </w:rPr>
        <w:drawing>
          <wp:inline distT="0" distB="0" distL="0" distR="0">
            <wp:extent cx="5969000" cy="4774526"/>
            <wp:effectExtent l="0" t="0" r="0" b="0"/>
            <wp:docPr id="1" name="Picture" descr="Figure 1: Growth curve estimates of target fixations as a function of lexical stress and syllable structure and working memory for each group during the analysis window. Lines represent model estimates at -1, 0, and 1 standard deviations of working memory. The transparent ribbons represents ±SE. Empirical logit values on the y-axis correspond to proportions of 0.12, 0.50, 0.88, and 0.98. The thick horizontal white line represents the 50% probability of fixating on the target. The thick vertical white line indicates 200 ms after the offset of the target syllable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casillas/academia/research/in_progress/morph_pred/figs/stress/s3_adv_int_nat/eye_track/lang_learn/stress_p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774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0E77" w:rsidRDefault="00D263BF">
      <w:pPr>
        <w:pStyle w:val="ImageCaption"/>
      </w:pPr>
      <w:r>
        <w:t>Figure 1: Growth curve estimates of target fixations as a function of lexical stress and syllable structure and working memory for each group during the analysis window. Lines represent model estimates at -1, 0, and 1 standard deviations of working memory.</w:t>
      </w:r>
      <w:r>
        <w:t xml:space="preserve"> The transparent ribbons represents ±SE. Empirical logit values on the y-axis correspond to proportions of 0.12, 0.50, 0.88, and 0.98. The thick horizontal white line represents the 50% probability of fixating on the target. The thick vertical white line i</w:t>
      </w:r>
      <w:r>
        <w:t>ndicates 200 ms after the offset of the target syllable.</w:t>
      </w:r>
    </w:p>
    <w:p w:rsidR="00F30E77" w:rsidRDefault="00D263BF">
      <w:r>
        <w:rPr>
          <w:noProof/>
        </w:rPr>
        <w:lastRenderedPageBreak/>
        <w:drawing>
          <wp:inline distT="0" distB="0" distL="0" distR="0">
            <wp:extent cx="5969000" cy="4774526"/>
            <wp:effectExtent l="0" t="0" r="0" b="0"/>
            <wp:docPr id="2" name="Picture" descr="Figure 2: Growth curve estimates of target fixations as a function of lexical stress and syllable structure for each group during the analysis window. Symbols and lines represent model estimates at mean working memory, and the transparent ribbons represents ±SE. Empirical logit values on the y-axis correspond to proportions of 0.12, 0.50, 0.88, and 0.98. The thick horizontal white line represents the 50% probability of fixating on the target. The thick vertical white line indicates 200 ms after the offset of the target syllable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casillas/academia/research/in_progress/morph_pred/figs/stress/s3_adv_int_nat/eye_track/lang_learn/stress_p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774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0E77" w:rsidRDefault="00D263BF">
      <w:pPr>
        <w:pStyle w:val="ImageCaption"/>
      </w:pPr>
      <w:r>
        <w:t>Figure 2: Growth curve estimates of target fixations as a function of lexical stress and syllable structure for each group during the analysis window. Symbols and lines represent model estimates at</w:t>
      </w:r>
      <w:r>
        <w:t xml:space="preserve"> mean working memory, and the transparent ribbons represents ±SE. Empirical logit values on the y-axis correspond to proportions of 0.12, 0.50, 0.88, and 0.98. The thick horizontal white line represents the 50% probability of fixating on the target. The th</w:t>
      </w:r>
      <w:r>
        <w:t>ick vertical white line indicates 200 ms after the offset of the target syllable.</w:t>
      </w:r>
    </w:p>
    <w:p w:rsidR="00F30E77" w:rsidRDefault="00D263BF">
      <w:pPr>
        <w:pStyle w:val="Ttulo1"/>
      </w:pPr>
      <w:bookmarkStart w:id="2" w:name="tables"/>
      <w:r>
        <w:lastRenderedPageBreak/>
        <w:t>Tables</w:t>
      </w:r>
      <w:bookmarkEnd w:id="2"/>
    </w:p>
    <w:p w:rsidR="00F30E77" w:rsidRDefault="00D263BF">
      <w:pPr>
        <w:pStyle w:val="Ttulo2"/>
      </w:pPr>
      <w:bookmarkStart w:id="3" w:name="X9b2b96a316890a159a0f403610d5494f12cefd4"/>
      <w:r>
        <w:t>Model estimates at target syllable offset</w:t>
      </w:r>
      <w:bookmarkEnd w:id="3"/>
    </w:p>
    <w:tbl>
      <w:tblPr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080"/>
        <w:gridCol w:w="1584"/>
        <w:gridCol w:w="1872"/>
        <w:gridCol w:w="1584"/>
        <w:gridCol w:w="1080"/>
        <w:gridCol w:w="1080"/>
      </w:tblGrid>
      <w:tr w:rsidR="00F30E77">
        <w:trPr>
          <w:cantSplit/>
          <w:trHeight w:val="360"/>
          <w:tblHeader/>
          <w:jc w:val="center"/>
        </w:trPr>
        <w:tc>
          <w:tcPr>
            <w:tcW w:w="1080" w:type="dxa"/>
            <w:tcBorders>
              <w:top w:val="single" w:sz="12" w:space="0" w:color="000000"/>
              <w:bottom w:val="single" w:sz="6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D263BF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Group</w:t>
            </w:r>
          </w:p>
        </w:tc>
        <w:tc>
          <w:tcPr>
            <w:tcW w:w="1584" w:type="dxa"/>
            <w:tcBorders>
              <w:top w:val="single" w:sz="12" w:space="0" w:color="000000"/>
              <w:bottom w:val="single" w:sz="6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D263BF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Lexical stress</w:t>
            </w:r>
          </w:p>
        </w:tc>
        <w:tc>
          <w:tcPr>
            <w:tcW w:w="1872" w:type="dxa"/>
            <w:tcBorders>
              <w:top w:val="single" w:sz="12" w:space="0" w:color="000000"/>
              <w:bottom w:val="single" w:sz="6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D263BF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Syllable structure</w:t>
            </w:r>
          </w:p>
        </w:tc>
        <w:tc>
          <w:tcPr>
            <w:tcW w:w="1584" w:type="dxa"/>
            <w:tcBorders>
              <w:top w:val="single" w:sz="12" w:space="0" w:color="000000"/>
              <w:bottom w:val="single" w:sz="6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D263BF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Probability</w:t>
            </w:r>
          </w:p>
        </w:tc>
        <w:tc>
          <w:tcPr>
            <w:tcW w:w="1080" w:type="dxa"/>
            <w:tcBorders>
              <w:top w:val="single" w:sz="12" w:space="0" w:color="000000"/>
              <w:bottom w:val="single" w:sz="6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D263BF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LB</w:t>
            </w:r>
          </w:p>
        </w:tc>
        <w:tc>
          <w:tcPr>
            <w:tcW w:w="1080" w:type="dxa"/>
            <w:tcBorders>
              <w:top w:val="single" w:sz="12" w:space="0" w:color="000000"/>
              <w:bottom w:val="single" w:sz="6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D263BF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UB</w:t>
            </w:r>
          </w:p>
        </w:tc>
      </w:tr>
      <w:tr w:rsidR="00F30E77">
        <w:trPr>
          <w:cantSplit/>
          <w:trHeight w:val="360"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D263BF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M</w:t>
            </w:r>
          </w:p>
        </w:tc>
        <w:tc>
          <w:tcPr>
            <w:tcW w:w="158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D263BF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Paroxytone</w:t>
            </w:r>
          </w:p>
        </w:tc>
        <w:tc>
          <w:tcPr>
            <w:tcW w:w="1872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D263BF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CV</w:t>
            </w:r>
          </w:p>
        </w:tc>
        <w:tc>
          <w:tcPr>
            <w:tcW w:w="158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D263BF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0.711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D263BF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0.621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D263BF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0.786</w:t>
            </w:r>
          </w:p>
        </w:tc>
      </w:tr>
      <w:tr w:rsidR="00F30E77">
        <w:trPr>
          <w:cantSplit/>
          <w:trHeight w:val="360"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F30E77">
            <w:pPr>
              <w:spacing w:before="40" w:after="40"/>
              <w:ind w:left="100" w:right="100"/>
            </w:pPr>
          </w:p>
        </w:tc>
        <w:tc>
          <w:tcPr>
            <w:tcW w:w="158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D263BF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Oxytone</w:t>
            </w:r>
          </w:p>
        </w:tc>
        <w:tc>
          <w:tcPr>
            <w:tcW w:w="1872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F30E77">
            <w:pPr>
              <w:spacing w:before="40" w:after="40"/>
              <w:ind w:left="100" w:right="100"/>
            </w:pPr>
          </w:p>
        </w:tc>
        <w:tc>
          <w:tcPr>
            <w:tcW w:w="158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D263BF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0.829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D263BF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0.767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D263BF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0.877</w:t>
            </w:r>
          </w:p>
        </w:tc>
      </w:tr>
      <w:tr w:rsidR="00F30E77">
        <w:trPr>
          <w:cantSplit/>
          <w:trHeight w:val="360"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F30E77">
            <w:pPr>
              <w:spacing w:before="40" w:after="40"/>
              <w:ind w:left="100" w:right="100"/>
            </w:pPr>
          </w:p>
        </w:tc>
        <w:tc>
          <w:tcPr>
            <w:tcW w:w="158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D263BF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Paroxytone</w:t>
            </w:r>
          </w:p>
        </w:tc>
        <w:tc>
          <w:tcPr>
            <w:tcW w:w="1872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D263BF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CVC</w:t>
            </w:r>
          </w:p>
        </w:tc>
        <w:tc>
          <w:tcPr>
            <w:tcW w:w="158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D263BF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0.837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D263BF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0.783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D263BF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0.879</w:t>
            </w:r>
          </w:p>
        </w:tc>
      </w:tr>
      <w:tr w:rsidR="00F30E77">
        <w:trPr>
          <w:cantSplit/>
          <w:trHeight w:val="360"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F30E77">
            <w:pPr>
              <w:spacing w:before="40" w:after="40"/>
              <w:ind w:left="100" w:right="100"/>
            </w:pPr>
          </w:p>
        </w:tc>
        <w:tc>
          <w:tcPr>
            <w:tcW w:w="158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D263BF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Oxytone</w:t>
            </w:r>
          </w:p>
        </w:tc>
        <w:tc>
          <w:tcPr>
            <w:tcW w:w="1872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F30E77">
            <w:pPr>
              <w:spacing w:before="40" w:after="40"/>
              <w:ind w:left="100" w:right="100"/>
            </w:pPr>
          </w:p>
        </w:tc>
        <w:tc>
          <w:tcPr>
            <w:tcW w:w="158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D263BF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0.889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D263BF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0.847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D263BF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0.921</w:t>
            </w:r>
          </w:p>
        </w:tc>
      </w:tr>
      <w:tr w:rsidR="00F30E77">
        <w:trPr>
          <w:cantSplit/>
          <w:trHeight w:val="360"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D263BF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NIN</w:t>
            </w:r>
          </w:p>
        </w:tc>
        <w:tc>
          <w:tcPr>
            <w:tcW w:w="158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D263BF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Paroxytone</w:t>
            </w:r>
          </w:p>
        </w:tc>
        <w:tc>
          <w:tcPr>
            <w:tcW w:w="1872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D263BF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CV</w:t>
            </w:r>
          </w:p>
        </w:tc>
        <w:tc>
          <w:tcPr>
            <w:tcW w:w="158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D263BF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0.560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D263BF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0.459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D263BF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0.657</w:t>
            </w:r>
          </w:p>
        </w:tc>
      </w:tr>
      <w:tr w:rsidR="00F30E77">
        <w:trPr>
          <w:cantSplit/>
          <w:trHeight w:val="360"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F30E77">
            <w:pPr>
              <w:spacing w:before="40" w:after="40"/>
              <w:ind w:left="100" w:right="100"/>
            </w:pPr>
          </w:p>
        </w:tc>
        <w:tc>
          <w:tcPr>
            <w:tcW w:w="158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D263BF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Oxytone</w:t>
            </w:r>
          </w:p>
        </w:tc>
        <w:tc>
          <w:tcPr>
            <w:tcW w:w="1872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F30E77">
            <w:pPr>
              <w:spacing w:before="40" w:after="40"/>
              <w:ind w:left="100" w:right="100"/>
            </w:pPr>
          </w:p>
        </w:tc>
        <w:tc>
          <w:tcPr>
            <w:tcW w:w="158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D263BF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0.747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D263BF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0.668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D263BF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0.813</w:t>
            </w:r>
          </w:p>
        </w:tc>
      </w:tr>
      <w:tr w:rsidR="00F30E77">
        <w:trPr>
          <w:cantSplit/>
          <w:trHeight w:val="360"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F30E77">
            <w:pPr>
              <w:spacing w:before="40" w:after="40"/>
              <w:ind w:left="100" w:right="100"/>
            </w:pPr>
          </w:p>
        </w:tc>
        <w:tc>
          <w:tcPr>
            <w:tcW w:w="158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D263BF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Paroxytone</w:t>
            </w:r>
          </w:p>
        </w:tc>
        <w:tc>
          <w:tcPr>
            <w:tcW w:w="1872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D263BF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CVC</w:t>
            </w:r>
          </w:p>
        </w:tc>
        <w:tc>
          <w:tcPr>
            <w:tcW w:w="158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D263BF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0.757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D263BF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0.687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D263BF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0.816</w:t>
            </w:r>
          </w:p>
        </w:tc>
      </w:tr>
      <w:tr w:rsidR="00F30E77">
        <w:trPr>
          <w:cantSplit/>
          <w:trHeight w:val="360"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F30E77">
            <w:pPr>
              <w:spacing w:before="40" w:after="40"/>
              <w:ind w:left="100" w:right="100"/>
            </w:pPr>
          </w:p>
        </w:tc>
        <w:tc>
          <w:tcPr>
            <w:tcW w:w="158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D263BF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Oxytone</w:t>
            </w:r>
          </w:p>
        </w:tc>
        <w:tc>
          <w:tcPr>
            <w:tcW w:w="1872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F30E77">
            <w:pPr>
              <w:spacing w:before="40" w:after="40"/>
              <w:ind w:left="100" w:right="100"/>
            </w:pPr>
          </w:p>
        </w:tc>
        <w:tc>
          <w:tcPr>
            <w:tcW w:w="158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D263BF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0.806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D263BF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0.741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D263BF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0.857</w:t>
            </w:r>
          </w:p>
        </w:tc>
      </w:tr>
      <w:tr w:rsidR="00F30E77">
        <w:trPr>
          <w:cantSplit/>
          <w:trHeight w:val="360"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D263BF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IN</w:t>
            </w:r>
          </w:p>
        </w:tc>
        <w:tc>
          <w:tcPr>
            <w:tcW w:w="158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D263BF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Paroxytone</w:t>
            </w:r>
          </w:p>
        </w:tc>
        <w:tc>
          <w:tcPr>
            <w:tcW w:w="1872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D263BF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CV</w:t>
            </w:r>
          </w:p>
        </w:tc>
        <w:tc>
          <w:tcPr>
            <w:tcW w:w="158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D263BF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0.537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D263BF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0.435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D263BF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0.637</w:t>
            </w:r>
          </w:p>
        </w:tc>
      </w:tr>
      <w:tr w:rsidR="00F30E77">
        <w:trPr>
          <w:cantSplit/>
          <w:trHeight w:val="360"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F30E77">
            <w:pPr>
              <w:spacing w:before="40" w:after="40"/>
              <w:ind w:left="100" w:right="100"/>
            </w:pPr>
          </w:p>
        </w:tc>
        <w:tc>
          <w:tcPr>
            <w:tcW w:w="158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D263BF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Oxytone</w:t>
            </w:r>
          </w:p>
        </w:tc>
        <w:tc>
          <w:tcPr>
            <w:tcW w:w="1872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F30E77">
            <w:pPr>
              <w:spacing w:before="40" w:after="40"/>
              <w:ind w:left="100" w:right="100"/>
            </w:pPr>
          </w:p>
        </w:tc>
        <w:tc>
          <w:tcPr>
            <w:tcW w:w="158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D263BF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0.729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D263BF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0.645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D263BF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0.799</w:t>
            </w:r>
          </w:p>
        </w:tc>
      </w:tr>
      <w:tr w:rsidR="00F30E77">
        <w:trPr>
          <w:cantSplit/>
          <w:trHeight w:val="360"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F30E77">
            <w:pPr>
              <w:spacing w:before="40" w:after="40"/>
              <w:ind w:left="100" w:right="100"/>
            </w:pPr>
          </w:p>
        </w:tc>
        <w:tc>
          <w:tcPr>
            <w:tcW w:w="158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D263BF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Paroxytone</w:t>
            </w:r>
          </w:p>
        </w:tc>
        <w:tc>
          <w:tcPr>
            <w:tcW w:w="1872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D263BF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CVC</w:t>
            </w:r>
          </w:p>
        </w:tc>
        <w:tc>
          <w:tcPr>
            <w:tcW w:w="158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D263BF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0.740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D263BF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0.666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D263BF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0.802</w:t>
            </w:r>
          </w:p>
        </w:tc>
      </w:tr>
      <w:tr w:rsidR="00F30E77">
        <w:trPr>
          <w:cantSplit/>
          <w:trHeight w:val="360"/>
          <w:jc w:val="center"/>
        </w:trPr>
        <w:tc>
          <w:tcPr>
            <w:tcW w:w="1080" w:type="dxa"/>
            <w:tcBorders>
              <w:bottom w:val="single" w:sz="1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F30E77">
            <w:pPr>
              <w:spacing w:before="40" w:after="40"/>
              <w:ind w:left="100" w:right="100"/>
            </w:pPr>
          </w:p>
        </w:tc>
        <w:tc>
          <w:tcPr>
            <w:tcW w:w="1584" w:type="dxa"/>
            <w:tcBorders>
              <w:bottom w:val="single" w:sz="1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D263BF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Oxytone</w:t>
            </w:r>
          </w:p>
        </w:tc>
        <w:tc>
          <w:tcPr>
            <w:tcW w:w="1872" w:type="dxa"/>
            <w:tcBorders>
              <w:bottom w:val="single" w:sz="1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F30E77">
            <w:pPr>
              <w:spacing w:before="40" w:after="40"/>
              <w:ind w:left="100" w:right="100"/>
            </w:pPr>
          </w:p>
        </w:tc>
        <w:tc>
          <w:tcPr>
            <w:tcW w:w="1584" w:type="dxa"/>
            <w:tcBorders>
              <w:bottom w:val="single" w:sz="1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D263BF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0.791</w:t>
            </w:r>
          </w:p>
        </w:tc>
        <w:tc>
          <w:tcPr>
            <w:tcW w:w="1080" w:type="dxa"/>
            <w:tcBorders>
              <w:bottom w:val="single" w:sz="1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D263BF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0.722</w:t>
            </w:r>
          </w:p>
        </w:tc>
        <w:tc>
          <w:tcPr>
            <w:tcW w:w="1080" w:type="dxa"/>
            <w:tcBorders>
              <w:bottom w:val="single" w:sz="1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D263BF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0.847</w:t>
            </w:r>
          </w:p>
        </w:tc>
      </w:tr>
    </w:tbl>
    <w:p w:rsidR="00F30E77" w:rsidRDefault="00D263BF">
      <w:pPr>
        <w:pStyle w:val="FirstParagraph"/>
      </w:pPr>
      <w:r>
        <w:rPr>
          <w:i/>
        </w:rPr>
        <w:t>Table 1</w:t>
      </w:r>
      <w:r>
        <w:t>: Model estimates at mean working memory for probability of target fixations ±SE at 200 ms after the target syllable offset.</w:t>
      </w:r>
    </w:p>
    <w:p w:rsidR="00F30E77" w:rsidRDefault="00D263BF">
      <w:pPr>
        <w:pStyle w:val="Ttulo2"/>
      </w:pPr>
      <w:bookmarkStart w:id="4" w:name="fixed-effects"/>
      <w:r>
        <w:t>Fixed effects</w:t>
      </w:r>
      <w:bookmarkEnd w:id="4"/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5940"/>
        <w:gridCol w:w="986"/>
        <w:gridCol w:w="711"/>
        <w:gridCol w:w="837"/>
        <w:gridCol w:w="782"/>
      </w:tblGrid>
      <w:tr w:rsidR="00F30E77" w:rsidRPr="006002A8" w:rsidTr="00F30E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F30E77" w:rsidRPr="006002A8" w:rsidRDefault="00D263BF" w:rsidP="006002A8">
            <w:pPr>
              <w:pStyle w:val="Compact"/>
              <w:spacing w:line="240" w:lineRule="auto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Parameter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SE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i/>
                <w:sz w:val="22"/>
                <w:szCs w:val="22"/>
              </w:rPr>
              <w:t>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i/>
                <w:sz w:val="22"/>
                <w:szCs w:val="22"/>
              </w:rPr>
              <w:t>p</w:t>
            </w:r>
          </w:p>
        </w:tc>
      </w:tr>
      <w:tr w:rsidR="00F30E77" w:rsidRPr="006002A8"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Intercept (γ</w:t>
            </w:r>
            <w:r w:rsidRPr="006002A8">
              <w:rPr>
                <w:b/>
                <w:bCs/>
                <w:sz w:val="22"/>
                <w:szCs w:val="22"/>
                <w:vertAlign w:val="subscript"/>
              </w:rPr>
              <w:t>00</w:t>
            </w:r>
            <w:r w:rsidRPr="006002A8">
              <w:rPr>
                <w:b/>
                <w:bCs/>
                <w:sz w:val="22"/>
                <w:szCs w:val="22"/>
              </w:rPr>
              <w:t>)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1.174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0.214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5.483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&lt; .001</w:t>
            </w:r>
          </w:p>
        </w:tc>
      </w:tr>
      <w:tr w:rsidR="00F30E77" w:rsidRPr="006002A8"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Time</w:t>
            </w:r>
            <w:r w:rsidRPr="006002A8">
              <w:rPr>
                <w:b/>
                <w:bCs/>
                <w:sz w:val="22"/>
                <w:szCs w:val="22"/>
                <w:vertAlign w:val="superscript"/>
              </w:rPr>
              <w:t>1</w:t>
            </w:r>
            <w:r w:rsidRPr="006002A8">
              <w:rPr>
                <w:b/>
                <w:bCs/>
                <w:sz w:val="22"/>
                <w:szCs w:val="22"/>
              </w:rPr>
              <w:t xml:space="preserve"> (γ</w:t>
            </w:r>
            <w:r w:rsidRPr="006002A8">
              <w:rPr>
                <w:b/>
                <w:bCs/>
                <w:sz w:val="22"/>
                <w:szCs w:val="22"/>
                <w:vertAlign w:val="subscript"/>
              </w:rPr>
              <w:t>10</w:t>
            </w:r>
            <w:r w:rsidRPr="006002A8">
              <w:rPr>
                <w:b/>
                <w:bCs/>
                <w:sz w:val="22"/>
                <w:szCs w:val="22"/>
              </w:rPr>
              <w:t>)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5.413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0.746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7.253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&lt; .001</w:t>
            </w:r>
          </w:p>
        </w:tc>
      </w:tr>
      <w:tr w:rsidR="00F30E77" w:rsidRPr="006002A8"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Time</w:t>
            </w:r>
            <w:r w:rsidRPr="006002A8">
              <w:rPr>
                <w:b/>
                <w:bCs/>
                <w:sz w:val="22"/>
                <w:szCs w:val="22"/>
                <w:vertAlign w:val="superscript"/>
              </w:rPr>
              <w:t>2</w:t>
            </w:r>
            <w:r w:rsidRPr="006002A8">
              <w:rPr>
                <w:b/>
                <w:bCs/>
                <w:sz w:val="22"/>
                <w:szCs w:val="22"/>
              </w:rPr>
              <w:t xml:space="preserve"> (γ</w:t>
            </w:r>
            <w:r w:rsidRPr="006002A8">
              <w:rPr>
                <w:b/>
                <w:bCs/>
                <w:sz w:val="22"/>
                <w:szCs w:val="22"/>
                <w:vertAlign w:val="subscript"/>
              </w:rPr>
              <w:t>20</w:t>
            </w:r>
            <w:r w:rsidRPr="006002A8">
              <w:rPr>
                <w:b/>
                <w:bCs/>
                <w:sz w:val="22"/>
                <w:szCs w:val="22"/>
              </w:rPr>
              <w:t>)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−</w:t>
            </w:r>
            <w:r w:rsidRPr="006002A8">
              <w:rPr>
                <w:b/>
                <w:bCs/>
                <w:sz w:val="22"/>
                <w:szCs w:val="22"/>
              </w:rPr>
              <w:t>1.374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0.396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−</w:t>
            </w:r>
            <w:r w:rsidRPr="006002A8">
              <w:rPr>
                <w:b/>
                <w:bCs/>
                <w:sz w:val="22"/>
                <w:szCs w:val="22"/>
              </w:rPr>
              <w:t>3.470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&lt; .001</w:t>
            </w:r>
          </w:p>
        </w:tc>
      </w:tr>
      <w:tr w:rsidR="00F30E77" w:rsidRPr="006002A8"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Time</w:t>
            </w:r>
            <w:r w:rsidRPr="006002A8">
              <w:rPr>
                <w:b/>
                <w:bCs/>
                <w:sz w:val="22"/>
                <w:szCs w:val="22"/>
                <w:vertAlign w:val="superscript"/>
              </w:rPr>
              <w:t>3</w:t>
            </w:r>
            <w:r w:rsidRPr="006002A8">
              <w:rPr>
                <w:b/>
                <w:bCs/>
                <w:sz w:val="22"/>
                <w:szCs w:val="22"/>
              </w:rPr>
              <w:t xml:space="preserve"> (γ</w:t>
            </w:r>
            <w:r w:rsidRPr="006002A8">
              <w:rPr>
                <w:b/>
                <w:bCs/>
                <w:sz w:val="22"/>
                <w:szCs w:val="22"/>
                <w:vertAlign w:val="subscript"/>
              </w:rPr>
              <w:t>30</w:t>
            </w:r>
            <w:r w:rsidRPr="006002A8">
              <w:rPr>
                <w:b/>
                <w:bCs/>
                <w:sz w:val="22"/>
                <w:szCs w:val="22"/>
              </w:rPr>
              <w:t>)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−</w:t>
            </w:r>
            <w:r w:rsidRPr="006002A8">
              <w:rPr>
                <w:b/>
                <w:bCs/>
                <w:sz w:val="22"/>
                <w:szCs w:val="22"/>
              </w:rPr>
              <w:t>1.666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0.297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−</w:t>
            </w:r>
            <w:r w:rsidRPr="006002A8">
              <w:rPr>
                <w:b/>
                <w:bCs/>
                <w:sz w:val="22"/>
                <w:szCs w:val="22"/>
              </w:rPr>
              <w:t>5.614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&lt; .001</w:t>
            </w:r>
          </w:p>
        </w:tc>
      </w:tr>
      <w:tr w:rsidR="00F30E77" w:rsidRPr="006002A8"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Syllable structure (γ</w:t>
            </w:r>
            <w:r w:rsidRPr="006002A8">
              <w:rPr>
                <w:sz w:val="22"/>
                <w:szCs w:val="22"/>
                <w:vertAlign w:val="subscript"/>
              </w:rPr>
              <w:t>01</w:t>
            </w:r>
            <w:r w:rsidRPr="006002A8">
              <w:rPr>
                <w:sz w:val="22"/>
                <w:szCs w:val="22"/>
              </w:rPr>
              <w:t>)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−</w:t>
            </w:r>
            <w:r w:rsidRPr="006002A8">
              <w:rPr>
                <w:sz w:val="22"/>
                <w:szCs w:val="22"/>
              </w:rPr>
              <w:t>0.191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0.105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−</w:t>
            </w:r>
            <w:r w:rsidRPr="006002A8">
              <w:rPr>
                <w:sz w:val="22"/>
                <w:szCs w:val="22"/>
              </w:rPr>
              <w:t>1.822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.068</w:t>
            </w:r>
          </w:p>
        </w:tc>
      </w:tr>
      <w:tr w:rsidR="00F30E77" w:rsidRPr="006002A8"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Time</w:t>
            </w:r>
            <w:r w:rsidRPr="006002A8">
              <w:rPr>
                <w:b/>
                <w:bCs/>
                <w:sz w:val="22"/>
                <w:szCs w:val="22"/>
                <w:vertAlign w:val="superscript"/>
              </w:rPr>
              <w:t>1</w:t>
            </w:r>
            <w:r w:rsidRPr="006002A8">
              <w:rPr>
                <w:b/>
                <w:bCs/>
                <w:sz w:val="22"/>
                <w:szCs w:val="22"/>
              </w:rPr>
              <w:t xml:space="preserve"> × Syllable structure (γ</w:t>
            </w:r>
            <w:r w:rsidRPr="006002A8">
              <w:rPr>
                <w:b/>
                <w:bCs/>
                <w:sz w:val="22"/>
                <w:szCs w:val="22"/>
                <w:vertAlign w:val="subscript"/>
              </w:rPr>
              <w:t>11</w:t>
            </w:r>
            <w:r w:rsidRPr="006002A8">
              <w:rPr>
                <w:b/>
                <w:bCs/>
                <w:sz w:val="22"/>
                <w:szCs w:val="22"/>
              </w:rPr>
              <w:t>)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0.831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0.374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2.223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.026</w:t>
            </w:r>
          </w:p>
        </w:tc>
      </w:tr>
      <w:tr w:rsidR="00F30E77" w:rsidRPr="006002A8"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Time</w:t>
            </w:r>
            <w:r w:rsidRPr="006002A8">
              <w:rPr>
                <w:sz w:val="22"/>
                <w:szCs w:val="22"/>
                <w:vertAlign w:val="superscript"/>
              </w:rPr>
              <w:t>2</w:t>
            </w:r>
            <w:r w:rsidRPr="006002A8">
              <w:rPr>
                <w:sz w:val="22"/>
                <w:szCs w:val="22"/>
              </w:rPr>
              <w:t xml:space="preserve"> × Syllable structure (γ</w:t>
            </w:r>
            <w:r w:rsidRPr="006002A8">
              <w:rPr>
                <w:sz w:val="22"/>
                <w:szCs w:val="22"/>
                <w:vertAlign w:val="subscript"/>
              </w:rPr>
              <w:t>21</w:t>
            </w:r>
            <w:r w:rsidRPr="006002A8">
              <w:rPr>
                <w:sz w:val="22"/>
                <w:szCs w:val="22"/>
              </w:rPr>
              <w:t>)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0.434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0.241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1.805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.071</w:t>
            </w:r>
          </w:p>
        </w:tc>
      </w:tr>
      <w:tr w:rsidR="00F30E77" w:rsidRPr="006002A8"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Time</w:t>
            </w:r>
            <w:r w:rsidRPr="006002A8">
              <w:rPr>
                <w:sz w:val="22"/>
                <w:szCs w:val="22"/>
                <w:vertAlign w:val="superscript"/>
              </w:rPr>
              <w:t>3</w:t>
            </w:r>
            <w:r w:rsidRPr="006002A8">
              <w:rPr>
                <w:sz w:val="22"/>
                <w:szCs w:val="22"/>
              </w:rPr>
              <w:t xml:space="preserve"> </w:t>
            </w:r>
            <w:r w:rsidRPr="006002A8">
              <w:rPr>
                <w:sz w:val="22"/>
                <w:szCs w:val="22"/>
              </w:rPr>
              <w:t>× Syllable structure (γ</w:t>
            </w:r>
            <w:r w:rsidRPr="006002A8">
              <w:rPr>
                <w:sz w:val="22"/>
                <w:szCs w:val="22"/>
                <w:vertAlign w:val="subscript"/>
              </w:rPr>
              <w:t>31</w:t>
            </w:r>
            <w:r w:rsidRPr="006002A8">
              <w:rPr>
                <w:sz w:val="22"/>
                <w:szCs w:val="22"/>
              </w:rPr>
              <w:t>)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−</w:t>
            </w:r>
            <w:r w:rsidRPr="006002A8">
              <w:rPr>
                <w:sz w:val="22"/>
                <w:szCs w:val="22"/>
              </w:rPr>
              <w:t>0.252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0.161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−</w:t>
            </w:r>
            <w:r w:rsidRPr="006002A8">
              <w:rPr>
                <w:sz w:val="22"/>
                <w:szCs w:val="22"/>
              </w:rPr>
              <w:t>1.565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.118</w:t>
            </w:r>
          </w:p>
        </w:tc>
      </w:tr>
      <w:tr w:rsidR="00F30E77" w:rsidRPr="006002A8"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Lexical stress (γ</w:t>
            </w:r>
            <w:r w:rsidRPr="006002A8">
              <w:rPr>
                <w:sz w:val="22"/>
                <w:szCs w:val="22"/>
                <w:vertAlign w:val="subscript"/>
              </w:rPr>
              <w:t>02</w:t>
            </w:r>
            <w:r w:rsidRPr="006002A8">
              <w:rPr>
                <w:sz w:val="22"/>
                <w:szCs w:val="22"/>
              </w:rPr>
              <w:t>)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−</w:t>
            </w:r>
            <w:r w:rsidRPr="006002A8">
              <w:rPr>
                <w:sz w:val="22"/>
                <w:szCs w:val="22"/>
              </w:rPr>
              <w:t>0.116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0.136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−</w:t>
            </w:r>
            <w:r w:rsidRPr="006002A8">
              <w:rPr>
                <w:sz w:val="22"/>
                <w:szCs w:val="22"/>
              </w:rPr>
              <w:t>0.853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.394</w:t>
            </w:r>
          </w:p>
        </w:tc>
      </w:tr>
      <w:tr w:rsidR="00F30E77" w:rsidRPr="006002A8"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Time</w:t>
            </w:r>
            <w:r w:rsidRPr="006002A8">
              <w:rPr>
                <w:sz w:val="22"/>
                <w:szCs w:val="22"/>
                <w:vertAlign w:val="superscript"/>
              </w:rPr>
              <w:t>1</w:t>
            </w:r>
            <w:r w:rsidRPr="006002A8">
              <w:rPr>
                <w:sz w:val="22"/>
                <w:szCs w:val="22"/>
              </w:rPr>
              <w:t xml:space="preserve"> × Lexical stress (γ</w:t>
            </w:r>
            <w:r w:rsidRPr="006002A8">
              <w:rPr>
                <w:sz w:val="22"/>
                <w:szCs w:val="22"/>
                <w:vertAlign w:val="subscript"/>
              </w:rPr>
              <w:t>12</w:t>
            </w:r>
            <w:r w:rsidRPr="006002A8">
              <w:rPr>
                <w:sz w:val="22"/>
                <w:szCs w:val="22"/>
              </w:rPr>
              <w:t>)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−</w:t>
            </w:r>
            <w:r w:rsidRPr="006002A8">
              <w:rPr>
                <w:sz w:val="22"/>
                <w:szCs w:val="22"/>
              </w:rPr>
              <w:t>0.215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0.374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−</w:t>
            </w:r>
            <w:r w:rsidRPr="006002A8">
              <w:rPr>
                <w:sz w:val="22"/>
                <w:szCs w:val="22"/>
              </w:rPr>
              <w:t>0.575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.565</w:t>
            </w:r>
          </w:p>
        </w:tc>
      </w:tr>
      <w:tr w:rsidR="00F30E77" w:rsidRPr="006002A8"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Time</w:t>
            </w:r>
            <w:r w:rsidRPr="006002A8">
              <w:rPr>
                <w:b/>
                <w:bCs/>
                <w:sz w:val="22"/>
                <w:szCs w:val="22"/>
                <w:vertAlign w:val="superscript"/>
              </w:rPr>
              <w:t>2</w:t>
            </w:r>
            <w:r w:rsidRPr="006002A8">
              <w:rPr>
                <w:b/>
                <w:bCs/>
                <w:sz w:val="22"/>
                <w:szCs w:val="22"/>
              </w:rPr>
              <w:t xml:space="preserve"> × Lexical stress (γ</w:t>
            </w:r>
            <w:r w:rsidRPr="006002A8">
              <w:rPr>
                <w:b/>
                <w:bCs/>
                <w:sz w:val="22"/>
                <w:szCs w:val="22"/>
                <w:vertAlign w:val="subscript"/>
              </w:rPr>
              <w:t>22</w:t>
            </w:r>
            <w:r w:rsidRPr="006002A8">
              <w:rPr>
                <w:b/>
                <w:bCs/>
                <w:sz w:val="22"/>
                <w:szCs w:val="22"/>
              </w:rPr>
              <w:t>)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0.605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0.241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2.516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.012</w:t>
            </w:r>
          </w:p>
        </w:tc>
      </w:tr>
      <w:tr w:rsidR="00F30E77" w:rsidRPr="006002A8"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Time</w:t>
            </w:r>
            <w:r w:rsidRPr="006002A8">
              <w:rPr>
                <w:b/>
                <w:bCs/>
                <w:sz w:val="22"/>
                <w:szCs w:val="22"/>
                <w:vertAlign w:val="superscript"/>
              </w:rPr>
              <w:t>3</w:t>
            </w:r>
            <w:r w:rsidRPr="006002A8">
              <w:rPr>
                <w:b/>
                <w:bCs/>
                <w:sz w:val="22"/>
                <w:szCs w:val="22"/>
              </w:rPr>
              <w:t xml:space="preserve"> × Lexical stress (γ</w:t>
            </w:r>
            <w:r w:rsidRPr="006002A8">
              <w:rPr>
                <w:b/>
                <w:bCs/>
                <w:sz w:val="22"/>
                <w:szCs w:val="22"/>
                <w:vertAlign w:val="subscript"/>
              </w:rPr>
              <w:t>32</w:t>
            </w:r>
            <w:r w:rsidRPr="006002A8">
              <w:rPr>
                <w:b/>
                <w:bCs/>
                <w:sz w:val="22"/>
                <w:szCs w:val="22"/>
              </w:rPr>
              <w:t>)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−</w:t>
            </w:r>
            <w:r w:rsidRPr="006002A8">
              <w:rPr>
                <w:b/>
                <w:bCs/>
                <w:sz w:val="22"/>
                <w:szCs w:val="22"/>
              </w:rPr>
              <w:t>0.577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0.161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−</w:t>
            </w:r>
            <w:r w:rsidRPr="006002A8">
              <w:rPr>
                <w:b/>
                <w:bCs/>
                <w:sz w:val="22"/>
                <w:szCs w:val="22"/>
              </w:rPr>
              <w:t>3.587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&lt; .001</w:t>
            </w:r>
          </w:p>
        </w:tc>
      </w:tr>
      <w:tr w:rsidR="00F30E77" w:rsidRPr="006002A8"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Group NIN (γ</w:t>
            </w:r>
            <w:r w:rsidRPr="006002A8">
              <w:rPr>
                <w:sz w:val="22"/>
                <w:szCs w:val="22"/>
                <w:vertAlign w:val="subscript"/>
              </w:rPr>
              <w:t>03</w:t>
            </w:r>
            <w:r w:rsidRPr="006002A8">
              <w:rPr>
                <w:sz w:val="22"/>
                <w:szCs w:val="22"/>
              </w:rPr>
              <w:t>)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−</w:t>
            </w:r>
            <w:r w:rsidRPr="006002A8">
              <w:rPr>
                <w:sz w:val="22"/>
                <w:szCs w:val="22"/>
              </w:rPr>
              <w:t>0.078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0.276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−</w:t>
            </w:r>
            <w:r w:rsidRPr="006002A8">
              <w:rPr>
                <w:sz w:val="22"/>
                <w:szCs w:val="22"/>
              </w:rPr>
              <w:t>0.284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.777</w:t>
            </w:r>
          </w:p>
        </w:tc>
      </w:tr>
      <w:tr w:rsidR="00F30E77" w:rsidRPr="006002A8"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Time</w:t>
            </w:r>
            <w:r w:rsidRPr="006002A8">
              <w:rPr>
                <w:sz w:val="22"/>
                <w:szCs w:val="22"/>
                <w:vertAlign w:val="superscript"/>
              </w:rPr>
              <w:t>1</w:t>
            </w:r>
            <w:r w:rsidRPr="006002A8">
              <w:rPr>
                <w:sz w:val="22"/>
                <w:szCs w:val="22"/>
              </w:rPr>
              <w:t xml:space="preserve"> × Group NIN (γ</w:t>
            </w:r>
            <w:r w:rsidRPr="006002A8">
              <w:rPr>
                <w:sz w:val="22"/>
                <w:szCs w:val="22"/>
                <w:vertAlign w:val="subscript"/>
              </w:rPr>
              <w:t>13</w:t>
            </w:r>
            <w:r w:rsidRPr="006002A8">
              <w:rPr>
                <w:sz w:val="22"/>
                <w:szCs w:val="22"/>
              </w:rPr>
              <w:t>)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0.456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0.925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0.493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.622</w:t>
            </w:r>
          </w:p>
        </w:tc>
      </w:tr>
      <w:tr w:rsidR="00F30E77" w:rsidRPr="006002A8"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lastRenderedPageBreak/>
              <w:t>Time</w:t>
            </w:r>
            <w:r w:rsidRPr="006002A8">
              <w:rPr>
                <w:b/>
                <w:bCs/>
                <w:sz w:val="22"/>
                <w:szCs w:val="22"/>
                <w:vertAlign w:val="superscript"/>
              </w:rPr>
              <w:t>2</w:t>
            </w:r>
            <w:r w:rsidRPr="006002A8">
              <w:rPr>
                <w:b/>
                <w:bCs/>
                <w:sz w:val="22"/>
                <w:szCs w:val="22"/>
              </w:rPr>
              <w:t xml:space="preserve"> × Group NIN (γ</w:t>
            </w:r>
            <w:r w:rsidRPr="006002A8">
              <w:rPr>
                <w:b/>
                <w:bCs/>
                <w:sz w:val="22"/>
                <w:szCs w:val="22"/>
                <w:vertAlign w:val="subscript"/>
              </w:rPr>
              <w:t>23</w:t>
            </w:r>
            <w:r w:rsidRPr="006002A8">
              <w:rPr>
                <w:b/>
                <w:bCs/>
                <w:sz w:val="22"/>
                <w:szCs w:val="22"/>
              </w:rPr>
              <w:t>)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1.828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0.470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3.888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&lt; .001</w:t>
            </w:r>
          </w:p>
        </w:tc>
      </w:tr>
      <w:tr w:rsidR="00F30E77" w:rsidRPr="006002A8"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Time</w:t>
            </w:r>
            <w:r w:rsidRPr="006002A8">
              <w:rPr>
                <w:sz w:val="22"/>
                <w:szCs w:val="22"/>
                <w:vertAlign w:val="superscript"/>
              </w:rPr>
              <w:t>3</w:t>
            </w:r>
            <w:r w:rsidRPr="006002A8">
              <w:rPr>
                <w:sz w:val="22"/>
                <w:szCs w:val="22"/>
              </w:rPr>
              <w:t xml:space="preserve"> × Group NIN (γ</w:t>
            </w:r>
            <w:r w:rsidRPr="006002A8">
              <w:rPr>
                <w:sz w:val="22"/>
                <w:szCs w:val="22"/>
                <w:vertAlign w:val="subscript"/>
              </w:rPr>
              <w:t>33</w:t>
            </w:r>
            <w:r w:rsidRPr="006002A8">
              <w:rPr>
                <w:sz w:val="22"/>
                <w:szCs w:val="22"/>
              </w:rPr>
              <w:t>)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0.133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0.384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0.345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.730</w:t>
            </w:r>
          </w:p>
        </w:tc>
      </w:tr>
      <w:tr w:rsidR="00F30E77" w:rsidRPr="006002A8"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Group IN (γ</w:t>
            </w:r>
            <w:r w:rsidRPr="006002A8">
              <w:rPr>
                <w:sz w:val="22"/>
                <w:szCs w:val="22"/>
                <w:vertAlign w:val="subscript"/>
              </w:rPr>
              <w:t>04</w:t>
            </w:r>
            <w:r w:rsidRPr="006002A8">
              <w:rPr>
                <w:sz w:val="22"/>
                <w:szCs w:val="22"/>
              </w:rPr>
              <w:t>)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−</w:t>
            </w:r>
            <w:r w:rsidRPr="006002A8">
              <w:rPr>
                <w:sz w:val="22"/>
                <w:szCs w:val="22"/>
              </w:rPr>
              <w:t>0.227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0.282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−</w:t>
            </w:r>
            <w:r w:rsidRPr="006002A8">
              <w:rPr>
                <w:sz w:val="22"/>
                <w:szCs w:val="22"/>
              </w:rPr>
              <w:t>0.804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.421</w:t>
            </w:r>
          </w:p>
        </w:tc>
      </w:tr>
      <w:tr w:rsidR="00F30E77" w:rsidRPr="006002A8"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Time</w:t>
            </w:r>
            <w:r w:rsidRPr="006002A8">
              <w:rPr>
                <w:sz w:val="22"/>
                <w:szCs w:val="22"/>
                <w:vertAlign w:val="superscript"/>
              </w:rPr>
              <w:t>1</w:t>
            </w:r>
            <w:r w:rsidRPr="006002A8">
              <w:rPr>
                <w:sz w:val="22"/>
                <w:szCs w:val="22"/>
              </w:rPr>
              <w:t xml:space="preserve"> </w:t>
            </w:r>
            <w:r w:rsidRPr="006002A8">
              <w:rPr>
                <w:sz w:val="22"/>
                <w:szCs w:val="22"/>
              </w:rPr>
              <w:t>× Group IN (γ</w:t>
            </w:r>
            <w:r w:rsidRPr="006002A8">
              <w:rPr>
                <w:sz w:val="22"/>
                <w:szCs w:val="22"/>
                <w:vertAlign w:val="subscript"/>
              </w:rPr>
              <w:t>14</w:t>
            </w:r>
            <w:r w:rsidRPr="006002A8">
              <w:rPr>
                <w:sz w:val="22"/>
                <w:szCs w:val="22"/>
              </w:rPr>
              <w:t>)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0.908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0.945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0.961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.337</w:t>
            </w:r>
          </w:p>
        </w:tc>
      </w:tr>
      <w:tr w:rsidR="00F30E77" w:rsidRPr="006002A8"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Time</w:t>
            </w:r>
            <w:r w:rsidRPr="006002A8">
              <w:rPr>
                <w:b/>
                <w:bCs/>
                <w:sz w:val="22"/>
                <w:szCs w:val="22"/>
                <w:vertAlign w:val="superscript"/>
              </w:rPr>
              <w:t>2</w:t>
            </w:r>
            <w:r w:rsidRPr="006002A8">
              <w:rPr>
                <w:b/>
                <w:bCs/>
                <w:sz w:val="22"/>
                <w:szCs w:val="22"/>
              </w:rPr>
              <w:t xml:space="preserve"> × Group IN (γ</w:t>
            </w:r>
            <w:r w:rsidRPr="006002A8">
              <w:rPr>
                <w:b/>
                <w:bCs/>
                <w:sz w:val="22"/>
                <w:szCs w:val="22"/>
                <w:vertAlign w:val="subscript"/>
              </w:rPr>
              <w:t>24</w:t>
            </w:r>
            <w:r w:rsidRPr="006002A8">
              <w:rPr>
                <w:b/>
                <w:bCs/>
                <w:sz w:val="22"/>
                <w:szCs w:val="22"/>
              </w:rPr>
              <w:t>)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1.624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0.480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3.384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&lt; .001</w:t>
            </w:r>
          </w:p>
        </w:tc>
      </w:tr>
      <w:tr w:rsidR="00F30E77" w:rsidRPr="006002A8"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Time</w:t>
            </w:r>
            <w:r w:rsidRPr="006002A8">
              <w:rPr>
                <w:sz w:val="22"/>
                <w:szCs w:val="22"/>
                <w:vertAlign w:val="superscript"/>
              </w:rPr>
              <w:t>3</w:t>
            </w:r>
            <w:r w:rsidRPr="006002A8">
              <w:rPr>
                <w:sz w:val="22"/>
                <w:szCs w:val="22"/>
              </w:rPr>
              <w:t xml:space="preserve"> × Group IN (γ</w:t>
            </w:r>
            <w:r w:rsidRPr="006002A8">
              <w:rPr>
                <w:sz w:val="22"/>
                <w:szCs w:val="22"/>
                <w:vertAlign w:val="subscript"/>
              </w:rPr>
              <w:t>34</w:t>
            </w:r>
            <w:r w:rsidRPr="006002A8">
              <w:rPr>
                <w:sz w:val="22"/>
                <w:szCs w:val="22"/>
              </w:rPr>
              <w:t>)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0.017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0.392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0.044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.965</w:t>
            </w:r>
          </w:p>
        </w:tc>
      </w:tr>
      <w:tr w:rsidR="00F30E77" w:rsidRPr="006002A8"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Syllable structure × Lexical stress (γ</w:t>
            </w:r>
            <w:r w:rsidRPr="006002A8">
              <w:rPr>
                <w:sz w:val="22"/>
                <w:szCs w:val="22"/>
                <w:vertAlign w:val="subscript"/>
              </w:rPr>
              <w:t>05</w:t>
            </w:r>
            <w:r w:rsidRPr="006002A8">
              <w:rPr>
                <w:sz w:val="22"/>
                <w:szCs w:val="22"/>
              </w:rPr>
              <w:t>)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−</w:t>
            </w:r>
            <w:r w:rsidRPr="006002A8">
              <w:rPr>
                <w:sz w:val="22"/>
                <w:szCs w:val="22"/>
              </w:rPr>
              <w:t>0.029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0.100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−</w:t>
            </w:r>
            <w:r w:rsidRPr="006002A8">
              <w:rPr>
                <w:sz w:val="22"/>
                <w:szCs w:val="22"/>
              </w:rPr>
              <w:t>0.289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.773</w:t>
            </w:r>
          </w:p>
        </w:tc>
      </w:tr>
      <w:tr w:rsidR="00F30E77" w:rsidRPr="006002A8"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Time</w:t>
            </w:r>
            <w:r w:rsidRPr="006002A8">
              <w:rPr>
                <w:sz w:val="22"/>
                <w:szCs w:val="22"/>
                <w:vertAlign w:val="superscript"/>
              </w:rPr>
              <w:t>1</w:t>
            </w:r>
            <w:r w:rsidRPr="006002A8">
              <w:rPr>
                <w:sz w:val="22"/>
                <w:szCs w:val="22"/>
              </w:rPr>
              <w:t xml:space="preserve"> </w:t>
            </w:r>
            <w:r w:rsidRPr="006002A8">
              <w:rPr>
                <w:sz w:val="22"/>
                <w:szCs w:val="22"/>
              </w:rPr>
              <w:t>× Syllable structure × Lexical stress (γ</w:t>
            </w:r>
            <w:r w:rsidRPr="006002A8">
              <w:rPr>
                <w:sz w:val="22"/>
                <w:szCs w:val="22"/>
                <w:vertAlign w:val="subscript"/>
              </w:rPr>
              <w:t>15</w:t>
            </w:r>
            <w:r w:rsidRPr="006002A8">
              <w:rPr>
                <w:sz w:val="22"/>
                <w:szCs w:val="22"/>
              </w:rPr>
              <w:t>)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−</w:t>
            </w:r>
            <w:r w:rsidRPr="006002A8">
              <w:rPr>
                <w:sz w:val="22"/>
                <w:szCs w:val="22"/>
              </w:rPr>
              <w:t>0.111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0.409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−</w:t>
            </w:r>
            <w:r w:rsidRPr="006002A8">
              <w:rPr>
                <w:sz w:val="22"/>
                <w:szCs w:val="22"/>
              </w:rPr>
              <w:t>0.271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.787</w:t>
            </w:r>
          </w:p>
        </w:tc>
      </w:tr>
      <w:tr w:rsidR="00F30E77" w:rsidRPr="006002A8"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Time</w:t>
            </w:r>
            <w:r w:rsidRPr="006002A8">
              <w:rPr>
                <w:sz w:val="22"/>
                <w:szCs w:val="22"/>
                <w:vertAlign w:val="superscript"/>
              </w:rPr>
              <w:t>2</w:t>
            </w:r>
            <w:r w:rsidRPr="006002A8">
              <w:rPr>
                <w:sz w:val="22"/>
                <w:szCs w:val="22"/>
              </w:rPr>
              <w:t xml:space="preserve"> × Syllable structure × Lexical stress (γ</w:t>
            </w:r>
            <w:r w:rsidRPr="006002A8">
              <w:rPr>
                <w:sz w:val="22"/>
                <w:szCs w:val="22"/>
                <w:vertAlign w:val="subscript"/>
              </w:rPr>
              <w:t>25</w:t>
            </w:r>
            <w:r w:rsidRPr="006002A8">
              <w:rPr>
                <w:sz w:val="22"/>
                <w:szCs w:val="22"/>
              </w:rPr>
              <w:t>)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0.110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0.289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0.380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.704</w:t>
            </w:r>
          </w:p>
        </w:tc>
      </w:tr>
      <w:tr w:rsidR="00F30E77" w:rsidRPr="006002A8"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Time</w:t>
            </w:r>
            <w:r w:rsidRPr="006002A8">
              <w:rPr>
                <w:b/>
                <w:bCs/>
                <w:sz w:val="22"/>
                <w:szCs w:val="22"/>
                <w:vertAlign w:val="superscript"/>
              </w:rPr>
              <w:t>3</w:t>
            </w:r>
            <w:r w:rsidRPr="006002A8">
              <w:rPr>
                <w:b/>
                <w:bCs/>
                <w:sz w:val="22"/>
                <w:szCs w:val="22"/>
              </w:rPr>
              <w:t xml:space="preserve"> × Syllable structure × Lexical stress (γ</w:t>
            </w:r>
            <w:r w:rsidRPr="006002A8">
              <w:rPr>
                <w:b/>
                <w:bCs/>
                <w:sz w:val="22"/>
                <w:szCs w:val="22"/>
                <w:vertAlign w:val="subscript"/>
              </w:rPr>
              <w:t>35</w:t>
            </w:r>
            <w:r w:rsidRPr="006002A8">
              <w:rPr>
                <w:b/>
                <w:bCs/>
                <w:sz w:val="22"/>
                <w:szCs w:val="22"/>
              </w:rPr>
              <w:t>)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−</w:t>
            </w:r>
            <w:r w:rsidRPr="006002A8">
              <w:rPr>
                <w:b/>
                <w:bCs/>
                <w:sz w:val="22"/>
                <w:szCs w:val="22"/>
              </w:rPr>
              <w:t>0.492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0.226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−</w:t>
            </w:r>
            <w:r w:rsidRPr="006002A8">
              <w:rPr>
                <w:b/>
                <w:bCs/>
                <w:sz w:val="22"/>
                <w:szCs w:val="22"/>
              </w:rPr>
              <w:t>2.179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.029</w:t>
            </w:r>
          </w:p>
        </w:tc>
      </w:tr>
      <w:tr w:rsidR="00F30E77" w:rsidRPr="006002A8"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Lexical stress × Working memory (γ</w:t>
            </w:r>
            <w:r w:rsidRPr="006002A8">
              <w:rPr>
                <w:sz w:val="22"/>
                <w:szCs w:val="22"/>
                <w:vertAlign w:val="subscript"/>
              </w:rPr>
              <w:t>06</w:t>
            </w:r>
            <w:r w:rsidRPr="006002A8">
              <w:rPr>
                <w:sz w:val="22"/>
                <w:szCs w:val="22"/>
              </w:rPr>
              <w:t>)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0.050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0.104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0.480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.632</w:t>
            </w:r>
          </w:p>
        </w:tc>
      </w:tr>
      <w:tr w:rsidR="00F30E77" w:rsidRPr="006002A8"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Time</w:t>
            </w:r>
            <w:r w:rsidRPr="006002A8">
              <w:rPr>
                <w:b/>
                <w:bCs/>
                <w:sz w:val="22"/>
                <w:szCs w:val="22"/>
                <w:vertAlign w:val="superscript"/>
              </w:rPr>
              <w:t>1</w:t>
            </w:r>
            <w:r w:rsidRPr="006002A8">
              <w:rPr>
                <w:b/>
                <w:bCs/>
                <w:sz w:val="22"/>
                <w:szCs w:val="22"/>
              </w:rPr>
              <w:t xml:space="preserve"> × Lexical stress × Working memory (γ</w:t>
            </w:r>
            <w:r w:rsidRPr="006002A8">
              <w:rPr>
                <w:b/>
                <w:bCs/>
                <w:sz w:val="22"/>
                <w:szCs w:val="22"/>
                <w:vertAlign w:val="subscript"/>
              </w:rPr>
              <w:t>16</w:t>
            </w:r>
            <w:r w:rsidRPr="006002A8">
              <w:rPr>
                <w:b/>
                <w:bCs/>
                <w:sz w:val="22"/>
                <w:szCs w:val="22"/>
              </w:rPr>
              <w:t>)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0.263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0.112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2.347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.019</w:t>
            </w:r>
          </w:p>
        </w:tc>
      </w:tr>
      <w:tr w:rsidR="00F30E77" w:rsidRPr="006002A8"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Time</w:t>
            </w:r>
            <w:r w:rsidRPr="006002A8">
              <w:rPr>
                <w:b/>
                <w:bCs/>
                <w:sz w:val="22"/>
                <w:szCs w:val="22"/>
                <w:vertAlign w:val="superscript"/>
              </w:rPr>
              <w:t>2</w:t>
            </w:r>
            <w:r w:rsidRPr="006002A8">
              <w:rPr>
                <w:b/>
                <w:bCs/>
                <w:sz w:val="22"/>
                <w:szCs w:val="22"/>
              </w:rPr>
              <w:t xml:space="preserve"> × Lexical stress × Working memory (γ</w:t>
            </w:r>
            <w:r w:rsidRPr="006002A8">
              <w:rPr>
                <w:b/>
                <w:bCs/>
                <w:sz w:val="22"/>
                <w:szCs w:val="22"/>
                <w:vertAlign w:val="subscript"/>
              </w:rPr>
              <w:t>26</w:t>
            </w:r>
            <w:r w:rsidRPr="006002A8">
              <w:rPr>
                <w:b/>
                <w:bCs/>
                <w:sz w:val="22"/>
                <w:szCs w:val="22"/>
              </w:rPr>
              <w:t>)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−</w:t>
            </w:r>
            <w:r w:rsidRPr="006002A8">
              <w:rPr>
                <w:b/>
                <w:bCs/>
                <w:sz w:val="22"/>
                <w:szCs w:val="22"/>
              </w:rPr>
              <w:t>0.264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0.112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−</w:t>
            </w:r>
            <w:r w:rsidRPr="006002A8">
              <w:rPr>
                <w:b/>
                <w:bCs/>
                <w:sz w:val="22"/>
                <w:szCs w:val="22"/>
              </w:rPr>
              <w:t>2.364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.018</w:t>
            </w:r>
          </w:p>
        </w:tc>
      </w:tr>
      <w:tr w:rsidR="00F30E77" w:rsidRPr="006002A8"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Time</w:t>
            </w:r>
            <w:r w:rsidRPr="006002A8">
              <w:rPr>
                <w:sz w:val="22"/>
                <w:szCs w:val="22"/>
                <w:vertAlign w:val="superscript"/>
              </w:rPr>
              <w:t>3</w:t>
            </w:r>
            <w:r w:rsidRPr="006002A8">
              <w:rPr>
                <w:sz w:val="22"/>
                <w:szCs w:val="22"/>
              </w:rPr>
              <w:t xml:space="preserve"> </w:t>
            </w:r>
            <w:r w:rsidRPr="006002A8">
              <w:rPr>
                <w:sz w:val="22"/>
                <w:szCs w:val="22"/>
              </w:rPr>
              <w:t>× Lexical stress × Working memory (γ</w:t>
            </w:r>
            <w:r w:rsidRPr="006002A8">
              <w:rPr>
                <w:sz w:val="22"/>
                <w:szCs w:val="22"/>
                <w:vertAlign w:val="subscript"/>
              </w:rPr>
              <w:t>36</w:t>
            </w:r>
            <w:r w:rsidRPr="006002A8">
              <w:rPr>
                <w:sz w:val="22"/>
                <w:szCs w:val="22"/>
              </w:rPr>
              <w:t>)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−</w:t>
            </w:r>
            <w:r w:rsidRPr="006002A8">
              <w:rPr>
                <w:sz w:val="22"/>
                <w:szCs w:val="22"/>
              </w:rPr>
              <w:t>0.032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0.112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−</w:t>
            </w:r>
            <w:r w:rsidRPr="006002A8">
              <w:rPr>
                <w:sz w:val="22"/>
                <w:szCs w:val="22"/>
              </w:rPr>
              <w:t>0.289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.772</w:t>
            </w:r>
          </w:p>
        </w:tc>
      </w:tr>
      <w:tr w:rsidR="00F30E77" w:rsidRPr="006002A8"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Syllable structure × Working memory (γ</w:t>
            </w:r>
            <w:r w:rsidRPr="006002A8">
              <w:rPr>
                <w:sz w:val="22"/>
                <w:szCs w:val="22"/>
                <w:vertAlign w:val="subscript"/>
              </w:rPr>
              <w:t>07</w:t>
            </w:r>
            <w:r w:rsidRPr="006002A8">
              <w:rPr>
                <w:sz w:val="22"/>
                <w:szCs w:val="22"/>
              </w:rPr>
              <w:t>)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−</w:t>
            </w:r>
            <w:r w:rsidRPr="006002A8">
              <w:rPr>
                <w:sz w:val="22"/>
                <w:szCs w:val="22"/>
              </w:rPr>
              <w:t>0.003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0.057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−</w:t>
            </w:r>
            <w:r w:rsidRPr="006002A8">
              <w:rPr>
                <w:sz w:val="22"/>
                <w:szCs w:val="22"/>
              </w:rPr>
              <w:t>0.052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.958</w:t>
            </w:r>
          </w:p>
        </w:tc>
      </w:tr>
      <w:tr w:rsidR="00F30E77" w:rsidRPr="006002A8"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Time</w:t>
            </w:r>
            <w:r w:rsidRPr="006002A8">
              <w:rPr>
                <w:b/>
                <w:bCs/>
                <w:sz w:val="22"/>
                <w:szCs w:val="22"/>
                <w:vertAlign w:val="superscript"/>
              </w:rPr>
              <w:t>1</w:t>
            </w:r>
            <w:r w:rsidRPr="006002A8">
              <w:rPr>
                <w:b/>
                <w:bCs/>
                <w:sz w:val="22"/>
                <w:szCs w:val="22"/>
              </w:rPr>
              <w:t xml:space="preserve"> × Syllable structure × Working memory (γ</w:t>
            </w:r>
            <w:r w:rsidRPr="006002A8">
              <w:rPr>
                <w:b/>
                <w:bCs/>
                <w:sz w:val="22"/>
                <w:szCs w:val="22"/>
                <w:vertAlign w:val="subscript"/>
              </w:rPr>
              <w:t>17</w:t>
            </w:r>
            <w:r w:rsidRPr="006002A8">
              <w:rPr>
                <w:b/>
                <w:bCs/>
                <w:sz w:val="22"/>
                <w:szCs w:val="22"/>
              </w:rPr>
              <w:t>)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0.231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0.113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2.041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.041</w:t>
            </w:r>
          </w:p>
        </w:tc>
      </w:tr>
      <w:tr w:rsidR="00F30E77" w:rsidRPr="006002A8"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Time</w:t>
            </w:r>
            <w:r w:rsidRPr="006002A8">
              <w:rPr>
                <w:sz w:val="22"/>
                <w:szCs w:val="22"/>
                <w:vertAlign w:val="superscript"/>
              </w:rPr>
              <w:t>2</w:t>
            </w:r>
            <w:r w:rsidRPr="006002A8">
              <w:rPr>
                <w:sz w:val="22"/>
                <w:szCs w:val="22"/>
              </w:rPr>
              <w:t xml:space="preserve"> </w:t>
            </w:r>
            <w:r w:rsidRPr="006002A8">
              <w:rPr>
                <w:sz w:val="22"/>
                <w:szCs w:val="22"/>
              </w:rPr>
              <w:t>× Syllable structure × Working memory (γ</w:t>
            </w:r>
            <w:r w:rsidRPr="006002A8">
              <w:rPr>
                <w:sz w:val="22"/>
                <w:szCs w:val="22"/>
                <w:vertAlign w:val="subscript"/>
              </w:rPr>
              <w:t>27</w:t>
            </w:r>
            <w:r w:rsidRPr="006002A8">
              <w:rPr>
                <w:sz w:val="22"/>
                <w:szCs w:val="22"/>
              </w:rPr>
              <w:t>)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0.076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0.113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0.675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.499</w:t>
            </w:r>
          </w:p>
        </w:tc>
      </w:tr>
      <w:tr w:rsidR="00F30E77" w:rsidRPr="006002A8"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Time</w:t>
            </w:r>
            <w:r w:rsidRPr="006002A8">
              <w:rPr>
                <w:sz w:val="22"/>
                <w:szCs w:val="22"/>
                <w:vertAlign w:val="superscript"/>
              </w:rPr>
              <w:t>3</w:t>
            </w:r>
            <w:r w:rsidRPr="006002A8">
              <w:rPr>
                <w:sz w:val="22"/>
                <w:szCs w:val="22"/>
              </w:rPr>
              <w:t xml:space="preserve"> × Syllable structure × Working memory (γ</w:t>
            </w:r>
            <w:r w:rsidRPr="006002A8">
              <w:rPr>
                <w:sz w:val="22"/>
                <w:szCs w:val="22"/>
                <w:vertAlign w:val="subscript"/>
              </w:rPr>
              <w:t>37</w:t>
            </w:r>
            <w:r w:rsidRPr="006002A8">
              <w:rPr>
                <w:sz w:val="22"/>
                <w:szCs w:val="22"/>
              </w:rPr>
              <w:t>)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0.188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0.112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1.676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.094</w:t>
            </w:r>
          </w:p>
        </w:tc>
      </w:tr>
      <w:tr w:rsidR="00F30E77" w:rsidRPr="006002A8"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Syllable structure × Lexical stress × Group NIN (γ</w:t>
            </w:r>
            <w:r w:rsidRPr="006002A8">
              <w:rPr>
                <w:sz w:val="22"/>
                <w:szCs w:val="22"/>
                <w:vertAlign w:val="subscript"/>
              </w:rPr>
              <w:t>08</w:t>
            </w:r>
            <w:r w:rsidRPr="006002A8">
              <w:rPr>
                <w:sz w:val="22"/>
                <w:szCs w:val="22"/>
              </w:rPr>
              <w:t>)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0.001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0.069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0.022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.983</w:t>
            </w:r>
          </w:p>
        </w:tc>
      </w:tr>
      <w:tr w:rsidR="00F30E77" w:rsidRPr="006002A8"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Time</w:t>
            </w:r>
            <w:r w:rsidRPr="006002A8">
              <w:rPr>
                <w:b/>
                <w:bCs/>
                <w:sz w:val="22"/>
                <w:szCs w:val="22"/>
                <w:vertAlign w:val="superscript"/>
              </w:rPr>
              <w:t>1</w:t>
            </w:r>
            <w:r w:rsidRPr="006002A8">
              <w:rPr>
                <w:b/>
                <w:bCs/>
                <w:sz w:val="22"/>
                <w:szCs w:val="22"/>
              </w:rPr>
              <w:t xml:space="preserve"> </w:t>
            </w:r>
            <w:r w:rsidRPr="006002A8">
              <w:rPr>
                <w:b/>
                <w:bCs/>
                <w:sz w:val="22"/>
                <w:szCs w:val="22"/>
              </w:rPr>
              <w:t>× Syllable structure × Lexical stress × Group NIN (γ</w:t>
            </w:r>
            <w:r w:rsidRPr="006002A8">
              <w:rPr>
                <w:b/>
                <w:bCs/>
                <w:sz w:val="22"/>
                <w:szCs w:val="22"/>
                <w:vertAlign w:val="subscript"/>
              </w:rPr>
              <w:t>18</w:t>
            </w:r>
            <w:r w:rsidRPr="006002A8">
              <w:rPr>
                <w:b/>
                <w:bCs/>
                <w:sz w:val="22"/>
                <w:szCs w:val="22"/>
              </w:rPr>
              <w:t>)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0.893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0.277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3.222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.001</w:t>
            </w:r>
          </w:p>
        </w:tc>
      </w:tr>
      <w:tr w:rsidR="00F30E77" w:rsidRPr="006002A8"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Time</w:t>
            </w:r>
            <w:r w:rsidRPr="006002A8">
              <w:rPr>
                <w:sz w:val="22"/>
                <w:szCs w:val="22"/>
                <w:vertAlign w:val="superscript"/>
              </w:rPr>
              <w:t>2</w:t>
            </w:r>
            <w:r w:rsidRPr="006002A8">
              <w:rPr>
                <w:sz w:val="22"/>
                <w:szCs w:val="22"/>
              </w:rPr>
              <w:t xml:space="preserve"> × Syllable structure × Lexical stress × Group NIN (γ</w:t>
            </w:r>
            <w:r w:rsidRPr="006002A8">
              <w:rPr>
                <w:sz w:val="22"/>
                <w:szCs w:val="22"/>
                <w:vertAlign w:val="subscript"/>
              </w:rPr>
              <w:t>28</w:t>
            </w:r>
            <w:r w:rsidRPr="006002A8">
              <w:rPr>
                <w:sz w:val="22"/>
                <w:szCs w:val="22"/>
              </w:rPr>
              <w:t>)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0.300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0.275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1.090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.276</w:t>
            </w:r>
          </w:p>
        </w:tc>
      </w:tr>
      <w:tr w:rsidR="00F30E77" w:rsidRPr="006002A8"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Time</w:t>
            </w:r>
            <w:r w:rsidRPr="006002A8">
              <w:rPr>
                <w:sz w:val="22"/>
                <w:szCs w:val="22"/>
                <w:vertAlign w:val="superscript"/>
              </w:rPr>
              <w:t>3</w:t>
            </w:r>
            <w:r w:rsidRPr="006002A8">
              <w:rPr>
                <w:sz w:val="22"/>
                <w:szCs w:val="22"/>
              </w:rPr>
              <w:t xml:space="preserve"> </w:t>
            </w:r>
            <w:r w:rsidRPr="006002A8">
              <w:rPr>
                <w:sz w:val="22"/>
                <w:szCs w:val="22"/>
              </w:rPr>
              <w:t>× Syllable structure × Lexical stress × Group NIN (γ</w:t>
            </w:r>
            <w:r w:rsidRPr="006002A8">
              <w:rPr>
                <w:sz w:val="22"/>
                <w:szCs w:val="22"/>
                <w:vertAlign w:val="subscript"/>
              </w:rPr>
              <w:t>38</w:t>
            </w:r>
            <w:r w:rsidRPr="006002A8">
              <w:rPr>
                <w:sz w:val="22"/>
                <w:szCs w:val="22"/>
              </w:rPr>
              <w:t>)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−</w:t>
            </w:r>
            <w:r w:rsidRPr="006002A8">
              <w:rPr>
                <w:sz w:val="22"/>
                <w:szCs w:val="22"/>
              </w:rPr>
              <w:t>0.003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0.273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−</w:t>
            </w:r>
            <w:r w:rsidRPr="006002A8">
              <w:rPr>
                <w:sz w:val="22"/>
                <w:szCs w:val="22"/>
              </w:rPr>
              <w:t>0.010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.992</w:t>
            </w:r>
          </w:p>
        </w:tc>
      </w:tr>
      <w:tr w:rsidR="00F30E77" w:rsidRPr="006002A8"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Syllable structure × Lexical stress × Group IN (γ</w:t>
            </w:r>
            <w:r w:rsidRPr="006002A8">
              <w:rPr>
                <w:sz w:val="22"/>
                <w:szCs w:val="22"/>
                <w:vertAlign w:val="subscript"/>
              </w:rPr>
              <w:t>09</w:t>
            </w:r>
            <w:r w:rsidRPr="006002A8">
              <w:rPr>
                <w:sz w:val="22"/>
                <w:szCs w:val="22"/>
              </w:rPr>
              <w:t>)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−</w:t>
            </w:r>
            <w:r w:rsidRPr="006002A8">
              <w:rPr>
                <w:sz w:val="22"/>
                <w:szCs w:val="22"/>
              </w:rPr>
              <w:t>0.033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0.070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−</w:t>
            </w:r>
            <w:r w:rsidRPr="006002A8">
              <w:rPr>
                <w:sz w:val="22"/>
                <w:szCs w:val="22"/>
              </w:rPr>
              <w:t>0.472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.637</w:t>
            </w:r>
          </w:p>
        </w:tc>
      </w:tr>
      <w:tr w:rsidR="00F30E77" w:rsidRPr="006002A8"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Time</w:t>
            </w:r>
            <w:r w:rsidRPr="006002A8">
              <w:rPr>
                <w:b/>
                <w:bCs/>
                <w:sz w:val="22"/>
                <w:szCs w:val="22"/>
                <w:vertAlign w:val="superscript"/>
              </w:rPr>
              <w:t>1</w:t>
            </w:r>
            <w:r w:rsidRPr="006002A8">
              <w:rPr>
                <w:b/>
                <w:bCs/>
                <w:sz w:val="22"/>
                <w:szCs w:val="22"/>
              </w:rPr>
              <w:t xml:space="preserve"> </w:t>
            </w:r>
            <w:r w:rsidRPr="006002A8">
              <w:rPr>
                <w:b/>
                <w:bCs/>
                <w:sz w:val="22"/>
                <w:szCs w:val="22"/>
              </w:rPr>
              <w:t>× Syllable structure × Lexical stress × Group IN (γ</w:t>
            </w:r>
            <w:r w:rsidRPr="006002A8">
              <w:rPr>
                <w:b/>
                <w:bCs/>
                <w:sz w:val="22"/>
                <w:szCs w:val="22"/>
                <w:vertAlign w:val="subscript"/>
              </w:rPr>
              <w:t>19</w:t>
            </w:r>
            <w:r w:rsidRPr="006002A8">
              <w:rPr>
                <w:b/>
                <w:bCs/>
                <w:sz w:val="22"/>
                <w:szCs w:val="22"/>
              </w:rPr>
              <w:t>)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−</w:t>
            </w:r>
            <w:r w:rsidRPr="006002A8">
              <w:rPr>
                <w:b/>
                <w:bCs/>
                <w:sz w:val="22"/>
                <w:szCs w:val="22"/>
              </w:rPr>
              <w:t>0.681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0.281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−</w:t>
            </w:r>
            <w:r w:rsidRPr="006002A8">
              <w:rPr>
                <w:b/>
                <w:bCs/>
                <w:sz w:val="22"/>
                <w:szCs w:val="22"/>
              </w:rPr>
              <w:t>2.419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.016</w:t>
            </w:r>
          </w:p>
        </w:tc>
      </w:tr>
      <w:tr w:rsidR="00F30E77" w:rsidRPr="006002A8"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Time</w:t>
            </w:r>
            <w:r w:rsidRPr="006002A8">
              <w:rPr>
                <w:sz w:val="22"/>
                <w:szCs w:val="22"/>
                <w:vertAlign w:val="superscript"/>
              </w:rPr>
              <w:t>2</w:t>
            </w:r>
            <w:r w:rsidRPr="006002A8">
              <w:rPr>
                <w:sz w:val="22"/>
                <w:szCs w:val="22"/>
              </w:rPr>
              <w:t xml:space="preserve"> × Syllable structure × Lexical stress × Group IN (γ</w:t>
            </w:r>
            <w:r w:rsidRPr="006002A8">
              <w:rPr>
                <w:sz w:val="22"/>
                <w:szCs w:val="22"/>
                <w:vertAlign w:val="subscript"/>
              </w:rPr>
              <w:t>29</w:t>
            </w:r>
            <w:r w:rsidRPr="006002A8">
              <w:rPr>
                <w:sz w:val="22"/>
                <w:szCs w:val="22"/>
              </w:rPr>
              <w:t>)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0.171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0.280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0.613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.540</w:t>
            </w:r>
          </w:p>
        </w:tc>
      </w:tr>
      <w:tr w:rsidR="00F30E77" w:rsidRPr="006002A8"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rPr>
                <w:b/>
                <w:bCs/>
                <w:sz w:val="22"/>
                <w:szCs w:val="22"/>
              </w:rPr>
            </w:pPr>
            <w:bookmarkStart w:id="5" w:name="_GoBack" w:colFirst="0" w:colLast="4"/>
            <w:r w:rsidRPr="006002A8">
              <w:rPr>
                <w:b/>
                <w:bCs/>
                <w:sz w:val="22"/>
                <w:szCs w:val="22"/>
              </w:rPr>
              <w:t>Time</w:t>
            </w:r>
            <w:r w:rsidRPr="006002A8">
              <w:rPr>
                <w:b/>
                <w:bCs/>
                <w:sz w:val="22"/>
                <w:szCs w:val="22"/>
                <w:vertAlign w:val="superscript"/>
              </w:rPr>
              <w:t>3</w:t>
            </w:r>
            <w:r w:rsidRPr="006002A8">
              <w:rPr>
                <w:b/>
                <w:bCs/>
                <w:sz w:val="22"/>
                <w:szCs w:val="22"/>
              </w:rPr>
              <w:t xml:space="preserve"> </w:t>
            </w:r>
            <w:r w:rsidRPr="006002A8">
              <w:rPr>
                <w:b/>
                <w:bCs/>
                <w:sz w:val="22"/>
                <w:szCs w:val="22"/>
              </w:rPr>
              <w:t>× Syllable structure × Lexical stress × Group IN (γ</w:t>
            </w:r>
            <w:r w:rsidRPr="006002A8">
              <w:rPr>
                <w:b/>
                <w:bCs/>
                <w:sz w:val="22"/>
                <w:szCs w:val="22"/>
                <w:vertAlign w:val="subscript"/>
              </w:rPr>
              <w:t>39</w:t>
            </w:r>
            <w:r w:rsidRPr="006002A8">
              <w:rPr>
                <w:b/>
                <w:bCs/>
                <w:sz w:val="22"/>
                <w:szCs w:val="22"/>
              </w:rPr>
              <w:t>)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0.843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0.277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3.039</w:t>
            </w:r>
          </w:p>
        </w:tc>
        <w:tc>
          <w:tcPr>
            <w:tcW w:w="0" w:type="auto"/>
          </w:tcPr>
          <w:p w:rsidR="00F30E77" w:rsidRPr="006002A8" w:rsidRDefault="00D263BF" w:rsidP="006002A8">
            <w:pPr>
              <w:pStyle w:val="Compact"/>
              <w:spacing w:line="240" w:lineRule="auto"/>
              <w:jc w:val="right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.002</w:t>
            </w:r>
          </w:p>
        </w:tc>
      </w:tr>
    </w:tbl>
    <w:bookmarkEnd w:id="5"/>
    <w:p w:rsidR="00F30E77" w:rsidRDefault="00D263BF">
      <w:pPr>
        <w:pStyle w:val="Textoindependiente"/>
      </w:pPr>
      <w:r>
        <w:t>Appendix 1: Growth curve model fixed effects</w:t>
      </w:r>
    </w:p>
    <w:p w:rsidR="00F30E77" w:rsidRDefault="00D263BF">
      <w:pPr>
        <w:pStyle w:val="Ttulo2"/>
      </w:pPr>
      <w:bookmarkStart w:id="6" w:name="random-effects"/>
      <w:r>
        <w:t>Random effects</w:t>
      </w:r>
      <w:bookmarkEnd w:id="6"/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1256"/>
        <w:gridCol w:w="1878"/>
        <w:gridCol w:w="1083"/>
        <w:gridCol w:w="756"/>
        <w:gridCol w:w="1403"/>
        <w:gridCol w:w="652"/>
        <w:gridCol w:w="652"/>
        <w:gridCol w:w="652"/>
        <w:gridCol w:w="652"/>
        <w:gridCol w:w="636"/>
      </w:tblGrid>
      <w:tr w:rsidR="00F30E77" w:rsidTr="00F30E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F30E77" w:rsidRDefault="00D263BF">
            <w:pPr>
              <w:pStyle w:val="Compact"/>
            </w:pPr>
            <w:r>
              <w:t>Group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F30E77" w:rsidRDefault="00D263BF">
            <w:pPr>
              <w:pStyle w:val="Compact"/>
            </w:pPr>
            <w:r>
              <w:t>Parameter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F30E77" w:rsidRDefault="00D263BF">
            <w:pPr>
              <w:pStyle w:val="Compact"/>
              <w:jc w:val="right"/>
            </w:pPr>
            <w:r>
              <w:t>Variance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F30E77" w:rsidRDefault="00D263BF">
            <w:pPr>
              <w:pStyle w:val="Compact"/>
              <w:jc w:val="right"/>
            </w:pPr>
            <w:r>
              <w:t>SD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F30E77" w:rsidRDefault="00D263BF">
            <w:pPr>
              <w:pStyle w:val="Compact"/>
              <w:jc w:val="right"/>
            </w:pPr>
            <w:r>
              <w:t>Correlations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F30E77" w:rsidRDefault="00D263BF">
            <w:pPr>
              <w:pStyle w:val="Compact"/>
              <w:jc w:val="right"/>
            </w:pPr>
            <w:r>
              <w:t> 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F30E77" w:rsidRDefault="00D263BF">
            <w:pPr>
              <w:pStyle w:val="Compact"/>
              <w:jc w:val="right"/>
            </w:pPr>
            <w:r>
              <w:t> 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F30E77" w:rsidRDefault="00D263BF">
            <w:pPr>
              <w:pStyle w:val="Compact"/>
              <w:jc w:val="right"/>
            </w:pPr>
            <w:r>
              <w:t> 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F30E77" w:rsidRDefault="00D263BF">
            <w:pPr>
              <w:pStyle w:val="Compact"/>
              <w:jc w:val="center"/>
            </w:pPr>
            <w:r>
              <w:t> 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F30E77" w:rsidRDefault="00D263BF">
            <w:pPr>
              <w:pStyle w:val="Compact"/>
              <w:jc w:val="center"/>
            </w:pPr>
            <w:r>
              <w:t> </w:t>
            </w:r>
          </w:p>
        </w:tc>
      </w:tr>
      <w:tr w:rsidR="00F30E77">
        <w:tc>
          <w:tcPr>
            <w:tcW w:w="0" w:type="auto"/>
          </w:tcPr>
          <w:p w:rsidR="00F30E77" w:rsidRDefault="00D263BF">
            <w:pPr>
              <w:pStyle w:val="Compact"/>
            </w:pPr>
            <w:r>
              <w:t>Participant</w:t>
            </w:r>
          </w:p>
        </w:tc>
        <w:tc>
          <w:tcPr>
            <w:tcW w:w="0" w:type="auto"/>
          </w:tcPr>
          <w:p w:rsidR="00F30E77" w:rsidRDefault="00D263BF">
            <w:pPr>
              <w:pStyle w:val="Compact"/>
            </w:pPr>
            <w:r>
              <w:t>Intercept</w:t>
            </w:r>
          </w:p>
        </w:tc>
        <w:tc>
          <w:tcPr>
            <w:tcW w:w="0" w:type="auto"/>
          </w:tcPr>
          <w:p w:rsidR="00F30E77" w:rsidRDefault="00D263BF">
            <w:pPr>
              <w:pStyle w:val="Compact"/>
              <w:jc w:val="right"/>
            </w:pPr>
            <w:r>
              <w:t>0.869</w:t>
            </w:r>
          </w:p>
        </w:tc>
        <w:tc>
          <w:tcPr>
            <w:tcW w:w="0" w:type="auto"/>
          </w:tcPr>
          <w:p w:rsidR="00F30E77" w:rsidRDefault="00D263BF">
            <w:pPr>
              <w:pStyle w:val="Compact"/>
              <w:jc w:val="right"/>
            </w:pPr>
            <w:r>
              <w:t>0.932</w:t>
            </w:r>
          </w:p>
        </w:tc>
        <w:tc>
          <w:tcPr>
            <w:tcW w:w="0" w:type="auto"/>
          </w:tcPr>
          <w:p w:rsidR="00F30E77" w:rsidRDefault="00D263BF">
            <w:pPr>
              <w:pStyle w:val="Compact"/>
              <w:jc w:val="right"/>
            </w:pPr>
            <w:r>
              <w:t>1.00</w:t>
            </w:r>
          </w:p>
        </w:tc>
        <w:tc>
          <w:tcPr>
            <w:tcW w:w="0" w:type="auto"/>
          </w:tcPr>
          <w:p w:rsidR="00F30E77" w:rsidRDefault="00F30E77"/>
        </w:tc>
        <w:tc>
          <w:tcPr>
            <w:tcW w:w="0" w:type="auto"/>
          </w:tcPr>
          <w:p w:rsidR="00F30E77" w:rsidRDefault="00F30E77"/>
        </w:tc>
        <w:tc>
          <w:tcPr>
            <w:tcW w:w="0" w:type="auto"/>
          </w:tcPr>
          <w:p w:rsidR="00F30E77" w:rsidRDefault="00F30E77"/>
        </w:tc>
        <w:tc>
          <w:tcPr>
            <w:tcW w:w="0" w:type="auto"/>
          </w:tcPr>
          <w:p w:rsidR="00F30E77" w:rsidRDefault="00F30E77"/>
        </w:tc>
        <w:tc>
          <w:tcPr>
            <w:tcW w:w="0" w:type="auto"/>
          </w:tcPr>
          <w:p w:rsidR="00F30E77" w:rsidRDefault="00F30E77"/>
        </w:tc>
      </w:tr>
      <w:tr w:rsidR="00F30E77">
        <w:tc>
          <w:tcPr>
            <w:tcW w:w="0" w:type="auto"/>
          </w:tcPr>
          <w:p w:rsidR="00F30E77" w:rsidRDefault="00F30E77"/>
        </w:tc>
        <w:tc>
          <w:tcPr>
            <w:tcW w:w="0" w:type="auto"/>
          </w:tcPr>
          <w:p w:rsidR="00F30E77" w:rsidRDefault="00D263BF">
            <w:pPr>
              <w:pStyle w:val="Compact"/>
            </w:pPr>
            <w:r>
              <w:t>Syllable structure</w:t>
            </w:r>
          </w:p>
        </w:tc>
        <w:tc>
          <w:tcPr>
            <w:tcW w:w="0" w:type="auto"/>
          </w:tcPr>
          <w:p w:rsidR="00F30E77" w:rsidRDefault="00D263BF">
            <w:pPr>
              <w:pStyle w:val="Compact"/>
              <w:jc w:val="right"/>
            </w:pPr>
            <w:r>
              <w:t>0.179</w:t>
            </w:r>
          </w:p>
        </w:tc>
        <w:tc>
          <w:tcPr>
            <w:tcW w:w="0" w:type="auto"/>
          </w:tcPr>
          <w:p w:rsidR="00F30E77" w:rsidRDefault="00D263BF">
            <w:pPr>
              <w:pStyle w:val="Compact"/>
              <w:jc w:val="right"/>
            </w:pPr>
            <w:r>
              <w:t>0.423</w:t>
            </w:r>
          </w:p>
        </w:tc>
        <w:tc>
          <w:tcPr>
            <w:tcW w:w="0" w:type="auto"/>
          </w:tcPr>
          <w:p w:rsidR="00F30E77" w:rsidRDefault="00D263BF">
            <w:pPr>
              <w:pStyle w:val="Compact"/>
              <w:jc w:val="right"/>
            </w:pPr>
            <w:r>
              <w:t>−</w:t>
            </w:r>
            <w:r>
              <w:t>.15</w:t>
            </w:r>
          </w:p>
        </w:tc>
        <w:tc>
          <w:tcPr>
            <w:tcW w:w="0" w:type="auto"/>
          </w:tcPr>
          <w:p w:rsidR="00F30E77" w:rsidRDefault="00D263BF">
            <w:pPr>
              <w:pStyle w:val="Compact"/>
              <w:jc w:val="right"/>
            </w:pPr>
            <w:r>
              <w:t>1.00</w:t>
            </w:r>
          </w:p>
        </w:tc>
        <w:tc>
          <w:tcPr>
            <w:tcW w:w="0" w:type="auto"/>
          </w:tcPr>
          <w:p w:rsidR="00F30E77" w:rsidRDefault="00F30E77"/>
        </w:tc>
        <w:tc>
          <w:tcPr>
            <w:tcW w:w="0" w:type="auto"/>
          </w:tcPr>
          <w:p w:rsidR="00F30E77" w:rsidRDefault="00F30E77"/>
        </w:tc>
        <w:tc>
          <w:tcPr>
            <w:tcW w:w="0" w:type="auto"/>
          </w:tcPr>
          <w:p w:rsidR="00F30E77" w:rsidRDefault="00F30E77"/>
        </w:tc>
        <w:tc>
          <w:tcPr>
            <w:tcW w:w="0" w:type="auto"/>
          </w:tcPr>
          <w:p w:rsidR="00F30E77" w:rsidRDefault="00F30E77"/>
        </w:tc>
      </w:tr>
      <w:tr w:rsidR="00F30E77">
        <w:tc>
          <w:tcPr>
            <w:tcW w:w="0" w:type="auto"/>
          </w:tcPr>
          <w:p w:rsidR="00F30E77" w:rsidRDefault="00F30E77"/>
        </w:tc>
        <w:tc>
          <w:tcPr>
            <w:tcW w:w="0" w:type="auto"/>
          </w:tcPr>
          <w:p w:rsidR="00F30E77" w:rsidRDefault="00D263BF">
            <w:pPr>
              <w:pStyle w:val="Compact"/>
            </w:pPr>
            <w:r>
              <w:t>Lexical stress</w:t>
            </w:r>
          </w:p>
        </w:tc>
        <w:tc>
          <w:tcPr>
            <w:tcW w:w="0" w:type="auto"/>
          </w:tcPr>
          <w:p w:rsidR="00F30E77" w:rsidRDefault="00D263BF">
            <w:pPr>
              <w:pStyle w:val="Compact"/>
              <w:jc w:val="right"/>
            </w:pPr>
            <w:r>
              <w:t>0.719</w:t>
            </w:r>
          </w:p>
        </w:tc>
        <w:tc>
          <w:tcPr>
            <w:tcW w:w="0" w:type="auto"/>
          </w:tcPr>
          <w:p w:rsidR="00F30E77" w:rsidRDefault="00D263BF">
            <w:pPr>
              <w:pStyle w:val="Compact"/>
              <w:jc w:val="right"/>
            </w:pPr>
            <w:r>
              <w:t>0.848</w:t>
            </w:r>
          </w:p>
        </w:tc>
        <w:tc>
          <w:tcPr>
            <w:tcW w:w="0" w:type="auto"/>
          </w:tcPr>
          <w:p w:rsidR="00F30E77" w:rsidRDefault="00D263BF">
            <w:pPr>
              <w:pStyle w:val="Compact"/>
              <w:jc w:val="right"/>
            </w:pPr>
            <w:r>
              <w:t>−</w:t>
            </w:r>
            <w:r>
              <w:t>.06</w:t>
            </w:r>
          </w:p>
        </w:tc>
        <w:tc>
          <w:tcPr>
            <w:tcW w:w="0" w:type="auto"/>
          </w:tcPr>
          <w:p w:rsidR="00F30E77" w:rsidRDefault="00D263BF">
            <w:pPr>
              <w:pStyle w:val="Compact"/>
              <w:jc w:val="right"/>
            </w:pPr>
            <w:r>
              <w:t>.16</w:t>
            </w:r>
          </w:p>
        </w:tc>
        <w:tc>
          <w:tcPr>
            <w:tcW w:w="0" w:type="auto"/>
          </w:tcPr>
          <w:p w:rsidR="00F30E77" w:rsidRDefault="00D263BF">
            <w:pPr>
              <w:pStyle w:val="Compact"/>
              <w:jc w:val="right"/>
            </w:pPr>
            <w:r>
              <w:t>1.00</w:t>
            </w:r>
          </w:p>
        </w:tc>
        <w:tc>
          <w:tcPr>
            <w:tcW w:w="0" w:type="auto"/>
          </w:tcPr>
          <w:p w:rsidR="00F30E77" w:rsidRDefault="00F30E77"/>
        </w:tc>
        <w:tc>
          <w:tcPr>
            <w:tcW w:w="0" w:type="auto"/>
          </w:tcPr>
          <w:p w:rsidR="00F30E77" w:rsidRDefault="00F30E77"/>
        </w:tc>
        <w:tc>
          <w:tcPr>
            <w:tcW w:w="0" w:type="auto"/>
          </w:tcPr>
          <w:p w:rsidR="00F30E77" w:rsidRDefault="00F30E77"/>
        </w:tc>
      </w:tr>
      <w:tr w:rsidR="00F30E77">
        <w:tc>
          <w:tcPr>
            <w:tcW w:w="0" w:type="auto"/>
          </w:tcPr>
          <w:p w:rsidR="00F30E77" w:rsidRDefault="00F30E77"/>
        </w:tc>
        <w:tc>
          <w:tcPr>
            <w:tcW w:w="0" w:type="auto"/>
          </w:tcPr>
          <w:p w:rsidR="00F30E77" w:rsidRDefault="00D263BF">
            <w:pPr>
              <w:pStyle w:val="Compact"/>
            </w:pPr>
            <w:r>
              <w:t>Time</w:t>
            </w:r>
            <w:r>
              <w:rPr>
                <w:vertAlign w:val="superscript"/>
              </w:rPr>
              <w:t>1</w:t>
            </w:r>
          </w:p>
        </w:tc>
        <w:tc>
          <w:tcPr>
            <w:tcW w:w="0" w:type="auto"/>
          </w:tcPr>
          <w:p w:rsidR="00F30E77" w:rsidRDefault="00D263BF">
            <w:pPr>
              <w:pStyle w:val="Compact"/>
              <w:jc w:val="right"/>
            </w:pPr>
            <w:r>
              <w:t>9.492</w:t>
            </w:r>
          </w:p>
        </w:tc>
        <w:tc>
          <w:tcPr>
            <w:tcW w:w="0" w:type="auto"/>
          </w:tcPr>
          <w:p w:rsidR="00F30E77" w:rsidRDefault="00D263BF">
            <w:pPr>
              <w:pStyle w:val="Compact"/>
              <w:jc w:val="right"/>
            </w:pPr>
            <w:r>
              <w:t>3.081</w:t>
            </w:r>
          </w:p>
        </w:tc>
        <w:tc>
          <w:tcPr>
            <w:tcW w:w="0" w:type="auto"/>
          </w:tcPr>
          <w:p w:rsidR="00F30E77" w:rsidRDefault="00D263BF">
            <w:pPr>
              <w:pStyle w:val="Compact"/>
              <w:jc w:val="right"/>
            </w:pPr>
            <w:r>
              <w:t>.42</w:t>
            </w:r>
          </w:p>
        </w:tc>
        <w:tc>
          <w:tcPr>
            <w:tcW w:w="0" w:type="auto"/>
          </w:tcPr>
          <w:p w:rsidR="00F30E77" w:rsidRDefault="00D263BF">
            <w:pPr>
              <w:pStyle w:val="Compact"/>
              <w:jc w:val="right"/>
            </w:pPr>
            <w:r>
              <w:t>−</w:t>
            </w:r>
            <w:r>
              <w:t>.14</w:t>
            </w:r>
          </w:p>
        </w:tc>
        <w:tc>
          <w:tcPr>
            <w:tcW w:w="0" w:type="auto"/>
          </w:tcPr>
          <w:p w:rsidR="00F30E77" w:rsidRDefault="00D263BF">
            <w:pPr>
              <w:pStyle w:val="Compact"/>
              <w:jc w:val="right"/>
            </w:pPr>
            <w:r>
              <w:t>.04</w:t>
            </w:r>
          </w:p>
        </w:tc>
        <w:tc>
          <w:tcPr>
            <w:tcW w:w="0" w:type="auto"/>
          </w:tcPr>
          <w:p w:rsidR="00F30E77" w:rsidRDefault="00D263BF">
            <w:pPr>
              <w:pStyle w:val="Compact"/>
              <w:jc w:val="right"/>
            </w:pPr>
            <w:r>
              <w:t>1.00</w:t>
            </w:r>
          </w:p>
        </w:tc>
        <w:tc>
          <w:tcPr>
            <w:tcW w:w="0" w:type="auto"/>
          </w:tcPr>
          <w:p w:rsidR="00F30E77" w:rsidRDefault="00F30E77"/>
        </w:tc>
        <w:tc>
          <w:tcPr>
            <w:tcW w:w="0" w:type="auto"/>
          </w:tcPr>
          <w:p w:rsidR="00F30E77" w:rsidRDefault="00F30E77"/>
        </w:tc>
      </w:tr>
      <w:tr w:rsidR="00F30E77">
        <w:tc>
          <w:tcPr>
            <w:tcW w:w="0" w:type="auto"/>
          </w:tcPr>
          <w:p w:rsidR="00F30E77" w:rsidRDefault="00F30E77"/>
        </w:tc>
        <w:tc>
          <w:tcPr>
            <w:tcW w:w="0" w:type="auto"/>
          </w:tcPr>
          <w:p w:rsidR="00F30E77" w:rsidRDefault="00D263BF">
            <w:pPr>
              <w:pStyle w:val="Compact"/>
            </w:pPr>
            <w:r>
              <w:t>Time</w:t>
            </w:r>
            <w:r>
              <w:rPr>
                <w:vertAlign w:val="superscript"/>
              </w:rPr>
              <w:t>2</w:t>
            </w:r>
          </w:p>
        </w:tc>
        <w:tc>
          <w:tcPr>
            <w:tcW w:w="0" w:type="auto"/>
          </w:tcPr>
          <w:p w:rsidR="00F30E77" w:rsidRDefault="00D263BF">
            <w:pPr>
              <w:pStyle w:val="Compact"/>
              <w:jc w:val="right"/>
            </w:pPr>
            <w:r>
              <w:t>1.793</w:t>
            </w:r>
          </w:p>
        </w:tc>
        <w:tc>
          <w:tcPr>
            <w:tcW w:w="0" w:type="auto"/>
          </w:tcPr>
          <w:p w:rsidR="00F30E77" w:rsidRDefault="00D263BF">
            <w:pPr>
              <w:pStyle w:val="Compact"/>
              <w:jc w:val="right"/>
            </w:pPr>
            <w:r>
              <w:t>1.339</w:t>
            </w:r>
          </w:p>
        </w:tc>
        <w:tc>
          <w:tcPr>
            <w:tcW w:w="0" w:type="auto"/>
          </w:tcPr>
          <w:p w:rsidR="00F30E77" w:rsidRDefault="00D263BF">
            <w:pPr>
              <w:pStyle w:val="Compact"/>
              <w:jc w:val="right"/>
            </w:pPr>
            <w:r>
              <w:t>−</w:t>
            </w:r>
            <w:r>
              <w:t>.06</w:t>
            </w:r>
          </w:p>
        </w:tc>
        <w:tc>
          <w:tcPr>
            <w:tcW w:w="0" w:type="auto"/>
          </w:tcPr>
          <w:p w:rsidR="00F30E77" w:rsidRDefault="00D263BF">
            <w:pPr>
              <w:pStyle w:val="Compact"/>
              <w:jc w:val="right"/>
            </w:pPr>
            <w:r>
              <w:t>.18</w:t>
            </w:r>
          </w:p>
        </w:tc>
        <w:tc>
          <w:tcPr>
            <w:tcW w:w="0" w:type="auto"/>
          </w:tcPr>
          <w:p w:rsidR="00F30E77" w:rsidRDefault="00D263BF">
            <w:pPr>
              <w:pStyle w:val="Compact"/>
              <w:jc w:val="right"/>
            </w:pPr>
            <w:r>
              <w:t>.05</w:t>
            </w:r>
          </w:p>
        </w:tc>
        <w:tc>
          <w:tcPr>
            <w:tcW w:w="0" w:type="auto"/>
          </w:tcPr>
          <w:p w:rsidR="00F30E77" w:rsidRDefault="00D263BF">
            <w:pPr>
              <w:pStyle w:val="Compact"/>
              <w:jc w:val="right"/>
            </w:pPr>
            <w:r>
              <w:t>.38</w:t>
            </w:r>
          </w:p>
        </w:tc>
        <w:tc>
          <w:tcPr>
            <w:tcW w:w="0" w:type="auto"/>
          </w:tcPr>
          <w:p w:rsidR="00F30E77" w:rsidRDefault="00D263BF">
            <w:pPr>
              <w:pStyle w:val="Compact"/>
              <w:jc w:val="center"/>
            </w:pPr>
            <w:r>
              <w:t>1.00</w:t>
            </w:r>
          </w:p>
        </w:tc>
        <w:tc>
          <w:tcPr>
            <w:tcW w:w="0" w:type="auto"/>
          </w:tcPr>
          <w:p w:rsidR="00F30E77" w:rsidRDefault="00F30E77"/>
        </w:tc>
      </w:tr>
      <w:tr w:rsidR="00F30E77">
        <w:tc>
          <w:tcPr>
            <w:tcW w:w="0" w:type="auto"/>
          </w:tcPr>
          <w:p w:rsidR="00F30E77" w:rsidRDefault="00F30E77"/>
        </w:tc>
        <w:tc>
          <w:tcPr>
            <w:tcW w:w="0" w:type="auto"/>
          </w:tcPr>
          <w:p w:rsidR="00F30E77" w:rsidRDefault="00D263BF">
            <w:pPr>
              <w:pStyle w:val="Compact"/>
            </w:pPr>
            <w:r>
              <w:t>Time</w:t>
            </w:r>
            <w:r>
              <w:rPr>
                <w:vertAlign w:val="superscript"/>
              </w:rPr>
              <w:t>3</w:t>
            </w:r>
          </w:p>
        </w:tc>
        <w:tc>
          <w:tcPr>
            <w:tcW w:w="0" w:type="auto"/>
          </w:tcPr>
          <w:p w:rsidR="00F30E77" w:rsidRDefault="00D263BF">
            <w:pPr>
              <w:pStyle w:val="Compact"/>
              <w:jc w:val="right"/>
            </w:pPr>
            <w:r>
              <w:t>0.920</w:t>
            </w:r>
          </w:p>
        </w:tc>
        <w:tc>
          <w:tcPr>
            <w:tcW w:w="0" w:type="auto"/>
          </w:tcPr>
          <w:p w:rsidR="00F30E77" w:rsidRDefault="00D263BF">
            <w:pPr>
              <w:pStyle w:val="Compact"/>
              <w:jc w:val="right"/>
            </w:pPr>
            <w:r>
              <w:t>0.959</w:t>
            </w:r>
          </w:p>
        </w:tc>
        <w:tc>
          <w:tcPr>
            <w:tcW w:w="0" w:type="auto"/>
          </w:tcPr>
          <w:p w:rsidR="00F30E77" w:rsidRDefault="00D263BF">
            <w:pPr>
              <w:pStyle w:val="Compact"/>
              <w:jc w:val="right"/>
            </w:pPr>
            <w:r>
              <w:t>−</w:t>
            </w:r>
            <w:r>
              <w:t>.35</w:t>
            </w:r>
          </w:p>
        </w:tc>
        <w:tc>
          <w:tcPr>
            <w:tcW w:w="0" w:type="auto"/>
          </w:tcPr>
          <w:p w:rsidR="00F30E77" w:rsidRDefault="00D263BF">
            <w:pPr>
              <w:pStyle w:val="Compact"/>
              <w:jc w:val="right"/>
            </w:pPr>
            <w:r>
              <w:t>.01</w:t>
            </w:r>
          </w:p>
        </w:tc>
        <w:tc>
          <w:tcPr>
            <w:tcW w:w="0" w:type="auto"/>
          </w:tcPr>
          <w:p w:rsidR="00F30E77" w:rsidRDefault="00D263BF">
            <w:pPr>
              <w:pStyle w:val="Compact"/>
              <w:jc w:val="right"/>
            </w:pPr>
            <w:r>
              <w:t>−</w:t>
            </w:r>
            <w:r>
              <w:t>.21</w:t>
            </w:r>
          </w:p>
        </w:tc>
        <w:tc>
          <w:tcPr>
            <w:tcW w:w="0" w:type="auto"/>
          </w:tcPr>
          <w:p w:rsidR="00F30E77" w:rsidRDefault="00D263BF">
            <w:pPr>
              <w:pStyle w:val="Compact"/>
              <w:jc w:val="right"/>
            </w:pPr>
            <w:r>
              <w:t>−</w:t>
            </w:r>
            <w:r>
              <w:t>.80</w:t>
            </w:r>
          </w:p>
        </w:tc>
        <w:tc>
          <w:tcPr>
            <w:tcW w:w="0" w:type="auto"/>
          </w:tcPr>
          <w:p w:rsidR="00F30E77" w:rsidRDefault="00D263BF">
            <w:pPr>
              <w:pStyle w:val="Compact"/>
              <w:jc w:val="center"/>
            </w:pPr>
            <w:r>
              <w:t>−</w:t>
            </w:r>
            <w:r>
              <w:t>.17</w:t>
            </w:r>
          </w:p>
        </w:tc>
        <w:tc>
          <w:tcPr>
            <w:tcW w:w="0" w:type="auto"/>
          </w:tcPr>
          <w:p w:rsidR="00F30E77" w:rsidRDefault="00D263BF">
            <w:pPr>
              <w:pStyle w:val="Compact"/>
              <w:jc w:val="center"/>
            </w:pPr>
            <w:r>
              <w:t>1.00</w:t>
            </w:r>
          </w:p>
        </w:tc>
      </w:tr>
      <w:tr w:rsidR="00F30E77">
        <w:tc>
          <w:tcPr>
            <w:tcW w:w="0" w:type="auto"/>
          </w:tcPr>
          <w:p w:rsidR="00F30E77" w:rsidRDefault="00D263BF">
            <w:pPr>
              <w:pStyle w:val="Compact"/>
            </w:pPr>
            <w:r>
              <w:t>Item</w:t>
            </w:r>
          </w:p>
        </w:tc>
        <w:tc>
          <w:tcPr>
            <w:tcW w:w="0" w:type="auto"/>
          </w:tcPr>
          <w:p w:rsidR="00F30E77" w:rsidRDefault="00D263BF">
            <w:pPr>
              <w:pStyle w:val="Compact"/>
            </w:pPr>
            <w:r>
              <w:t>Intercept</w:t>
            </w:r>
          </w:p>
        </w:tc>
        <w:tc>
          <w:tcPr>
            <w:tcW w:w="0" w:type="auto"/>
          </w:tcPr>
          <w:p w:rsidR="00F30E77" w:rsidRDefault="00D263BF">
            <w:pPr>
              <w:pStyle w:val="Compact"/>
              <w:jc w:val="right"/>
            </w:pPr>
            <w:r>
              <w:t>0.230</w:t>
            </w:r>
          </w:p>
        </w:tc>
        <w:tc>
          <w:tcPr>
            <w:tcW w:w="0" w:type="auto"/>
          </w:tcPr>
          <w:p w:rsidR="00F30E77" w:rsidRDefault="00D263BF">
            <w:pPr>
              <w:pStyle w:val="Compact"/>
              <w:jc w:val="right"/>
            </w:pPr>
            <w:r>
              <w:t>0.480</w:t>
            </w:r>
          </w:p>
        </w:tc>
        <w:tc>
          <w:tcPr>
            <w:tcW w:w="0" w:type="auto"/>
          </w:tcPr>
          <w:p w:rsidR="00F30E77" w:rsidRDefault="00D263BF">
            <w:pPr>
              <w:pStyle w:val="Compact"/>
              <w:jc w:val="right"/>
            </w:pPr>
            <w:r>
              <w:t>1.00</w:t>
            </w:r>
          </w:p>
        </w:tc>
        <w:tc>
          <w:tcPr>
            <w:tcW w:w="0" w:type="auto"/>
          </w:tcPr>
          <w:p w:rsidR="00F30E77" w:rsidRDefault="00F30E77"/>
        </w:tc>
        <w:tc>
          <w:tcPr>
            <w:tcW w:w="0" w:type="auto"/>
          </w:tcPr>
          <w:p w:rsidR="00F30E77" w:rsidRDefault="00F30E77"/>
        </w:tc>
        <w:tc>
          <w:tcPr>
            <w:tcW w:w="0" w:type="auto"/>
          </w:tcPr>
          <w:p w:rsidR="00F30E77" w:rsidRDefault="00F30E77"/>
        </w:tc>
        <w:tc>
          <w:tcPr>
            <w:tcW w:w="0" w:type="auto"/>
          </w:tcPr>
          <w:p w:rsidR="00F30E77" w:rsidRDefault="00F30E77"/>
        </w:tc>
        <w:tc>
          <w:tcPr>
            <w:tcW w:w="0" w:type="auto"/>
          </w:tcPr>
          <w:p w:rsidR="00F30E77" w:rsidRDefault="00F30E77"/>
        </w:tc>
      </w:tr>
      <w:tr w:rsidR="00F30E77">
        <w:tc>
          <w:tcPr>
            <w:tcW w:w="0" w:type="auto"/>
          </w:tcPr>
          <w:p w:rsidR="00F30E77" w:rsidRDefault="00F30E77"/>
        </w:tc>
        <w:tc>
          <w:tcPr>
            <w:tcW w:w="0" w:type="auto"/>
          </w:tcPr>
          <w:p w:rsidR="00F30E77" w:rsidRDefault="00D263BF">
            <w:pPr>
              <w:pStyle w:val="Compact"/>
            </w:pPr>
            <w:r>
              <w:t>Time</w:t>
            </w:r>
            <w:r>
              <w:rPr>
                <w:vertAlign w:val="superscript"/>
              </w:rPr>
              <w:t>1</w:t>
            </w:r>
          </w:p>
        </w:tc>
        <w:tc>
          <w:tcPr>
            <w:tcW w:w="0" w:type="auto"/>
          </w:tcPr>
          <w:p w:rsidR="00F30E77" w:rsidRDefault="00D263BF">
            <w:pPr>
              <w:pStyle w:val="Compact"/>
              <w:jc w:val="right"/>
            </w:pPr>
            <w:r>
              <w:t>3.886</w:t>
            </w:r>
          </w:p>
        </w:tc>
        <w:tc>
          <w:tcPr>
            <w:tcW w:w="0" w:type="auto"/>
          </w:tcPr>
          <w:p w:rsidR="00F30E77" w:rsidRDefault="00D263BF">
            <w:pPr>
              <w:pStyle w:val="Compact"/>
              <w:jc w:val="right"/>
            </w:pPr>
            <w:r>
              <w:t>1.971</w:t>
            </w:r>
          </w:p>
        </w:tc>
        <w:tc>
          <w:tcPr>
            <w:tcW w:w="0" w:type="auto"/>
          </w:tcPr>
          <w:p w:rsidR="00F30E77" w:rsidRDefault="00D263BF">
            <w:pPr>
              <w:pStyle w:val="Compact"/>
              <w:jc w:val="right"/>
            </w:pPr>
            <w:r>
              <w:t>.21</w:t>
            </w:r>
          </w:p>
        </w:tc>
        <w:tc>
          <w:tcPr>
            <w:tcW w:w="0" w:type="auto"/>
          </w:tcPr>
          <w:p w:rsidR="00F30E77" w:rsidRDefault="00F30E77"/>
        </w:tc>
        <w:tc>
          <w:tcPr>
            <w:tcW w:w="0" w:type="auto"/>
          </w:tcPr>
          <w:p w:rsidR="00F30E77" w:rsidRDefault="00F30E77"/>
        </w:tc>
        <w:tc>
          <w:tcPr>
            <w:tcW w:w="0" w:type="auto"/>
          </w:tcPr>
          <w:p w:rsidR="00F30E77" w:rsidRDefault="00D263BF">
            <w:pPr>
              <w:pStyle w:val="Compact"/>
              <w:jc w:val="right"/>
            </w:pPr>
            <w:r>
              <w:t>1.00</w:t>
            </w:r>
          </w:p>
        </w:tc>
        <w:tc>
          <w:tcPr>
            <w:tcW w:w="0" w:type="auto"/>
          </w:tcPr>
          <w:p w:rsidR="00F30E77" w:rsidRDefault="00F30E77"/>
        </w:tc>
        <w:tc>
          <w:tcPr>
            <w:tcW w:w="0" w:type="auto"/>
          </w:tcPr>
          <w:p w:rsidR="00F30E77" w:rsidRDefault="00F30E77"/>
        </w:tc>
      </w:tr>
      <w:tr w:rsidR="00F30E77">
        <w:tc>
          <w:tcPr>
            <w:tcW w:w="0" w:type="auto"/>
          </w:tcPr>
          <w:p w:rsidR="00F30E77" w:rsidRDefault="00F30E77"/>
        </w:tc>
        <w:tc>
          <w:tcPr>
            <w:tcW w:w="0" w:type="auto"/>
          </w:tcPr>
          <w:p w:rsidR="00F30E77" w:rsidRDefault="00D263BF">
            <w:pPr>
              <w:pStyle w:val="Compact"/>
            </w:pPr>
            <w:r>
              <w:t>Time</w:t>
            </w:r>
            <w:r>
              <w:rPr>
                <w:vertAlign w:val="superscript"/>
              </w:rPr>
              <w:t>2</w:t>
            </w:r>
          </w:p>
        </w:tc>
        <w:tc>
          <w:tcPr>
            <w:tcW w:w="0" w:type="auto"/>
          </w:tcPr>
          <w:p w:rsidR="00F30E77" w:rsidRDefault="00D263BF">
            <w:pPr>
              <w:pStyle w:val="Compact"/>
              <w:jc w:val="right"/>
            </w:pPr>
            <w:r>
              <w:t>1.377</w:t>
            </w:r>
          </w:p>
        </w:tc>
        <w:tc>
          <w:tcPr>
            <w:tcW w:w="0" w:type="auto"/>
          </w:tcPr>
          <w:p w:rsidR="00F30E77" w:rsidRDefault="00D263BF">
            <w:pPr>
              <w:pStyle w:val="Compact"/>
              <w:jc w:val="right"/>
            </w:pPr>
            <w:r>
              <w:t>1.174</w:t>
            </w:r>
          </w:p>
        </w:tc>
        <w:tc>
          <w:tcPr>
            <w:tcW w:w="0" w:type="auto"/>
          </w:tcPr>
          <w:p w:rsidR="00F30E77" w:rsidRDefault="00D263BF">
            <w:pPr>
              <w:pStyle w:val="Compact"/>
              <w:jc w:val="right"/>
            </w:pPr>
            <w:r>
              <w:t>−</w:t>
            </w:r>
            <w:r>
              <w:t>.76</w:t>
            </w:r>
          </w:p>
        </w:tc>
        <w:tc>
          <w:tcPr>
            <w:tcW w:w="0" w:type="auto"/>
          </w:tcPr>
          <w:p w:rsidR="00F30E77" w:rsidRDefault="00F30E77"/>
        </w:tc>
        <w:tc>
          <w:tcPr>
            <w:tcW w:w="0" w:type="auto"/>
          </w:tcPr>
          <w:p w:rsidR="00F30E77" w:rsidRDefault="00F30E77"/>
        </w:tc>
        <w:tc>
          <w:tcPr>
            <w:tcW w:w="0" w:type="auto"/>
          </w:tcPr>
          <w:p w:rsidR="00F30E77" w:rsidRDefault="00D263BF">
            <w:pPr>
              <w:pStyle w:val="Compact"/>
              <w:jc w:val="right"/>
            </w:pPr>
            <w:r>
              <w:t>−</w:t>
            </w:r>
            <w:r>
              <w:t>.42</w:t>
            </w:r>
          </w:p>
        </w:tc>
        <w:tc>
          <w:tcPr>
            <w:tcW w:w="0" w:type="auto"/>
          </w:tcPr>
          <w:p w:rsidR="00F30E77" w:rsidRDefault="00D263BF">
            <w:pPr>
              <w:pStyle w:val="Compact"/>
              <w:jc w:val="center"/>
            </w:pPr>
            <w:r>
              <w:t>1.00</w:t>
            </w:r>
          </w:p>
        </w:tc>
        <w:tc>
          <w:tcPr>
            <w:tcW w:w="0" w:type="auto"/>
          </w:tcPr>
          <w:p w:rsidR="00F30E77" w:rsidRDefault="00F30E77"/>
        </w:tc>
      </w:tr>
      <w:tr w:rsidR="00F30E77">
        <w:tc>
          <w:tcPr>
            <w:tcW w:w="0" w:type="auto"/>
          </w:tcPr>
          <w:p w:rsidR="00F30E77" w:rsidRDefault="00F30E77"/>
        </w:tc>
        <w:tc>
          <w:tcPr>
            <w:tcW w:w="0" w:type="auto"/>
          </w:tcPr>
          <w:p w:rsidR="00F30E77" w:rsidRDefault="00D263BF">
            <w:pPr>
              <w:pStyle w:val="Compact"/>
            </w:pPr>
            <w:r>
              <w:t>Time</w:t>
            </w:r>
            <w:r>
              <w:rPr>
                <w:vertAlign w:val="superscript"/>
              </w:rPr>
              <w:t>3</w:t>
            </w:r>
          </w:p>
        </w:tc>
        <w:tc>
          <w:tcPr>
            <w:tcW w:w="0" w:type="auto"/>
          </w:tcPr>
          <w:p w:rsidR="00F30E77" w:rsidRDefault="00D263BF">
            <w:pPr>
              <w:pStyle w:val="Compact"/>
              <w:jc w:val="right"/>
            </w:pPr>
            <w:r>
              <w:t>0.397</w:t>
            </w:r>
          </w:p>
        </w:tc>
        <w:tc>
          <w:tcPr>
            <w:tcW w:w="0" w:type="auto"/>
          </w:tcPr>
          <w:p w:rsidR="00F30E77" w:rsidRDefault="00D263BF">
            <w:pPr>
              <w:pStyle w:val="Compact"/>
              <w:jc w:val="right"/>
            </w:pPr>
            <w:r>
              <w:t>0.630</w:t>
            </w:r>
          </w:p>
        </w:tc>
        <w:tc>
          <w:tcPr>
            <w:tcW w:w="0" w:type="auto"/>
          </w:tcPr>
          <w:p w:rsidR="00F30E77" w:rsidRDefault="00D263BF">
            <w:pPr>
              <w:pStyle w:val="Compact"/>
              <w:jc w:val="right"/>
            </w:pPr>
            <w:r>
              <w:t>.26</w:t>
            </w:r>
          </w:p>
        </w:tc>
        <w:tc>
          <w:tcPr>
            <w:tcW w:w="0" w:type="auto"/>
          </w:tcPr>
          <w:p w:rsidR="00F30E77" w:rsidRDefault="00F30E77"/>
        </w:tc>
        <w:tc>
          <w:tcPr>
            <w:tcW w:w="0" w:type="auto"/>
          </w:tcPr>
          <w:p w:rsidR="00F30E77" w:rsidRDefault="00F30E77"/>
        </w:tc>
        <w:tc>
          <w:tcPr>
            <w:tcW w:w="0" w:type="auto"/>
          </w:tcPr>
          <w:p w:rsidR="00F30E77" w:rsidRDefault="00D263BF">
            <w:pPr>
              <w:pStyle w:val="Compact"/>
              <w:jc w:val="right"/>
            </w:pPr>
            <w:r>
              <w:t>−</w:t>
            </w:r>
            <w:r>
              <w:t>.86</w:t>
            </w:r>
          </w:p>
        </w:tc>
        <w:tc>
          <w:tcPr>
            <w:tcW w:w="0" w:type="auto"/>
          </w:tcPr>
          <w:p w:rsidR="00F30E77" w:rsidRDefault="00D263BF">
            <w:pPr>
              <w:pStyle w:val="Compact"/>
              <w:jc w:val="center"/>
            </w:pPr>
            <w:r>
              <w:t>−</w:t>
            </w:r>
            <w:r>
              <w:t>.08</w:t>
            </w:r>
          </w:p>
        </w:tc>
        <w:tc>
          <w:tcPr>
            <w:tcW w:w="0" w:type="auto"/>
          </w:tcPr>
          <w:p w:rsidR="00F30E77" w:rsidRDefault="00D263BF">
            <w:pPr>
              <w:pStyle w:val="Compact"/>
              <w:jc w:val="center"/>
            </w:pPr>
            <w:r>
              <w:t>1.00</w:t>
            </w:r>
          </w:p>
        </w:tc>
      </w:tr>
      <w:tr w:rsidR="00F30E77">
        <w:tc>
          <w:tcPr>
            <w:tcW w:w="0" w:type="auto"/>
          </w:tcPr>
          <w:p w:rsidR="00F30E77" w:rsidRDefault="00D263BF">
            <w:pPr>
              <w:pStyle w:val="Compact"/>
            </w:pPr>
            <w:r>
              <w:t>Residual</w:t>
            </w:r>
          </w:p>
        </w:tc>
        <w:tc>
          <w:tcPr>
            <w:tcW w:w="0" w:type="auto"/>
          </w:tcPr>
          <w:p w:rsidR="00F30E77" w:rsidRDefault="00F30E77"/>
        </w:tc>
        <w:tc>
          <w:tcPr>
            <w:tcW w:w="0" w:type="auto"/>
          </w:tcPr>
          <w:p w:rsidR="00F30E77" w:rsidRDefault="00D263BF">
            <w:pPr>
              <w:pStyle w:val="Compact"/>
              <w:jc w:val="right"/>
            </w:pPr>
            <w:r>
              <w:t>13.492</w:t>
            </w:r>
          </w:p>
        </w:tc>
        <w:tc>
          <w:tcPr>
            <w:tcW w:w="0" w:type="auto"/>
          </w:tcPr>
          <w:p w:rsidR="00F30E77" w:rsidRDefault="00D263BF">
            <w:pPr>
              <w:pStyle w:val="Compact"/>
              <w:jc w:val="right"/>
            </w:pPr>
            <w:r>
              <w:t>3.673</w:t>
            </w:r>
          </w:p>
        </w:tc>
        <w:tc>
          <w:tcPr>
            <w:tcW w:w="0" w:type="auto"/>
          </w:tcPr>
          <w:p w:rsidR="00F30E77" w:rsidRDefault="00F30E77"/>
        </w:tc>
        <w:tc>
          <w:tcPr>
            <w:tcW w:w="0" w:type="auto"/>
          </w:tcPr>
          <w:p w:rsidR="00F30E77" w:rsidRDefault="00F30E77"/>
        </w:tc>
        <w:tc>
          <w:tcPr>
            <w:tcW w:w="0" w:type="auto"/>
          </w:tcPr>
          <w:p w:rsidR="00F30E77" w:rsidRDefault="00F30E77"/>
        </w:tc>
        <w:tc>
          <w:tcPr>
            <w:tcW w:w="0" w:type="auto"/>
          </w:tcPr>
          <w:p w:rsidR="00F30E77" w:rsidRDefault="00F30E77"/>
        </w:tc>
        <w:tc>
          <w:tcPr>
            <w:tcW w:w="0" w:type="auto"/>
          </w:tcPr>
          <w:p w:rsidR="00F30E77" w:rsidRDefault="00F30E77"/>
        </w:tc>
        <w:tc>
          <w:tcPr>
            <w:tcW w:w="0" w:type="auto"/>
          </w:tcPr>
          <w:p w:rsidR="00F30E77" w:rsidRDefault="00F30E77"/>
        </w:tc>
      </w:tr>
    </w:tbl>
    <w:p w:rsidR="00F30E77" w:rsidRDefault="00D263BF">
      <w:pPr>
        <w:pStyle w:val="Textoindependiente"/>
      </w:pPr>
      <w:r>
        <w:t>Appendix 2: Growth curve model random effects</w:t>
      </w:r>
    </w:p>
    <w:p w:rsidR="00F30E77" w:rsidRDefault="00D263BF">
      <w:pPr>
        <w:pStyle w:val="Ttulo1"/>
      </w:pPr>
      <w:bookmarkStart w:id="7" w:name="statistical-analysis"/>
      <w:r>
        <w:t>Statistical Analysis</w:t>
      </w:r>
      <w:bookmarkEnd w:id="7"/>
    </w:p>
    <w:p w:rsidR="00F30E77" w:rsidRDefault="00D263BF">
      <w:pPr>
        <w:pStyle w:val="FirstParagraph"/>
      </w:pPr>
      <w:r>
        <w:t>Example write up (must be rewritten)</w:t>
      </w:r>
    </w:p>
    <w:p w:rsidR="00F30E77" w:rsidRDefault="00D263BF">
      <w:pPr>
        <w:pStyle w:val="Textoindependiente"/>
      </w:pPr>
      <w:r>
        <w:t>(Reporting rows from final model)</w:t>
      </w:r>
    </w:p>
    <w:p w:rsidR="00F30E77" w:rsidRDefault="00D263BF">
      <w:pPr>
        <w:pStyle w:val="Textoindependiente"/>
      </w:pPr>
      <w:r>
        <w:t>Figure 1 plots the model estimates from the GCA, and the full model summary is available in Appendices 1 and 2. We report the results for the M group and then provide comparisons with a</w:t>
      </w:r>
      <w:r>
        <w:t xml:space="preserve">nd between the learner groups. The model intercept estimates the log odds of M fixating on the target, averaging over the time course, lexical stress, and syllable structure, at the mean working memory (XXX). The log odds were </w:t>
      </w:r>
      <w:r>
        <w:rPr>
          <w:i/>
        </w:rPr>
        <w:t>γ</w:t>
      </w:r>
      <w:r>
        <w:rPr>
          <w:vertAlign w:val="subscript"/>
        </w:rPr>
        <w:t>00</w:t>
      </w:r>
      <w:r>
        <w:t> = 1.17 (proportion: .76).</w:t>
      </w:r>
      <w:r>
        <w:t xml:space="preserve"> The linear, quadratic, and cubic polynomial time terms captured the sigmoid shape of the time course and were retained in the model (γ</w:t>
      </w:r>
      <w:r>
        <w:rPr>
          <w:vertAlign w:val="subscript"/>
        </w:rPr>
        <w:t>10</w:t>
      </w:r>
      <w:r>
        <w:t xml:space="preserve"> = 5.413; SE = 0.746; </w:t>
      </w:r>
      <w:r>
        <w:rPr>
          <w:i/>
        </w:rPr>
        <w:t>t</w:t>
      </w:r>
      <w:r>
        <w:t xml:space="preserve"> = 7.253; </w:t>
      </w:r>
      <w:r>
        <w:rPr>
          <w:i/>
        </w:rPr>
        <w:t>p</w:t>
      </w:r>
      <w:r>
        <w:t> = .001; γ</w:t>
      </w:r>
      <w:r>
        <w:rPr>
          <w:vertAlign w:val="subscript"/>
        </w:rPr>
        <w:t>20</w:t>
      </w:r>
      <w:r>
        <w:t xml:space="preserve"> = −1.374; SE = 0.396; </w:t>
      </w:r>
      <w:r>
        <w:rPr>
          <w:i/>
        </w:rPr>
        <w:t>t</w:t>
      </w:r>
      <w:r>
        <w:t xml:space="preserve"> = −3.470; </w:t>
      </w:r>
      <w:r>
        <w:rPr>
          <w:i/>
        </w:rPr>
        <w:t>p</w:t>
      </w:r>
      <w:r>
        <w:t> = .001; γ</w:t>
      </w:r>
      <w:r>
        <w:rPr>
          <w:vertAlign w:val="subscript"/>
        </w:rPr>
        <w:t>30</w:t>
      </w:r>
      <w:r>
        <w:t xml:space="preserve"> = −1.666; SE = 0.297; </w:t>
      </w:r>
      <w:r>
        <w:rPr>
          <w:i/>
        </w:rPr>
        <w:t>t</w:t>
      </w:r>
      <w:r>
        <w:t> </w:t>
      </w:r>
      <w:r>
        <w:t xml:space="preserve">= −5.614; </w:t>
      </w:r>
      <w:r>
        <w:rPr>
          <w:i/>
        </w:rPr>
        <w:t>p</w:t>
      </w:r>
      <w:r>
        <w:t> = .001).</w:t>
      </w:r>
    </w:p>
    <w:p w:rsidR="00F30E77" w:rsidRDefault="00D263BF">
      <w:pPr>
        <w:pStyle w:val="Textoindependiente"/>
      </w:pPr>
      <w:r>
        <w:lastRenderedPageBreak/>
        <w:t>(Reporting nested model comparisons)</w:t>
      </w:r>
    </w:p>
    <w:p w:rsidR="00F30E77" w:rsidRDefault="00D263BF">
      <w:pPr>
        <w:pStyle w:val="Textoindependiente"/>
      </w:pPr>
      <w:r>
        <w:t>There was (was not) a main effect of XXX on the quadratic time term (</w:t>
      </w:r>
      <w:r>
        <w:rPr>
          <w:i/>
        </w:rPr>
        <w:t>χ</w:t>
      </w:r>
      <w:r>
        <w:rPr>
          <w:vertAlign w:val="superscript"/>
        </w:rPr>
        <w:t>2</w:t>
      </w:r>
      <w:r>
        <w:t xml:space="preserve">(1) = 0.035, </w:t>
      </w:r>
      <w:r>
        <w:rPr>
          <w:i/>
        </w:rPr>
        <w:t>p</w:t>
      </w:r>
      <w:r>
        <w:t> = .852).</w:t>
      </w:r>
    </w:p>
    <w:sectPr w:rsidR="00F30E77" w:rsidSect="003C3842">
      <w:pgSz w:w="12240" w:h="15840"/>
      <w:pgMar w:top="1418" w:right="1418" w:bottom="1418" w:left="141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263BF" w:rsidRDefault="00D263BF">
      <w:pPr>
        <w:spacing w:after="0"/>
      </w:pPr>
      <w:r>
        <w:separator/>
      </w:r>
    </w:p>
  </w:endnote>
  <w:endnote w:type="continuationSeparator" w:id="0">
    <w:p w:rsidR="00D263BF" w:rsidRDefault="00D263B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Times">
    <w:altName w:val="Times New Roman"/>
    <w:panose1 w:val="00000500000000020000"/>
    <w:charset w:val="00"/>
    <w:family w:val="auto"/>
    <w:pitch w:val="variable"/>
    <w:sig w:usb0="E00002FF" w:usb1="5000205A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263BF" w:rsidRDefault="00D263BF">
      <w:r>
        <w:separator/>
      </w:r>
    </w:p>
  </w:footnote>
  <w:footnote w:type="continuationSeparator" w:id="0">
    <w:p w:rsidR="00D263BF" w:rsidRDefault="00D263B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C2298BB6"/>
    <w:multiLevelType w:val="multilevel"/>
    <w:tmpl w:val="80AA5CA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E17F69BA"/>
    <w:multiLevelType w:val="multilevel"/>
    <w:tmpl w:val="9C56148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FFFFFF7C"/>
    <w:multiLevelType w:val="singleLevel"/>
    <w:tmpl w:val="A3126B6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3" w15:restartNumberingAfterBreak="0">
    <w:nsid w:val="FFFFFF7D"/>
    <w:multiLevelType w:val="singleLevel"/>
    <w:tmpl w:val="413CF14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4" w15:restartNumberingAfterBreak="0">
    <w:nsid w:val="FFFFFF7E"/>
    <w:multiLevelType w:val="singleLevel"/>
    <w:tmpl w:val="26F02DE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5" w15:restartNumberingAfterBreak="0">
    <w:nsid w:val="FFFFFF7F"/>
    <w:multiLevelType w:val="singleLevel"/>
    <w:tmpl w:val="2248904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6" w15:restartNumberingAfterBreak="0">
    <w:nsid w:val="FFFFFF80"/>
    <w:multiLevelType w:val="singleLevel"/>
    <w:tmpl w:val="874AA4F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7" w15:restartNumberingAfterBreak="0">
    <w:nsid w:val="FFFFFF81"/>
    <w:multiLevelType w:val="singleLevel"/>
    <w:tmpl w:val="3126C8A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8" w15:restartNumberingAfterBreak="0">
    <w:nsid w:val="FFFFFF82"/>
    <w:multiLevelType w:val="singleLevel"/>
    <w:tmpl w:val="9AC861A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9" w15:restartNumberingAfterBreak="0">
    <w:nsid w:val="FFFFFF83"/>
    <w:multiLevelType w:val="singleLevel"/>
    <w:tmpl w:val="92F2DE4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0" w15:restartNumberingAfterBreak="0">
    <w:nsid w:val="FFFFFF88"/>
    <w:multiLevelType w:val="singleLevel"/>
    <w:tmpl w:val="F2AA1BE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 w15:restartNumberingAfterBreak="0">
    <w:nsid w:val="FFFFFF89"/>
    <w:multiLevelType w:val="singleLevel"/>
    <w:tmpl w:val="DCDED57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 w15:restartNumberingAfterBreak="0">
    <w:nsid w:val="2C1AE401"/>
    <w:multiLevelType w:val="multilevel"/>
    <w:tmpl w:val="3634EA18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0"/>
  </w:num>
  <w:num w:numId="3">
    <w:abstractNumId w:val="11"/>
  </w:num>
  <w:num w:numId="4">
    <w:abstractNumId w:val="9"/>
  </w:num>
  <w:num w:numId="5">
    <w:abstractNumId w:val="8"/>
  </w:num>
  <w:num w:numId="6">
    <w:abstractNumId w:val="7"/>
  </w:num>
  <w:num w:numId="7">
    <w:abstractNumId w:val="6"/>
  </w:num>
  <w:num w:numId="8">
    <w:abstractNumId w:val="10"/>
  </w:num>
  <w:num w:numId="9">
    <w:abstractNumId w:val="5"/>
  </w:num>
  <w:num w:numId="10">
    <w:abstractNumId w:val="4"/>
  </w:num>
  <w:num w:numId="11">
    <w:abstractNumId w:val="3"/>
  </w:num>
  <w:num w:numId="12">
    <w:abstractNumId w:val="2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9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4E29B3"/>
    <w:rsid w:val="00590D07"/>
    <w:rsid w:val="006002A8"/>
    <w:rsid w:val="00784D58"/>
    <w:rsid w:val="008D6863"/>
    <w:rsid w:val="00B86B75"/>
    <w:rsid w:val="00BC48D5"/>
    <w:rsid w:val="00C36279"/>
    <w:rsid w:val="00D263BF"/>
    <w:rsid w:val="00E315A3"/>
    <w:rsid w:val="00F30E77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docId w15:val="{97147ECC-7E52-894A-BE7C-AC79FD727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7">
    <w:lsdException w:name="heading 2" w:semiHidden="1" w:uiPriority="9" w:unhideWhenUsed="1" w:qFormat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table of authorities" w:semiHidden="1" w:unhideWhenUsed="1"/>
    <w:lsdException w:name="macro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Textoindependiente"/>
    <w:uiPriority w:val="9"/>
    <w:qFormat/>
    <w:rsid w:val="003C3842"/>
    <w:pPr>
      <w:keepNext/>
      <w:keepLines/>
      <w:spacing w:before="480" w:after="0" w:line="480" w:lineRule="auto"/>
      <w:jc w:val="center"/>
      <w:outlineLvl w:val="0"/>
    </w:pPr>
    <w:rPr>
      <w:rFonts w:ascii="Times New Roman" w:eastAsiaTheme="majorEastAsia" w:hAnsi="Times New Roman" w:cstheme="majorBidi"/>
      <w:b/>
      <w:bCs/>
      <w:szCs w:val="32"/>
    </w:rPr>
  </w:style>
  <w:style w:type="paragraph" w:styleId="Ttulo2">
    <w:name w:val="heading 2"/>
    <w:basedOn w:val="Normal"/>
    <w:next w:val="Textoindependiente"/>
    <w:link w:val="Ttulo2Car"/>
    <w:uiPriority w:val="9"/>
    <w:unhideWhenUsed/>
    <w:qFormat/>
    <w:rsid w:val="003C3842"/>
    <w:pPr>
      <w:keepNext/>
      <w:keepLines/>
      <w:spacing w:before="240" w:after="0" w:line="360" w:lineRule="auto"/>
      <w:outlineLvl w:val="1"/>
    </w:pPr>
    <w:rPr>
      <w:rFonts w:ascii="Times New Roman" w:eastAsiaTheme="majorEastAsia" w:hAnsi="Times New Roman" w:cstheme="majorBidi"/>
      <w:b/>
      <w:bCs/>
      <w:szCs w:val="32"/>
    </w:rPr>
  </w:style>
  <w:style w:type="paragraph" w:styleId="Ttulo3">
    <w:name w:val="heading 3"/>
    <w:basedOn w:val="Normal"/>
    <w:next w:val="Textoindependiente"/>
    <w:uiPriority w:val="9"/>
    <w:unhideWhenUsed/>
    <w:qFormat/>
    <w:rsid w:val="001272F2"/>
    <w:pPr>
      <w:keepNext/>
      <w:keepLines/>
      <w:framePr w:wrap="around" w:vAnchor="text" w:hAnchor="text" w:y="1"/>
      <w:spacing w:after="0"/>
      <w:ind w:firstLine="680"/>
      <w:outlineLvl w:val="2"/>
    </w:pPr>
    <w:rPr>
      <w:rFonts w:ascii="Times New Roman" w:eastAsiaTheme="majorEastAsia" w:hAnsi="Times New Roman" w:cstheme="majorBidi"/>
      <w:b/>
      <w:bCs/>
      <w:szCs w:val="28"/>
    </w:rPr>
  </w:style>
  <w:style w:type="paragraph" w:styleId="Ttulo4">
    <w:name w:val="heading 4"/>
    <w:basedOn w:val="Normal"/>
    <w:next w:val="Textoindependiente"/>
    <w:uiPriority w:val="9"/>
    <w:unhideWhenUsed/>
    <w:qFormat/>
    <w:rsid w:val="001272F2"/>
    <w:pPr>
      <w:keepNext/>
      <w:keepLines/>
      <w:framePr w:wrap="around" w:vAnchor="text" w:hAnchor="text" w:y="1"/>
      <w:spacing w:after="0"/>
      <w:ind w:firstLine="680"/>
      <w:outlineLvl w:val="3"/>
    </w:pPr>
    <w:rPr>
      <w:rFonts w:ascii="Times New Roman" w:eastAsiaTheme="majorEastAsia" w:hAnsi="Times New Roman" w:cstheme="majorBidi"/>
      <w:b/>
      <w:bCs/>
      <w:i/>
    </w:rPr>
  </w:style>
  <w:style w:type="paragraph" w:styleId="Ttulo5">
    <w:name w:val="heading 5"/>
    <w:basedOn w:val="Normal"/>
    <w:next w:val="Textoindependiente"/>
    <w:uiPriority w:val="9"/>
    <w:unhideWhenUsed/>
    <w:qFormat/>
    <w:rsid w:val="001272F2"/>
    <w:pPr>
      <w:keepNext/>
      <w:keepLines/>
      <w:framePr w:wrap="around" w:vAnchor="text" w:hAnchor="text" w:y="1"/>
      <w:spacing w:after="0"/>
      <w:ind w:firstLine="680"/>
      <w:outlineLvl w:val="4"/>
    </w:pPr>
    <w:rPr>
      <w:rFonts w:ascii="Times New Roman" w:eastAsiaTheme="majorEastAsia" w:hAnsi="Times New Roman" w:cstheme="majorBidi"/>
      <w:i/>
      <w:iCs/>
    </w:rPr>
  </w:style>
  <w:style w:type="paragraph" w:styleId="Ttulo6">
    <w:name w:val="heading 6"/>
    <w:basedOn w:val="Normal"/>
    <w:next w:val="Textoindependiente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qFormat/>
    <w:rsid w:val="001272F2"/>
    <w:pPr>
      <w:spacing w:before="180" w:after="240" w:line="480" w:lineRule="auto"/>
      <w:ind w:firstLine="680"/>
    </w:pPr>
    <w:rPr>
      <w:rFonts w:ascii="Times New Roman" w:hAnsi="Times New Roman"/>
    </w:rPr>
  </w:style>
  <w:style w:type="paragraph" w:customStyle="1" w:styleId="FirstParagraph">
    <w:name w:val="First Paragraph"/>
    <w:basedOn w:val="Textoindependiente"/>
    <w:next w:val="Textoindependiente"/>
    <w:qFormat/>
  </w:style>
  <w:style w:type="paragraph" w:customStyle="1" w:styleId="Compact">
    <w:name w:val="Compact"/>
    <w:basedOn w:val="Textoindependiente"/>
    <w:qFormat/>
    <w:rsid w:val="00331F8D"/>
    <w:pPr>
      <w:spacing w:before="36" w:after="36"/>
      <w:ind w:firstLine="0"/>
    </w:pPr>
  </w:style>
  <w:style w:type="paragraph" w:styleId="Ttulo">
    <w:name w:val="Title"/>
    <w:basedOn w:val="Normal"/>
    <w:next w:val="Textoindependiente"/>
    <w:qFormat/>
    <w:rsid w:val="00B75796"/>
    <w:pPr>
      <w:keepNext/>
      <w:keepLines/>
      <w:pageBreakBefore/>
      <w:spacing w:before="480" w:after="240" w:line="480" w:lineRule="auto"/>
      <w:jc w:val="center"/>
    </w:pPr>
    <w:rPr>
      <w:rFonts w:ascii="Times New Roman" w:eastAsiaTheme="majorEastAsia" w:hAnsi="Times New Roman" w:cstheme="majorBidi"/>
      <w:bCs/>
      <w:szCs w:val="36"/>
    </w:rPr>
  </w:style>
  <w:style w:type="paragraph" w:styleId="Subttulo">
    <w:name w:val="Subtitle"/>
    <w:basedOn w:val="Ttulo"/>
    <w:next w:val="Textoindependiente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Textoindependiente"/>
    <w:qFormat/>
    <w:rsid w:val="003C3842"/>
    <w:pPr>
      <w:keepNext/>
      <w:keepLines/>
      <w:spacing w:line="480" w:lineRule="auto"/>
      <w:jc w:val="center"/>
    </w:pPr>
    <w:rPr>
      <w:rFonts w:ascii="Times New Roman" w:hAnsi="Times New Roman"/>
    </w:rPr>
  </w:style>
  <w:style w:type="paragraph" w:styleId="Fecha">
    <w:name w:val="Date"/>
    <w:next w:val="Textoindependiente"/>
    <w:qFormat/>
    <w:rsid w:val="001272F2"/>
    <w:pPr>
      <w:keepNext/>
      <w:keepLines/>
      <w:spacing w:line="480" w:lineRule="auto"/>
      <w:jc w:val="center"/>
    </w:pPr>
    <w:rPr>
      <w:rFonts w:ascii="Times New Roman" w:hAnsi="Times New Roman"/>
    </w:rPr>
  </w:style>
  <w:style w:type="paragraph" w:customStyle="1" w:styleId="Abstract">
    <w:name w:val="Abstract"/>
    <w:basedOn w:val="Normal"/>
    <w:next w:val="Textoindependiente"/>
    <w:qFormat/>
    <w:rsid w:val="001272F2"/>
    <w:pPr>
      <w:keepNext/>
      <w:keepLines/>
      <w:spacing w:before="300" w:after="300" w:line="480" w:lineRule="auto"/>
    </w:pPr>
    <w:rPr>
      <w:rFonts w:ascii="Times New Roman" w:hAnsi="Times New Roman"/>
      <w:szCs w:val="20"/>
    </w:rPr>
  </w:style>
  <w:style w:type="paragraph" w:styleId="Bibliografa">
    <w:name w:val="Bibliography"/>
    <w:basedOn w:val="Normal"/>
    <w:qFormat/>
    <w:rsid w:val="001272F2"/>
    <w:pPr>
      <w:spacing w:line="480" w:lineRule="auto"/>
      <w:ind w:left="680" w:hanging="680"/>
    </w:pPr>
    <w:rPr>
      <w:rFonts w:ascii="Times New Roman" w:hAnsi="Times New Roman"/>
    </w:rPr>
  </w:style>
  <w:style w:type="paragraph" w:styleId="Textodebloque">
    <w:name w:val="Block Text"/>
    <w:basedOn w:val="Textoindependiente"/>
    <w:next w:val="Textoindependiente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Textonotapie">
    <w:name w:val="footnote text"/>
    <w:basedOn w:val="Normal"/>
    <w:uiPriority w:val="9"/>
    <w:unhideWhenUsed/>
    <w:qFormat/>
    <w:rsid w:val="001272F2"/>
    <w:pPr>
      <w:spacing w:line="480" w:lineRule="auto"/>
    </w:pPr>
    <w:rPr>
      <w:rFonts w:ascii="Times New Roman" w:hAnsi="Times New Roman"/>
    </w:r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Descripcin">
    <w:name w:val="caption"/>
    <w:basedOn w:val="Normal"/>
    <w:link w:val="DescripcinCar"/>
    <w:pPr>
      <w:spacing w:after="120"/>
    </w:pPr>
    <w:rPr>
      <w:i/>
    </w:rPr>
  </w:style>
  <w:style w:type="paragraph" w:customStyle="1" w:styleId="TableCaption">
    <w:name w:val="Table Caption"/>
    <w:basedOn w:val="Descripcin"/>
    <w:rsid w:val="001272F2"/>
    <w:pPr>
      <w:keepNext/>
      <w:spacing w:after="0" w:line="480" w:lineRule="auto"/>
    </w:pPr>
    <w:rPr>
      <w:rFonts w:ascii="Times New Roman" w:hAnsi="Times New Roman"/>
    </w:rPr>
  </w:style>
  <w:style w:type="paragraph" w:customStyle="1" w:styleId="ImageCaption">
    <w:name w:val="Image Caption"/>
    <w:basedOn w:val="Descripcin"/>
    <w:rsid w:val="003C3842"/>
    <w:pPr>
      <w:spacing w:line="480" w:lineRule="auto"/>
    </w:pPr>
    <w:rPr>
      <w:rFonts w:ascii="Times New Roman" w:hAnsi="Times New Roman"/>
      <w:i w:val="0"/>
    </w:rPr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DescripcinCar">
    <w:name w:val="Descripción Car"/>
    <w:basedOn w:val="Fuentedeprrafopredeter"/>
    <w:link w:val="Descripcin"/>
  </w:style>
  <w:style w:type="character" w:customStyle="1" w:styleId="VerbatimChar">
    <w:name w:val="Verbatim Char"/>
    <w:basedOn w:val="DescripcinCar"/>
    <w:link w:val="SourceCode"/>
    <w:rPr>
      <w:rFonts w:ascii="Consolas" w:hAnsi="Consolas"/>
      <w:sz w:val="22"/>
    </w:rPr>
  </w:style>
  <w:style w:type="character" w:styleId="Refdenotaalpie">
    <w:name w:val="footnote reference"/>
    <w:basedOn w:val="DescripcinCar"/>
    <w:rPr>
      <w:vertAlign w:val="superscript"/>
    </w:rPr>
  </w:style>
  <w:style w:type="character" w:styleId="Hipervnculo">
    <w:name w:val="Hyperlink"/>
    <w:basedOn w:val="DescripcinCar"/>
    <w:rsid w:val="007D3543"/>
    <w:rPr>
      <w:color w:val="4F81BD" w:themeColor="accent1"/>
    </w:rPr>
  </w:style>
  <w:style w:type="paragraph" w:styleId="TtuloTDC">
    <w:name w:val="TOC Heading"/>
    <w:basedOn w:val="Ttulo1"/>
    <w:next w:val="Textoindependiente"/>
    <w:uiPriority w:val="39"/>
    <w:unhideWhenUsed/>
    <w:qFormat/>
    <w:rsid w:val="001272F2"/>
    <w:pPr>
      <w:spacing w:before="240"/>
      <w:outlineLvl w:val="9"/>
    </w:pPr>
    <w:rPr>
      <w:bCs w:val="0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Textodeglobo">
    <w:name w:val="Balloon Text"/>
    <w:basedOn w:val="Normal"/>
    <w:link w:val="TextodegloboCar"/>
    <w:rsid w:val="00AC3650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AC3650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uiPriority w:val="9"/>
    <w:rsid w:val="00445C3D"/>
    <w:rPr>
      <w:rFonts w:ascii="Times New Roman" w:eastAsiaTheme="majorEastAsia" w:hAnsi="Times New Roman" w:cstheme="majorBidi"/>
      <w:b/>
      <w:bCs/>
      <w:szCs w:val="32"/>
    </w:rPr>
  </w:style>
  <w:style w:type="character" w:customStyle="1" w:styleId="TextoindependienteCar">
    <w:name w:val="Texto independiente Car"/>
    <w:basedOn w:val="Fuentedeprrafopredeter"/>
    <w:link w:val="Textoindependiente"/>
    <w:rsid w:val="001272F2"/>
    <w:rPr>
      <w:rFonts w:ascii="Times New Roman" w:hAnsi="Times New Roman"/>
    </w:rPr>
  </w:style>
  <w:style w:type="paragraph" w:styleId="Cita">
    <w:name w:val="Quote"/>
    <w:basedOn w:val="Normal"/>
    <w:next w:val="Normal"/>
    <w:link w:val="CitaCar"/>
    <w:rsid w:val="001272F2"/>
    <w:pPr>
      <w:spacing w:after="0" w:line="480" w:lineRule="auto"/>
      <w:ind w:left="680"/>
    </w:pPr>
    <w:rPr>
      <w:rFonts w:ascii="Times New Roman" w:hAnsi="Times New Roman"/>
      <w:iCs/>
      <w:color w:val="000000" w:themeColor="text1"/>
    </w:rPr>
  </w:style>
  <w:style w:type="character" w:customStyle="1" w:styleId="CitaCar">
    <w:name w:val="Cita Car"/>
    <w:basedOn w:val="Fuentedeprrafopredeter"/>
    <w:link w:val="Cita"/>
    <w:rsid w:val="001272F2"/>
    <w:rPr>
      <w:rFonts w:ascii="Times New Roman" w:hAnsi="Times New Roman"/>
      <w:iCs/>
      <w:color w:val="000000" w:themeColor="text1"/>
    </w:rPr>
  </w:style>
  <w:style w:type="character" w:styleId="Nmerodepgina">
    <w:name w:val="page number"/>
    <w:basedOn w:val="Fuentedeprrafopredeter"/>
    <w:rsid w:val="001272F2"/>
    <w:rPr>
      <w:rFonts w:ascii="Times New Roman" w:hAnsi="Times New Roman"/>
      <w:sz w:val="24"/>
    </w:rPr>
  </w:style>
  <w:style w:type="paragraph" w:styleId="Encabezado">
    <w:name w:val="header"/>
    <w:basedOn w:val="Normal"/>
    <w:link w:val="EncabezadoCar"/>
    <w:rsid w:val="001272F2"/>
    <w:pPr>
      <w:tabs>
        <w:tab w:val="center" w:pos="4703"/>
        <w:tab w:val="right" w:pos="9406"/>
      </w:tabs>
      <w:spacing w:after="0" w:line="480" w:lineRule="auto"/>
    </w:pPr>
    <w:rPr>
      <w:rFonts w:ascii="Times New Roman" w:hAnsi="Times New Roman"/>
    </w:rPr>
  </w:style>
  <w:style w:type="character" w:customStyle="1" w:styleId="EncabezadoCar">
    <w:name w:val="Encabezado Car"/>
    <w:basedOn w:val="Fuentedeprrafopredeter"/>
    <w:link w:val="Encabezado"/>
    <w:rsid w:val="001272F2"/>
    <w:rPr>
      <w:rFonts w:ascii="Times New Roman" w:hAnsi="Times New Roman"/>
    </w:rPr>
  </w:style>
  <w:style w:type="paragraph" w:styleId="Tabladeilustraciones">
    <w:name w:val="table of figures"/>
    <w:basedOn w:val="Normal"/>
    <w:next w:val="Normal"/>
    <w:rsid w:val="001272F2"/>
    <w:pPr>
      <w:spacing w:after="0" w:line="480" w:lineRule="auto"/>
    </w:pPr>
    <w:rPr>
      <w:rFonts w:ascii="Times New Roman" w:hAnsi="Times New Roman"/>
    </w:rPr>
  </w:style>
  <w:style w:type="paragraph" w:customStyle="1" w:styleId="h1-pagebreak">
    <w:name w:val="h1-pagebreak"/>
    <w:basedOn w:val="Ttulo1"/>
    <w:qFormat/>
    <w:rsid w:val="00CC4DBE"/>
    <w:pPr>
      <w:pageBreakBefore/>
    </w:pPr>
  </w:style>
  <w:style w:type="table" w:styleId="Tablaconcuadrcula">
    <w:name w:val="Table Grid"/>
    <w:basedOn w:val="Tablanormal"/>
    <w:rsid w:val="007407D0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">
    <w:name w:val="Table"/>
    <w:basedOn w:val="Tablanormal"/>
    <w:uiPriority w:val="99"/>
    <w:rsid w:val="007407D0"/>
    <w:pPr>
      <w:spacing w:after="0"/>
    </w:pPr>
    <w:tblPr>
      <w:tblBorders>
        <w:top w:val="single" w:sz="12" w:space="0" w:color="auto"/>
        <w:bottom w:val="single" w:sz="12" w:space="0" w:color="auto"/>
      </w:tblBorders>
    </w:tblPr>
    <w:tcPr>
      <w:vAlign w:val="center"/>
    </w:tcPr>
    <w:tblStylePr w:type="firstRow">
      <w:tblPr/>
      <w:tcPr>
        <w:tcBorders>
          <w:bottom w:val="single" w:sz="8" w:space="0" w:color="auto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916</Words>
  <Characters>5038</Characters>
  <Application>Microsoft Office Word</Application>
  <DocSecurity>0</DocSecurity>
  <Lines>41</Lines>
  <Paragraphs>11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Untitled</vt:lpstr>
    </vt:vector>
  </TitlesOfParts>
  <Company/>
  <LinksUpToDate>false</LinksUpToDate>
  <CharactersWithSpaces>5943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Cristina Lozano Arguelles</cp:lastModifiedBy>
  <cp:revision>2</cp:revision>
  <dcterms:created xsi:type="dcterms:W3CDTF">2019-08-19T13:58:00Z</dcterms:created>
  <dcterms:modified xsi:type="dcterms:W3CDTF">2019-08-19T22:24:00Z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">
    <vt:lpwstr/>
  </property>
  <property fmtid="{D5CDD505-2E9C-101B-9397-08002B2CF9AE}" pid="3" name="bibliography">
    <vt:lpwstr>r-references.bib</vt:lpwstr>
  </property>
  <property fmtid="{D5CDD505-2E9C-101B-9397-08002B2CF9AE}" pid="4" name="classoption">
    <vt:lpwstr>man</vt:lpwstr>
  </property>
  <property fmtid="{D5CDD505-2E9C-101B-9397-08002B2CF9AE}" pid="5" name="csl">
    <vt:lpwstr>/Library/Frameworks/R.framework/Versions/3.6/Resources/library/papaja/rmd/apa6.csl</vt:lpwstr>
  </property>
  <property fmtid="{D5CDD505-2E9C-101B-9397-08002B2CF9AE}" pid="6" name="documentclass">
    <vt:lpwstr>apa6</vt:lpwstr>
  </property>
  <property fmtid="{D5CDD505-2E9C-101B-9397-08002B2CF9AE}" pid="7" name="draft">
    <vt:lpwstr>yes</vt:lpwstr>
  </property>
  <property fmtid="{D5CDD505-2E9C-101B-9397-08002B2CF9AE}" pid="8" name="figurelist">
    <vt:lpwstr>yes</vt:lpwstr>
  </property>
  <property fmtid="{D5CDD505-2E9C-101B-9397-08002B2CF9AE}" pid="9" name="floatsintext">
    <vt:lpwstr>yes</vt:lpwstr>
  </property>
  <property fmtid="{D5CDD505-2E9C-101B-9397-08002B2CF9AE}" pid="10" name="footnotelist">
    <vt:lpwstr>yes</vt:lpwstr>
  </property>
  <property fmtid="{D5CDD505-2E9C-101B-9397-08002B2CF9AE}" pid="11" name="linenumbers">
    <vt:lpwstr>yes</vt:lpwstr>
  </property>
  <property fmtid="{D5CDD505-2E9C-101B-9397-08002B2CF9AE}" pid="12" name="mask">
    <vt:lpwstr>yes</vt:lpwstr>
  </property>
  <property fmtid="{D5CDD505-2E9C-101B-9397-08002B2CF9AE}" pid="13" name="output">
    <vt:lpwstr>papaja::apa6_word</vt:lpwstr>
  </property>
  <property fmtid="{D5CDD505-2E9C-101B-9397-08002B2CF9AE}" pid="14" name="tablelist">
    <vt:lpwstr>yes</vt:lpwstr>
  </property>
  <property fmtid="{D5CDD505-2E9C-101B-9397-08002B2CF9AE}" pid="15" name="wordcount">
    <vt:lpwstr/>
  </property>
</Properties>
</file>