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ED5D8" w14:textId="77777777" w:rsidR="00294182" w:rsidRPr="00DB41F0" w:rsidRDefault="00294182" w:rsidP="00294182">
      <w:pPr>
        <w:rPr>
          <w:rFonts w:ascii="Times New Roman" w:hAnsi="Times New Roman" w:cs="Times New Roman"/>
          <w:b/>
          <w:bCs/>
        </w:rPr>
      </w:pPr>
      <w:r w:rsidRPr="00DB41F0">
        <w:rPr>
          <w:rFonts w:ascii="Times New Roman" w:hAnsi="Times New Roman" w:cs="Times New Roman"/>
          <w:b/>
          <w:bCs/>
        </w:rPr>
        <w:t>Spanish Major (33 credits)</w:t>
      </w:r>
    </w:p>
    <w:p w14:paraId="74BEAEBC" w14:textId="77777777" w:rsidR="00294182" w:rsidRPr="00DB41F0" w:rsidRDefault="00294182" w:rsidP="00294182">
      <w:pPr>
        <w:rPr>
          <w:rFonts w:ascii="Times New Roman" w:hAnsi="Times New Roman" w:cs="Times New Roman"/>
        </w:rPr>
      </w:pPr>
      <w:r w:rsidRPr="00DB41F0">
        <w:rPr>
          <w:rFonts w:ascii="Times New Roman" w:hAnsi="Times New Roman" w:cs="Times New Roman"/>
        </w:rPr>
        <w:t>The Spanish major offers students the opportunity to develop advanced proficiency in Spanish while gaining a deep understanding of the cultures, histories, and contemporary realities of the Spanish-speaking world. The major emphasizes linguistic competence, cultural literacy, and critical thinking, and prepares students for a wide range of professional pathways, graduate study, and community engagement.</w:t>
      </w:r>
    </w:p>
    <w:p w14:paraId="56486B93" w14:textId="341E0CCE" w:rsidR="00294182" w:rsidRPr="00DB41F0" w:rsidRDefault="00294182" w:rsidP="00294182">
      <w:pPr>
        <w:rPr>
          <w:rFonts w:ascii="Times New Roman" w:hAnsi="Times New Roman" w:cs="Times New Roman"/>
        </w:rPr>
      </w:pPr>
      <w:r w:rsidRPr="00DB41F0">
        <w:rPr>
          <w:rFonts w:ascii="Times New Roman" w:hAnsi="Times New Roman" w:cs="Times New Roman"/>
        </w:rPr>
        <w:t xml:space="preserve">Students choose </w:t>
      </w:r>
      <w:r w:rsidRPr="00DB41F0">
        <w:rPr>
          <w:rFonts w:ascii="Times New Roman" w:hAnsi="Times New Roman" w:cs="Times New Roman"/>
          <w:b/>
          <w:bCs/>
        </w:rPr>
        <w:t>one of two options</w:t>
      </w:r>
      <w:r w:rsidRPr="00DB41F0">
        <w:rPr>
          <w:rFonts w:ascii="Times New Roman" w:hAnsi="Times New Roman" w:cs="Times New Roman"/>
        </w:rPr>
        <w:t xml:space="preserve"> within the major. Both options require a minimum of </w:t>
      </w:r>
      <w:r w:rsidRPr="00DB41F0">
        <w:rPr>
          <w:rFonts w:ascii="Times New Roman" w:hAnsi="Times New Roman" w:cs="Times New Roman"/>
          <w:b/>
          <w:bCs/>
        </w:rPr>
        <w:t>33 credits</w:t>
      </w:r>
      <w:r w:rsidRPr="00DB41F0">
        <w:rPr>
          <w:rFonts w:ascii="Times New Roman" w:hAnsi="Times New Roman" w:cs="Times New Roman"/>
        </w:rPr>
        <w:t xml:space="preserve"> completed with a grade of </w:t>
      </w:r>
      <w:r w:rsidRPr="00DB41F0">
        <w:rPr>
          <w:rFonts w:ascii="Times New Roman" w:hAnsi="Times New Roman" w:cs="Times New Roman"/>
          <w:b/>
          <w:bCs/>
        </w:rPr>
        <w:t>C or better</w:t>
      </w:r>
      <w:r w:rsidRPr="00DB41F0">
        <w:rPr>
          <w:rFonts w:ascii="Times New Roman" w:hAnsi="Times New Roman" w:cs="Times New Roman"/>
        </w:rPr>
        <w:t xml:space="preserve"> in each course. </w:t>
      </w:r>
    </w:p>
    <w:p w14:paraId="0EFEBED1" w14:textId="77777777" w:rsidR="00F55714" w:rsidRPr="00DB41F0" w:rsidRDefault="00F55714" w:rsidP="00F55714">
      <w:pPr>
        <w:rPr>
          <w:rFonts w:ascii="Times New Roman" w:hAnsi="Times New Roman" w:cs="Times New Roman"/>
          <w:b/>
          <w:bCs/>
        </w:rPr>
      </w:pPr>
      <w:r w:rsidRPr="00300B03">
        <w:rPr>
          <w:rFonts w:ascii="Times New Roman" w:hAnsi="Times New Roman" w:cs="Times New Roman"/>
          <w:b/>
          <w:bCs/>
        </w:rPr>
        <w:t xml:space="preserve">Option </w:t>
      </w:r>
      <w:r>
        <w:rPr>
          <w:rFonts w:ascii="Times New Roman" w:hAnsi="Times New Roman" w:cs="Times New Roman"/>
          <w:b/>
          <w:bCs/>
        </w:rPr>
        <w:t>1: Spanish</w:t>
      </w:r>
    </w:p>
    <w:p w14:paraId="5DEAFF56" w14:textId="0222C573" w:rsidR="00F55714" w:rsidRPr="00DB41F0" w:rsidRDefault="00F55714" w:rsidP="00F55714">
      <w:pPr>
        <w:rPr>
          <w:rFonts w:ascii="Times New Roman" w:hAnsi="Times New Roman" w:cs="Times New Roman"/>
        </w:rPr>
      </w:pPr>
      <w:r w:rsidRPr="00DB41F0">
        <w:rPr>
          <w:rFonts w:ascii="Times New Roman" w:hAnsi="Times New Roman" w:cs="Times New Roman"/>
        </w:rPr>
        <w:t>The Language Intensive option is intended for students seeking advanced proficiency in Spanish and sustained engagement with literature, language, bilingualism/Second Language acquisition, and translation. This option is appropriate for students considering graduate study, teaching Spanish, translation and interpret</w:t>
      </w:r>
      <w:r w:rsidR="00E263D1">
        <w:rPr>
          <w:rFonts w:ascii="Times New Roman" w:hAnsi="Times New Roman" w:cs="Times New Roman"/>
        </w:rPr>
        <w:t>ing</w:t>
      </w:r>
      <w:r w:rsidRPr="00DB41F0">
        <w:rPr>
          <w:rFonts w:ascii="Times New Roman" w:hAnsi="Times New Roman" w:cs="Times New Roman"/>
        </w:rPr>
        <w:t>, or careers that require high levels of linguistic and cultural expertise.</w:t>
      </w:r>
    </w:p>
    <w:p w14:paraId="1B5274EA" w14:textId="77777777" w:rsidR="00F55714" w:rsidRPr="00DB41F0" w:rsidRDefault="00F55714" w:rsidP="00F55714">
      <w:pPr>
        <w:rPr>
          <w:rFonts w:ascii="Times New Roman" w:hAnsi="Times New Roman" w:cs="Times New Roman"/>
          <w:b/>
          <w:bCs/>
        </w:rPr>
      </w:pPr>
      <w:r w:rsidRPr="00DB41F0">
        <w:rPr>
          <w:rFonts w:ascii="Times New Roman" w:hAnsi="Times New Roman" w:cs="Times New Roman"/>
          <w:b/>
          <w:bCs/>
        </w:rPr>
        <w:t>Requirements</w:t>
      </w:r>
    </w:p>
    <w:p w14:paraId="455BF359" w14:textId="77777777" w:rsidR="00F55714" w:rsidRPr="00DB41F0" w:rsidRDefault="00F55714" w:rsidP="00F55714">
      <w:pPr>
        <w:rPr>
          <w:rFonts w:ascii="Times New Roman" w:hAnsi="Times New Roman" w:cs="Times New Roman"/>
        </w:rPr>
      </w:pPr>
      <w:r w:rsidRPr="00DB41F0">
        <w:rPr>
          <w:rFonts w:ascii="Times New Roman" w:hAnsi="Times New Roman" w:cs="Times New Roman"/>
          <w:b/>
          <w:bCs/>
        </w:rPr>
        <w:t>A. Required Lower-Division Courses (9 credits)</w:t>
      </w:r>
    </w:p>
    <w:p w14:paraId="73937BF7" w14:textId="77777777" w:rsidR="00F55714" w:rsidRPr="00DB41F0" w:rsidRDefault="00F55714" w:rsidP="00F55714">
      <w:pPr>
        <w:numPr>
          <w:ilvl w:val="0"/>
          <w:numId w:val="3"/>
        </w:numPr>
        <w:spacing w:after="0" w:line="240" w:lineRule="auto"/>
        <w:rPr>
          <w:rFonts w:ascii="Times New Roman" w:hAnsi="Times New Roman" w:cs="Times New Roman"/>
        </w:rPr>
      </w:pPr>
      <w:r w:rsidRPr="00DB41F0">
        <w:rPr>
          <w:rFonts w:ascii="Times New Roman" w:hAnsi="Times New Roman" w:cs="Times New Roman"/>
        </w:rPr>
        <w:t>215 Introduction to Hispanic Literature and Culture</w:t>
      </w:r>
    </w:p>
    <w:p w14:paraId="7C079C60" w14:textId="77777777" w:rsidR="00F55714" w:rsidRPr="00DB41F0" w:rsidRDefault="00F55714" w:rsidP="00F55714">
      <w:pPr>
        <w:numPr>
          <w:ilvl w:val="0"/>
          <w:numId w:val="3"/>
        </w:numPr>
        <w:spacing w:after="0" w:line="240" w:lineRule="auto"/>
        <w:rPr>
          <w:rFonts w:ascii="Times New Roman" w:hAnsi="Times New Roman" w:cs="Times New Roman"/>
        </w:rPr>
      </w:pPr>
      <w:r w:rsidRPr="00DB41F0">
        <w:rPr>
          <w:rFonts w:ascii="Times New Roman" w:hAnsi="Times New Roman" w:cs="Times New Roman"/>
        </w:rPr>
        <w:t>261 Introduction to the Study of Language</w:t>
      </w:r>
    </w:p>
    <w:p w14:paraId="4B071393" w14:textId="77777777" w:rsidR="00F55714" w:rsidRPr="00DB41F0" w:rsidRDefault="00F55714" w:rsidP="00F55714">
      <w:pPr>
        <w:numPr>
          <w:ilvl w:val="0"/>
          <w:numId w:val="3"/>
        </w:numPr>
        <w:spacing w:after="0" w:line="240" w:lineRule="auto"/>
        <w:rPr>
          <w:rFonts w:ascii="Times New Roman" w:hAnsi="Times New Roman" w:cs="Times New Roman"/>
        </w:rPr>
      </w:pPr>
      <w:r w:rsidRPr="00DB41F0">
        <w:rPr>
          <w:rFonts w:ascii="Times New Roman" w:hAnsi="Times New Roman" w:cs="Times New Roman"/>
        </w:rPr>
        <w:t>271 Introduction to Translation</w:t>
      </w:r>
    </w:p>
    <w:p w14:paraId="6986BC40" w14:textId="77777777" w:rsidR="00F55714" w:rsidRPr="00DB41F0" w:rsidRDefault="00F55714" w:rsidP="00F55714">
      <w:pPr>
        <w:spacing w:after="0" w:line="240" w:lineRule="auto"/>
        <w:ind w:left="720"/>
        <w:rPr>
          <w:rFonts w:ascii="Times New Roman" w:hAnsi="Times New Roman" w:cs="Times New Roman"/>
        </w:rPr>
      </w:pPr>
    </w:p>
    <w:p w14:paraId="70F0D8E2" w14:textId="77777777" w:rsidR="00F55714" w:rsidRPr="00DB41F0" w:rsidRDefault="00F55714" w:rsidP="00F55714">
      <w:pPr>
        <w:rPr>
          <w:rFonts w:ascii="Times New Roman" w:hAnsi="Times New Roman" w:cs="Times New Roman"/>
        </w:rPr>
      </w:pPr>
      <w:r w:rsidRPr="00DB41F0">
        <w:rPr>
          <w:rFonts w:ascii="Times New Roman" w:hAnsi="Times New Roman" w:cs="Times New Roman"/>
          <w:i/>
          <w:iCs/>
        </w:rPr>
        <w:t>Note:</w:t>
      </w:r>
      <w:r w:rsidRPr="00DB41F0">
        <w:rPr>
          <w:rFonts w:ascii="Times New Roman" w:hAnsi="Times New Roman" w:cs="Times New Roman"/>
        </w:rPr>
        <w:t xml:space="preserve"> Courses </w:t>
      </w:r>
      <w:r>
        <w:rPr>
          <w:rFonts w:ascii="Times New Roman" w:hAnsi="Times New Roman" w:cs="Times New Roman"/>
        </w:rPr>
        <w:t>201/</w:t>
      </w:r>
      <w:r w:rsidRPr="00DB41F0">
        <w:rPr>
          <w:rFonts w:ascii="Times New Roman" w:hAnsi="Times New Roman" w:cs="Times New Roman"/>
        </w:rPr>
        <w:t xml:space="preserve">203 and </w:t>
      </w:r>
      <w:r>
        <w:rPr>
          <w:rFonts w:ascii="Times New Roman" w:hAnsi="Times New Roman" w:cs="Times New Roman"/>
        </w:rPr>
        <w:t>202/</w:t>
      </w:r>
      <w:r w:rsidRPr="00DB41F0">
        <w:rPr>
          <w:rFonts w:ascii="Times New Roman" w:hAnsi="Times New Roman" w:cs="Times New Roman"/>
        </w:rPr>
        <w:t>204 may count toward the major as electives, allowing students to make progress toward the major early in their coursework.</w:t>
      </w:r>
    </w:p>
    <w:p w14:paraId="62BD5D0C" w14:textId="77777777" w:rsidR="00F55714" w:rsidRPr="00DB41F0" w:rsidRDefault="00F55714" w:rsidP="00F55714">
      <w:pPr>
        <w:rPr>
          <w:rFonts w:ascii="Times New Roman" w:hAnsi="Times New Roman" w:cs="Times New Roman"/>
        </w:rPr>
      </w:pPr>
      <w:r w:rsidRPr="00DB41F0">
        <w:rPr>
          <w:rFonts w:ascii="Times New Roman" w:hAnsi="Times New Roman" w:cs="Times New Roman"/>
          <w:b/>
          <w:bCs/>
        </w:rPr>
        <w:t>B. Upper-Division Requirements (12 credits)</w:t>
      </w:r>
    </w:p>
    <w:p w14:paraId="15A77472" w14:textId="77777777" w:rsidR="00F55714" w:rsidRPr="00DB41F0" w:rsidRDefault="00F55714" w:rsidP="00F55714">
      <w:pPr>
        <w:numPr>
          <w:ilvl w:val="0"/>
          <w:numId w:val="4"/>
        </w:numPr>
        <w:spacing w:after="0" w:line="240" w:lineRule="auto"/>
        <w:rPr>
          <w:rFonts w:ascii="Times New Roman" w:hAnsi="Times New Roman" w:cs="Times New Roman"/>
        </w:rPr>
      </w:pPr>
      <w:r w:rsidRPr="00DB41F0">
        <w:rPr>
          <w:rFonts w:ascii="Times New Roman" w:hAnsi="Times New Roman" w:cs="Times New Roman"/>
        </w:rPr>
        <w:t xml:space="preserve">A minimum of </w:t>
      </w:r>
      <w:r w:rsidRPr="00DB41F0">
        <w:rPr>
          <w:rFonts w:ascii="Times New Roman" w:hAnsi="Times New Roman" w:cs="Times New Roman"/>
          <w:b/>
          <w:bCs/>
        </w:rPr>
        <w:t>12 credits at the 300 level or above</w:t>
      </w:r>
    </w:p>
    <w:p w14:paraId="542B0025" w14:textId="77777777" w:rsidR="00F55714" w:rsidRPr="00DB41F0" w:rsidRDefault="00F55714" w:rsidP="00F55714">
      <w:pPr>
        <w:spacing w:after="0" w:line="240" w:lineRule="auto"/>
        <w:ind w:left="720"/>
        <w:rPr>
          <w:rFonts w:ascii="Times New Roman" w:hAnsi="Times New Roman" w:cs="Times New Roman"/>
        </w:rPr>
      </w:pPr>
    </w:p>
    <w:p w14:paraId="10B17744" w14:textId="77777777" w:rsidR="00F55714" w:rsidRPr="00DB41F0" w:rsidRDefault="00F55714" w:rsidP="00F55714">
      <w:pPr>
        <w:rPr>
          <w:rFonts w:ascii="Times New Roman" w:hAnsi="Times New Roman" w:cs="Times New Roman"/>
        </w:rPr>
      </w:pPr>
      <w:r w:rsidRPr="00DB41F0">
        <w:rPr>
          <w:rFonts w:ascii="Times New Roman" w:hAnsi="Times New Roman" w:cs="Times New Roman"/>
          <w:b/>
          <w:bCs/>
        </w:rPr>
        <w:t>C. Electives (12 credits)</w:t>
      </w:r>
    </w:p>
    <w:p w14:paraId="03392DCB" w14:textId="14FFBF00" w:rsidR="00F55714" w:rsidRPr="00DB41F0" w:rsidRDefault="00F55714" w:rsidP="00F55714">
      <w:pPr>
        <w:numPr>
          <w:ilvl w:val="0"/>
          <w:numId w:val="5"/>
        </w:numPr>
        <w:spacing w:after="0" w:line="240" w:lineRule="auto"/>
        <w:rPr>
          <w:rFonts w:ascii="Times New Roman" w:hAnsi="Times New Roman" w:cs="Times New Roman"/>
        </w:rPr>
      </w:pPr>
      <w:r w:rsidRPr="00DB41F0">
        <w:rPr>
          <w:rFonts w:ascii="Times New Roman" w:hAnsi="Times New Roman" w:cs="Times New Roman"/>
        </w:rPr>
        <w:t xml:space="preserve">Spanish </w:t>
      </w:r>
      <w:r w:rsidR="00930333">
        <w:rPr>
          <w:rFonts w:ascii="Times New Roman" w:hAnsi="Times New Roman" w:cs="Times New Roman"/>
        </w:rPr>
        <w:t xml:space="preserve">courses </w:t>
      </w:r>
      <w:r>
        <w:rPr>
          <w:rFonts w:ascii="Times New Roman" w:hAnsi="Times New Roman" w:cs="Times New Roman"/>
        </w:rPr>
        <w:t>(940)</w:t>
      </w:r>
      <w:r w:rsidRPr="00DB41F0">
        <w:rPr>
          <w:rFonts w:ascii="Times New Roman" w:hAnsi="Times New Roman" w:cs="Times New Roman"/>
        </w:rPr>
        <w:t xml:space="preserve"> from the 200–400 level</w:t>
      </w:r>
    </w:p>
    <w:p w14:paraId="439E802A" w14:textId="77777777" w:rsidR="00F55714" w:rsidRPr="00DB41F0" w:rsidRDefault="00F55714" w:rsidP="00F55714">
      <w:pPr>
        <w:numPr>
          <w:ilvl w:val="0"/>
          <w:numId w:val="5"/>
        </w:numPr>
        <w:spacing w:after="0" w:line="240" w:lineRule="auto"/>
        <w:rPr>
          <w:rFonts w:ascii="Times New Roman" w:hAnsi="Times New Roman" w:cs="Times New Roman"/>
        </w:rPr>
      </w:pPr>
      <w:r w:rsidRPr="00DB41F0">
        <w:rPr>
          <w:rFonts w:ascii="Times New Roman" w:hAnsi="Times New Roman" w:cs="Times New Roman"/>
        </w:rPr>
        <w:t>Up to 3 credits in Portuguese (810) may count toward the major</w:t>
      </w:r>
    </w:p>
    <w:p w14:paraId="1E7F26C3" w14:textId="77777777" w:rsidR="00F55714" w:rsidRDefault="00F55714" w:rsidP="00294182">
      <w:pPr>
        <w:rPr>
          <w:rFonts w:ascii="Times New Roman" w:hAnsi="Times New Roman" w:cs="Times New Roman"/>
          <w:b/>
          <w:bCs/>
          <w:highlight w:val="yellow"/>
        </w:rPr>
      </w:pPr>
    </w:p>
    <w:p w14:paraId="67042D4E" w14:textId="77777777" w:rsidR="00F55714" w:rsidRDefault="00F55714">
      <w:pPr>
        <w:rPr>
          <w:rFonts w:ascii="Times New Roman" w:hAnsi="Times New Roman" w:cs="Times New Roman"/>
          <w:b/>
          <w:bCs/>
          <w:highlight w:val="yellow"/>
        </w:rPr>
      </w:pPr>
      <w:r>
        <w:rPr>
          <w:rFonts w:ascii="Times New Roman" w:hAnsi="Times New Roman" w:cs="Times New Roman"/>
          <w:b/>
          <w:bCs/>
          <w:highlight w:val="yellow"/>
        </w:rPr>
        <w:br w:type="page"/>
      </w:r>
    </w:p>
    <w:p w14:paraId="3353D5E6" w14:textId="366F4DB0" w:rsidR="00294182" w:rsidRPr="00DB41F0" w:rsidRDefault="00294182" w:rsidP="00294182">
      <w:pPr>
        <w:rPr>
          <w:rFonts w:ascii="Times New Roman" w:hAnsi="Times New Roman" w:cs="Times New Roman"/>
          <w:b/>
          <w:bCs/>
        </w:rPr>
      </w:pPr>
      <w:r w:rsidRPr="00300B03">
        <w:rPr>
          <w:rFonts w:ascii="Times New Roman" w:hAnsi="Times New Roman" w:cs="Times New Roman"/>
          <w:b/>
          <w:bCs/>
        </w:rPr>
        <w:lastRenderedPageBreak/>
        <w:t xml:space="preserve">Option </w:t>
      </w:r>
      <w:r w:rsidR="00F55714" w:rsidRPr="00300B03">
        <w:rPr>
          <w:rFonts w:ascii="Times New Roman" w:hAnsi="Times New Roman" w:cs="Times New Roman"/>
          <w:b/>
          <w:bCs/>
        </w:rPr>
        <w:t>2</w:t>
      </w:r>
      <w:r w:rsidRPr="00300B03">
        <w:rPr>
          <w:rFonts w:ascii="Times New Roman" w:hAnsi="Times New Roman" w:cs="Times New Roman"/>
          <w:b/>
          <w:bCs/>
        </w:rPr>
        <w:t xml:space="preserve">: </w:t>
      </w:r>
      <w:r w:rsidR="00F55714">
        <w:rPr>
          <w:rFonts w:ascii="Times New Roman" w:hAnsi="Times New Roman" w:cs="Times New Roman"/>
          <w:b/>
          <w:bCs/>
        </w:rPr>
        <w:t>Spanish - Interdisciplinary</w:t>
      </w:r>
    </w:p>
    <w:p w14:paraId="324196D2" w14:textId="77777777" w:rsidR="00294182" w:rsidRPr="00DB41F0" w:rsidRDefault="00294182" w:rsidP="00294182">
      <w:pPr>
        <w:rPr>
          <w:rFonts w:ascii="Times New Roman" w:hAnsi="Times New Roman" w:cs="Times New Roman"/>
        </w:rPr>
      </w:pPr>
      <w:r w:rsidRPr="00DB41F0">
        <w:rPr>
          <w:rFonts w:ascii="Times New Roman" w:hAnsi="Times New Roman" w:cs="Times New Roman"/>
        </w:rPr>
        <w:t>This option is designed for students who wish to combine Spanish with another field of study or professional interest. It is particularly appropriate for students interested in careers in health, education, environmental studies, public service, business, social sciences, international relations, or community-based work, as well as for students seeking to deepen their understanding of family or cultural heritage.</w:t>
      </w:r>
    </w:p>
    <w:p w14:paraId="1943CDF5" w14:textId="7FDE0323" w:rsidR="00294182" w:rsidRPr="00DB41F0" w:rsidRDefault="00294182" w:rsidP="00294182">
      <w:pPr>
        <w:rPr>
          <w:rFonts w:ascii="Times New Roman" w:hAnsi="Times New Roman" w:cs="Times New Roman"/>
        </w:rPr>
      </w:pPr>
      <w:r w:rsidRPr="00DB41F0">
        <w:rPr>
          <w:rFonts w:ascii="Times New Roman" w:hAnsi="Times New Roman" w:cs="Times New Roman"/>
        </w:rPr>
        <w:t xml:space="preserve">Students in this option develop strong language skills while exploring how Spanish functions in diverse social, cultural, and professional contexts. </w:t>
      </w:r>
    </w:p>
    <w:p w14:paraId="5940F769" w14:textId="77777777" w:rsidR="00294182" w:rsidRPr="00DB41F0" w:rsidRDefault="00294182" w:rsidP="00294182">
      <w:pPr>
        <w:rPr>
          <w:rFonts w:ascii="Times New Roman" w:hAnsi="Times New Roman" w:cs="Times New Roman"/>
          <w:b/>
          <w:bCs/>
        </w:rPr>
      </w:pPr>
      <w:r w:rsidRPr="00DB41F0">
        <w:rPr>
          <w:rFonts w:ascii="Times New Roman" w:hAnsi="Times New Roman" w:cs="Times New Roman"/>
          <w:b/>
          <w:bCs/>
        </w:rPr>
        <w:t>Requirements</w:t>
      </w:r>
    </w:p>
    <w:p w14:paraId="2C6054F5" w14:textId="1BE4D5A5" w:rsidR="00294182" w:rsidRPr="00DB41F0" w:rsidRDefault="00294182" w:rsidP="00294182">
      <w:pPr>
        <w:rPr>
          <w:rFonts w:ascii="Times New Roman" w:hAnsi="Times New Roman" w:cs="Times New Roman"/>
        </w:rPr>
      </w:pPr>
      <w:r w:rsidRPr="00DB41F0">
        <w:rPr>
          <w:rFonts w:ascii="Times New Roman" w:hAnsi="Times New Roman" w:cs="Times New Roman"/>
          <w:b/>
          <w:bCs/>
        </w:rPr>
        <w:t xml:space="preserve">A. </w:t>
      </w:r>
      <w:r w:rsidR="005B15BF" w:rsidRPr="00DB41F0">
        <w:rPr>
          <w:rFonts w:ascii="Times New Roman" w:hAnsi="Times New Roman" w:cs="Times New Roman"/>
          <w:b/>
          <w:bCs/>
        </w:rPr>
        <w:t xml:space="preserve">Required </w:t>
      </w:r>
      <w:r w:rsidR="007E60F8" w:rsidRPr="00DB41F0">
        <w:rPr>
          <w:rFonts w:ascii="Times New Roman" w:hAnsi="Times New Roman" w:cs="Times New Roman"/>
          <w:b/>
          <w:bCs/>
        </w:rPr>
        <w:t>C</w:t>
      </w:r>
      <w:r w:rsidRPr="00DB41F0">
        <w:rPr>
          <w:rFonts w:ascii="Times New Roman" w:hAnsi="Times New Roman" w:cs="Times New Roman"/>
          <w:b/>
          <w:bCs/>
        </w:rPr>
        <w:t>ourses (4–6 courses</w:t>
      </w:r>
      <w:r w:rsidR="00725536" w:rsidRPr="00DB41F0">
        <w:rPr>
          <w:rFonts w:ascii="Times New Roman" w:hAnsi="Times New Roman" w:cs="Times New Roman"/>
          <w:b/>
          <w:bCs/>
        </w:rPr>
        <w:t xml:space="preserve"> </w:t>
      </w:r>
      <w:r w:rsidR="002B708F" w:rsidRPr="00DB41F0">
        <w:rPr>
          <w:rFonts w:ascii="Times New Roman" w:hAnsi="Times New Roman" w:cs="Times New Roman"/>
          <w:b/>
          <w:bCs/>
        </w:rPr>
        <w:t>[12-18 credits]</w:t>
      </w:r>
      <w:r w:rsidRPr="00DB41F0">
        <w:rPr>
          <w:rFonts w:ascii="Times New Roman" w:hAnsi="Times New Roman" w:cs="Times New Roman"/>
          <w:b/>
          <w:bCs/>
        </w:rPr>
        <w:t>, depending on placement)</w:t>
      </w:r>
      <w:r w:rsidRPr="00DB41F0">
        <w:rPr>
          <w:rFonts w:ascii="Times New Roman" w:hAnsi="Times New Roman" w:cs="Times New Roman"/>
        </w:rPr>
        <w:br/>
        <w:t>Selected from the following:</w:t>
      </w:r>
    </w:p>
    <w:p w14:paraId="06A7FE5E" w14:textId="66C94BB7" w:rsidR="00294182" w:rsidRPr="00DB41F0" w:rsidRDefault="00E85C26" w:rsidP="002C607D">
      <w:pPr>
        <w:numPr>
          <w:ilvl w:val="0"/>
          <w:numId w:val="1"/>
        </w:numPr>
        <w:spacing w:after="0" w:line="240" w:lineRule="auto"/>
        <w:rPr>
          <w:rFonts w:ascii="Times New Roman" w:hAnsi="Times New Roman" w:cs="Times New Roman"/>
        </w:rPr>
      </w:pPr>
      <w:r w:rsidRPr="00DB41F0">
        <w:rPr>
          <w:rFonts w:ascii="Times New Roman" w:hAnsi="Times New Roman" w:cs="Times New Roman"/>
        </w:rPr>
        <w:t>20</w:t>
      </w:r>
      <w:r w:rsidR="008C09D8" w:rsidRPr="00DB41F0">
        <w:rPr>
          <w:rFonts w:ascii="Times New Roman" w:hAnsi="Times New Roman" w:cs="Times New Roman"/>
        </w:rPr>
        <w:t xml:space="preserve">1 </w:t>
      </w:r>
      <w:r w:rsidRPr="00DB41F0">
        <w:rPr>
          <w:rFonts w:ascii="Times New Roman" w:hAnsi="Times New Roman" w:cs="Times New Roman"/>
        </w:rPr>
        <w:t>/ 203</w:t>
      </w:r>
    </w:p>
    <w:p w14:paraId="75D61AEF" w14:textId="221421CA" w:rsidR="00294182" w:rsidRPr="00DB41F0" w:rsidRDefault="00294182" w:rsidP="002C607D">
      <w:pPr>
        <w:numPr>
          <w:ilvl w:val="0"/>
          <w:numId w:val="1"/>
        </w:numPr>
        <w:spacing w:after="0" w:line="240" w:lineRule="auto"/>
        <w:rPr>
          <w:rFonts w:ascii="Times New Roman" w:hAnsi="Times New Roman" w:cs="Times New Roman"/>
        </w:rPr>
      </w:pPr>
      <w:r w:rsidRPr="00DB41F0">
        <w:rPr>
          <w:rFonts w:ascii="Times New Roman" w:hAnsi="Times New Roman" w:cs="Times New Roman"/>
        </w:rPr>
        <w:t>20</w:t>
      </w:r>
      <w:r w:rsidR="0042567C" w:rsidRPr="00DB41F0">
        <w:rPr>
          <w:rFonts w:ascii="Times New Roman" w:hAnsi="Times New Roman" w:cs="Times New Roman"/>
        </w:rPr>
        <w:t>2</w:t>
      </w:r>
      <w:r w:rsidRPr="00DB41F0">
        <w:rPr>
          <w:rFonts w:ascii="Times New Roman" w:hAnsi="Times New Roman" w:cs="Times New Roman"/>
        </w:rPr>
        <w:t xml:space="preserve"> / 20</w:t>
      </w:r>
      <w:r w:rsidR="00E85C26" w:rsidRPr="00DB41F0">
        <w:rPr>
          <w:rFonts w:ascii="Times New Roman" w:hAnsi="Times New Roman" w:cs="Times New Roman"/>
        </w:rPr>
        <w:t>4</w:t>
      </w:r>
    </w:p>
    <w:p w14:paraId="38586711" w14:textId="77777777" w:rsidR="00294182" w:rsidRPr="00DB41F0" w:rsidRDefault="00294182" w:rsidP="002C607D">
      <w:pPr>
        <w:numPr>
          <w:ilvl w:val="0"/>
          <w:numId w:val="1"/>
        </w:numPr>
        <w:spacing w:after="0" w:line="240" w:lineRule="auto"/>
        <w:rPr>
          <w:rFonts w:ascii="Times New Roman" w:hAnsi="Times New Roman" w:cs="Times New Roman"/>
        </w:rPr>
      </w:pPr>
      <w:r w:rsidRPr="00DB41F0">
        <w:rPr>
          <w:rFonts w:ascii="Times New Roman" w:hAnsi="Times New Roman" w:cs="Times New Roman"/>
        </w:rPr>
        <w:t>215 Introduction to Hispanic Literature and Culture</w:t>
      </w:r>
    </w:p>
    <w:p w14:paraId="3276B837" w14:textId="6550D0E0" w:rsidR="00294182" w:rsidRPr="00DB41F0" w:rsidRDefault="00294182" w:rsidP="002C607D">
      <w:pPr>
        <w:numPr>
          <w:ilvl w:val="0"/>
          <w:numId w:val="1"/>
        </w:numPr>
        <w:spacing w:after="0" w:line="240" w:lineRule="auto"/>
        <w:rPr>
          <w:rFonts w:ascii="Times New Roman" w:hAnsi="Times New Roman" w:cs="Times New Roman"/>
        </w:rPr>
      </w:pPr>
      <w:r w:rsidRPr="00DB41F0">
        <w:rPr>
          <w:rFonts w:ascii="Times New Roman" w:hAnsi="Times New Roman" w:cs="Times New Roman"/>
        </w:rPr>
        <w:t xml:space="preserve">261 </w:t>
      </w:r>
      <w:r w:rsidR="008C09D8" w:rsidRPr="00DB41F0">
        <w:rPr>
          <w:rFonts w:ascii="Times New Roman" w:hAnsi="Times New Roman" w:cs="Times New Roman"/>
        </w:rPr>
        <w:t xml:space="preserve">Introduction to </w:t>
      </w:r>
      <w:r w:rsidR="00122A1F" w:rsidRPr="00DB41F0">
        <w:rPr>
          <w:rFonts w:ascii="Times New Roman" w:hAnsi="Times New Roman" w:cs="Times New Roman"/>
        </w:rPr>
        <w:t>the Study of Language</w:t>
      </w:r>
    </w:p>
    <w:p w14:paraId="53F53C76" w14:textId="6E315D84" w:rsidR="008C09D8" w:rsidRPr="00DB41F0" w:rsidRDefault="008C09D8" w:rsidP="002C607D">
      <w:pPr>
        <w:numPr>
          <w:ilvl w:val="0"/>
          <w:numId w:val="1"/>
        </w:numPr>
        <w:spacing w:after="0" w:line="240" w:lineRule="auto"/>
        <w:rPr>
          <w:rFonts w:ascii="Times New Roman" w:hAnsi="Times New Roman" w:cs="Times New Roman"/>
        </w:rPr>
      </w:pPr>
      <w:r w:rsidRPr="00DB41F0">
        <w:rPr>
          <w:rFonts w:ascii="Times New Roman" w:hAnsi="Times New Roman" w:cs="Times New Roman"/>
        </w:rPr>
        <w:t>271 Introduction to Translation</w:t>
      </w:r>
    </w:p>
    <w:p w14:paraId="0F85E2EF" w14:textId="572EEEE4" w:rsidR="00294182" w:rsidRPr="00DB41F0" w:rsidRDefault="008C5A8E" w:rsidP="002C607D">
      <w:pPr>
        <w:numPr>
          <w:ilvl w:val="0"/>
          <w:numId w:val="1"/>
        </w:numPr>
        <w:spacing w:after="0" w:line="240" w:lineRule="auto"/>
        <w:rPr>
          <w:rFonts w:ascii="Times New Roman" w:hAnsi="Times New Roman" w:cs="Times New Roman"/>
        </w:rPr>
      </w:pPr>
      <w:r w:rsidRPr="00DB41F0">
        <w:rPr>
          <w:rFonts w:ascii="Times New Roman" w:hAnsi="Times New Roman" w:cs="Times New Roman"/>
        </w:rPr>
        <w:t xml:space="preserve">353 Spanish for </w:t>
      </w:r>
      <w:r w:rsidR="00122A1F" w:rsidRPr="00DB41F0">
        <w:rPr>
          <w:rFonts w:ascii="Times New Roman" w:hAnsi="Times New Roman" w:cs="Times New Roman"/>
        </w:rPr>
        <w:t xml:space="preserve">Community </w:t>
      </w:r>
      <w:r w:rsidRPr="00DB41F0">
        <w:rPr>
          <w:rFonts w:ascii="Times New Roman" w:hAnsi="Times New Roman" w:cs="Times New Roman"/>
        </w:rPr>
        <w:t>Engagement</w:t>
      </w:r>
    </w:p>
    <w:p w14:paraId="470DE77B" w14:textId="77777777" w:rsidR="002C607D" w:rsidRPr="00DB41F0" w:rsidRDefault="002C607D" w:rsidP="002C607D">
      <w:pPr>
        <w:spacing w:after="0" w:line="240" w:lineRule="auto"/>
        <w:ind w:left="720"/>
        <w:rPr>
          <w:rFonts w:ascii="Times New Roman" w:hAnsi="Times New Roman" w:cs="Times New Roman"/>
        </w:rPr>
      </w:pPr>
    </w:p>
    <w:p w14:paraId="1E5FB335" w14:textId="2BF845A1" w:rsidR="00294182" w:rsidRPr="00DB41F0" w:rsidRDefault="00294182" w:rsidP="00294182">
      <w:pPr>
        <w:rPr>
          <w:rFonts w:ascii="Times New Roman" w:hAnsi="Times New Roman" w:cs="Times New Roman"/>
        </w:rPr>
      </w:pPr>
      <w:r w:rsidRPr="00DB41F0">
        <w:rPr>
          <w:rFonts w:ascii="Times New Roman" w:hAnsi="Times New Roman" w:cs="Times New Roman"/>
          <w:b/>
          <w:bCs/>
        </w:rPr>
        <w:t xml:space="preserve">B. Electives (5–7 </w:t>
      </w:r>
      <w:r w:rsidR="008A5135" w:rsidRPr="00DB41F0">
        <w:rPr>
          <w:rFonts w:ascii="Times New Roman" w:hAnsi="Times New Roman" w:cs="Times New Roman"/>
          <w:b/>
          <w:bCs/>
        </w:rPr>
        <w:t xml:space="preserve">[15-21 credits] </w:t>
      </w:r>
      <w:r w:rsidRPr="00DB41F0">
        <w:rPr>
          <w:rFonts w:ascii="Times New Roman" w:hAnsi="Times New Roman" w:cs="Times New Roman"/>
          <w:b/>
          <w:bCs/>
        </w:rPr>
        <w:t>courses, depending on placement)</w:t>
      </w:r>
    </w:p>
    <w:p w14:paraId="586ABD90" w14:textId="77777777" w:rsidR="00294182" w:rsidRPr="00DB41F0" w:rsidRDefault="00294182" w:rsidP="002C607D">
      <w:pPr>
        <w:numPr>
          <w:ilvl w:val="0"/>
          <w:numId w:val="2"/>
        </w:numPr>
        <w:spacing w:after="0" w:line="240" w:lineRule="auto"/>
        <w:rPr>
          <w:rFonts w:ascii="Times New Roman" w:hAnsi="Times New Roman" w:cs="Times New Roman"/>
        </w:rPr>
      </w:pPr>
      <w:r w:rsidRPr="00DB41F0">
        <w:rPr>
          <w:rFonts w:ascii="Times New Roman" w:hAnsi="Times New Roman" w:cs="Times New Roman"/>
        </w:rPr>
        <w:t xml:space="preserve">At least </w:t>
      </w:r>
      <w:r w:rsidRPr="00DB41F0">
        <w:rPr>
          <w:rFonts w:ascii="Times New Roman" w:hAnsi="Times New Roman" w:cs="Times New Roman"/>
          <w:b/>
          <w:bCs/>
        </w:rPr>
        <w:t>three courses must be at the 300 level or above</w:t>
      </w:r>
    </w:p>
    <w:p w14:paraId="11F717D4" w14:textId="77777777" w:rsidR="00294182" w:rsidRPr="00DB41F0" w:rsidRDefault="00294182" w:rsidP="002C607D">
      <w:pPr>
        <w:numPr>
          <w:ilvl w:val="0"/>
          <w:numId w:val="2"/>
        </w:numPr>
        <w:spacing w:after="0" w:line="240" w:lineRule="auto"/>
        <w:rPr>
          <w:rFonts w:ascii="Times New Roman" w:hAnsi="Times New Roman" w:cs="Times New Roman"/>
        </w:rPr>
      </w:pPr>
      <w:r w:rsidRPr="00DB41F0">
        <w:rPr>
          <w:rFonts w:ascii="Times New Roman" w:hAnsi="Times New Roman" w:cs="Times New Roman"/>
        </w:rPr>
        <w:t>Courses may be taught in Spanish, English, or Portuguese</w:t>
      </w:r>
    </w:p>
    <w:p w14:paraId="46CDD1AC" w14:textId="77777777" w:rsidR="002C607D" w:rsidRPr="00DB41F0" w:rsidRDefault="002C607D" w:rsidP="002C607D">
      <w:pPr>
        <w:spacing w:after="0" w:line="240" w:lineRule="auto"/>
        <w:ind w:left="720"/>
        <w:rPr>
          <w:rFonts w:ascii="Times New Roman" w:hAnsi="Times New Roman" w:cs="Times New Roman"/>
        </w:rPr>
      </w:pPr>
    </w:p>
    <w:p w14:paraId="46803E83" w14:textId="322CB74B" w:rsidR="00294182" w:rsidRPr="00DB41F0" w:rsidRDefault="00294182" w:rsidP="00294182">
      <w:pPr>
        <w:rPr>
          <w:rFonts w:ascii="Times New Roman" w:hAnsi="Times New Roman" w:cs="Times New Roman"/>
        </w:rPr>
      </w:pPr>
      <w:r w:rsidRPr="00DB41F0">
        <w:rPr>
          <w:rFonts w:ascii="Times New Roman" w:hAnsi="Times New Roman" w:cs="Times New Roman"/>
        </w:rPr>
        <w:t xml:space="preserve">Up to </w:t>
      </w:r>
      <w:r w:rsidRPr="00DB41F0">
        <w:rPr>
          <w:rFonts w:ascii="Times New Roman" w:hAnsi="Times New Roman" w:cs="Times New Roman"/>
          <w:b/>
          <w:bCs/>
        </w:rPr>
        <w:t>6 credits</w:t>
      </w:r>
      <w:r w:rsidRPr="00DB41F0">
        <w:rPr>
          <w:rFonts w:ascii="Times New Roman" w:hAnsi="Times New Roman" w:cs="Times New Roman"/>
        </w:rPr>
        <w:t xml:space="preserve"> may be taken outside the department with approval from the Undergraduate Director. Examples of relevant fields include (but are not limited to): Latino and Caribbean Studies, Geography, Political Science, Comparative Literature, Cognitive Science, Computer Science, Linguistics, Environmental Studies, Public Health, Business, and related areas. Students are not limited to this list.</w:t>
      </w:r>
    </w:p>
    <w:p w14:paraId="200A493D" w14:textId="77777777" w:rsidR="00DB41F0" w:rsidRDefault="00DB41F0" w:rsidP="00294182">
      <w:pPr>
        <w:rPr>
          <w:rFonts w:ascii="Times New Roman" w:hAnsi="Times New Roman" w:cs="Times New Roman"/>
          <w:b/>
          <w:bCs/>
          <w:highlight w:val="yellow"/>
        </w:rPr>
      </w:pPr>
    </w:p>
    <w:p w14:paraId="43EC17B0" w14:textId="77777777" w:rsidR="002C607D" w:rsidRPr="00DB41F0" w:rsidRDefault="002C607D" w:rsidP="002C607D">
      <w:pPr>
        <w:spacing w:after="0" w:line="240" w:lineRule="auto"/>
        <w:ind w:left="720"/>
        <w:rPr>
          <w:rFonts w:ascii="Times New Roman" w:hAnsi="Times New Roman" w:cs="Times New Roman"/>
        </w:rPr>
      </w:pPr>
    </w:p>
    <w:p w14:paraId="55614AC9" w14:textId="5D751DD5" w:rsidR="00294182" w:rsidRPr="00DB41F0" w:rsidRDefault="00294182" w:rsidP="00294182">
      <w:pPr>
        <w:rPr>
          <w:rFonts w:ascii="Times New Roman" w:hAnsi="Times New Roman" w:cs="Times New Roman"/>
          <w:b/>
          <w:bCs/>
        </w:rPr>
      </w:pPr>
      <w:r w:rsidRPr="00DB41F0">
        <w:rPr>
          <w:rFonts w:ascii="Times New Roman" w:hAnsi="Times New Roman" w:cs="Times New Roman"/>
          <w:b/>
          <w:bCs/>
        </w:rPr>
        <w:t>Additional Notes</w:t>
      </w:r>
      <w:r w:rsidR="007E60F8" w:rsidRPr="00DB41F0">
        <w:rPr>
          <w:rFonts w:ascii="Times New Roman" w:hAnsi="Times New Roman" w:cs="Times New Roman"/>
          <w:b/>
          <w:bCs/>
        </w:rPr>
        <w:t xml:space="preserve"> for Both Options</w:t>
      </w:r>
    </w:p>
    <w:p w14:paraId="107EEB1F" w14:textId="77777777" w:rsidR="00294182" w:rsidRPr="00DB41F0" w:rsidRDefault="00294182" w:rsidP="002C607D">
      <w:pPr>
        <w:numPr>
          <w:ilvl w:val="0"/>
          <w:numId w:val="6"/>
        </w:numPr>
        <w:spacing w:after="0" w:line="240" w:lineRule="auto"/>
        <w:rPr>
          <w:rFonts w:ascii="Times New Roman" w:hAnsi="Times New Roman" w:cs="Times New Roman"/>
        </w:rPr>
      </w:pPr>
      <w:r w:rsidRPr="00DB41F0">
        <w:rPr>
          <w:rFonts w:ascii="Times New Roman" w:hAnsi="Times New Roman" w:cs="Times New Roman"/>
        </w:rPr>
        <w:t>Major credit begins at the 200 level.</w:t>
      </w:r>
    </w:p>
    <w:p w14:paraId="700EBF87" w14:textId="77777777" w:rsidR="00294182" w:rsidRPr="00DB41F0" w:rsidRDefault="00294182" w:rsidP="002C607D">
      <w:pPr>
        <w:numPr>
          <w:ilvl w:val="0"/>
          <w:numId w:val="6"/>
        </w:numPr>
        <w:spacing w:after="0" w:line="240" w:lineRule="auto"/>
        <w:rPr>
          <w:rFonts w:ascii="Times New Roman" w:hAnsi="Times New Roman" w:cs="Times New Roman"/>
        </w:rPr>
      </w:pPr>
      <w:r w:rsidRPr="00DB41F0">
        <w:rPr>
          <w:rFonts w:ascii="Times New Roman" w:hAnsi="Times New Roman" w:cs="Times New Roman"/>
        </w:rPr>
        <w:t>Students are encouraged, but not required, to enroll in 400-level courses when available.</w:t>
      </w:r>
    </w:p>
    <w:p w14:paraId="00D691E3" w14:textId="5DCD16B0" w:rsidR="00294182" w:rsidRPr="00DB41F0" w:rsidRDefault="00294182" w:rsidP="002C607D">
      <w:pPr>
        <w:numPr>
          <w:ilvl w:val="0"/>
          <w:numId w:val="6"/>
        </w:numPr>
        <w:spacing w:after="0" w:line="240" w:lineRule="auto"/>
        <w:rPr>
          <w:rFonts w:ascii="Times New Roman" w:hAnsi="Times New Roman" w:cs="Times New Roman"/>
        </w:rPr>
      </w:pPr>
      <w:r w:rsidRPr="00DB41F0">
        <w:rPr>
          <w:rFonts w:ascii="Times New Roman" w:hAnsi="Times New Roman" w:cs="Times New Roman"/>
        </w:rPr>
        <w:t>Course sequencing is flexible</w:t>
      </w:r>
      <w:r w:rsidR="000D3957" w:rsidRPr="00DB41F0">
        <w:rPr>
          <w:rFonts w:ascii="Times New Roman" w:hAnsi="Times New Roman" w:cs="Times New Roman"/>
        </w:rPr>
        <w:t>.</w:t>
      </w:r>
    </w:p>
    <w:p w14:paraId="42A75E0C" w14:textId="77777777" w:rsidR="00294182" w:rsidRPr="00DB41F0" w:rsidRDefault="00294182" w:rsidP="002C607D">
      <w:pPr>
        <w:numPr>
          <w:ilvl w:val="0"/>
          <w:numId w:val="6"/>
        </w:numPr>
        <w:spacing w:after="0" w:line="240" w:lineRule="auto"/>
        <w:rPr>
          <w:rFonts w:ascii="Times New Roman" w:hAnsi="Times New Roman" w:cs="Times New Roman"/>
        </w:rPr>
      </w:pPr>
      <w:r w:rsidRPr="00DB41F0">
        <w:rPr>
          <w:rFonts w:ascii="Times New Roman" w:hAnsi="Times New Roman" w:cs="Times New Roman"/>
        </w:rPr>
        <w:t>Students should meet regularly with a departmental advisor to plan a coherent and timely path through the major.</w:t>
      </w:r>
    </w:p>
    <w:sectPr w:rsidR="00294182" w:rsidRPr="00DB4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25AB5"/>
    <w:multiLevelType w:val="multilevel"/>
    <w:tmpl w:val="1480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A6B07"/>
    <w:multiLevelType w:val="multilevel"/>
    <w:tmpl w:val="6B1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C150B"/>
    <w:multiLevelType w:val="multilevel"/>
    <w:tmpl w:val="0B4E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E64C8"/>
    <w:multiLevelType w:val="multilevel"/>
    <w:tmpl w:val="183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31604"/>
    <w:multiLevelType w:val="multilevel"/>
    <w:tmpl w:val="BC6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5344F"/>
    <w:multiLevelType w:val="multilevel"/>
    <w:tmpl w:val="D31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363FF"/>
    <w:multiLevelType w:val="multilevel"/>
    <w:tmpl w:val="E31A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D32F8"/>
    <w:multiLevelType w:val="multilevel"/>
    <w:tmpl w:val="04B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61075">
    <w:abstractNumId w:val="3"/>
  </w:num>
  <w:num w:numId="2" w16cid:durableId="1687907100">
    <w:abstractNumId w:val="6"/>
  </w:num>
  <w:num w:numId="3" w16cid:durableId="1116561634">
    <w:abstractNumId w:val="7"/>
  </w:num>
  <w:num w:numId="4" w16cid:durableId="1180654826">
    <w:abstractNumId w:val="0"/>
  </w:num>
  <w:num w:numId="5" w16cid:durableId="1045563289">
    <w:abstractNumId w:val="4"/>
  </w:num>
  <w:num w:numId="6" w16cid:durableId="1941915551">
    <w:abstractNumId w:val="1"/>
  </w:num>
  <w:num w:numId="7" w16cid:durableId="379939337">
    <w:abstractNumId w:val="5"/>
  </w:num>
  <w:num w:numId="8" w16cid:durableId="16975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182"/>
    <w:rsid w:val="000D3957"/>
    <w:rsid w:val="00122A1F"/>
    <w:rsid w:val="00141D14"/>
    <w:rsid w:val="001F406E"/>
    <w:rsid w:val="0026208C"/>
    <w:rsid w:val="00294182"/>
    <w:rsid w:val="002B708F"/>
    <w:rsid w:val="002C607D"/>
    <w:rsid w:val="00300B03"/>
    <w:rsid w:val="003B16B3"/>
    <w:rsid w:val="00402BBB"/>
    <w:rsid w:val="0042567C"/>
    <w:rsid w:val="00426FD9"/>
    <w:rsid w:val="00447469"/>
    <w:rsid w:val="004A6F4E"/>
    <w:rsid w:val="005B15BF"/>
    <w:rsid w:val="00644436"/>
    <w:rsid w:val="00725536"/>
    <w:rsid w:val="00734D17"/>
    <w:rsid w:val="007E60F8"/>
    <w:rsid w:val="008A5135"/>
    <w:rsid w:val="008C0641"/>
    <w:rsid w:val="008C09D8"/>
    <w:rsid w:val="008C5A8E"/>
    <w:rsid w:val="00930333"/>
    <w:rsid w:val="00944A1E"/>
    <w:rsid w:val="00BE70E5"/>
    <w:rsid w:val="00C64FCA"/>
    <w:rsid w:val="00D568B0"/>
    <w:rsid w:val="00DB41F0"/>
    <w:rsid w:val="00E212C3"/>
    <w:rsid w:val="00E263D1"/>
    <w:rsid w:val="00E85C26"/>
    <w:rsid w:val="00F55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07850"/>
  <w15:chartTrackingRefBased/>
  <w15:docId w15:val="{C9E50798-0489-4A7B-9EAF-19F41C64B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182"/>
    <w:rPr>
      <w:rFonts w:eastAsiaTheme="majorEastAsia" w:cstheme="majorBidi"/>
      <w:color w:val="272727" w:themeColor="text1" w:themeTint="D8"/>
    </w:rPr>
  </w:style>
  <w:style w:type="paragraph" w:styleId="Title">
    <w:name w:val="Title"/>
    <w:basedOn w:val="Normal"/>
    <w:next w:val="Normal"/>
    <w:link w:val="TitleChar"/>
    <w:uiPriority w:val="10"/>
    <w:qFormat/>
    <w:rsid w:val="00294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182"/>
    <w:pPr>
      <w:spacing w:before="160"/>
      <w:jc w:val="center"/>
    </w:pPr>
    <w:rPr>
      <w:i/>
      <w:iCs/>
      <w:color w:val="404040" w:themeColor="text1" w:themeTint="BF"/>
    </w:rPr>
  </w:style>
  <w:style w:type="character" w:customStyle="1" w:styleId="QuoteChar">
    <w:name w:val="Quote Char"/>
    <w:basedOn w:val="DefaultParagraphFont"/>
    <w:link w:val="Quote"/>
    <w:uiPriority w:val="29"/>
    <w:rsid w:val="00294182"/>
    <w:rPr>
      <w:i/>
      <w:iCs/>
      <w:color w:val="404040" w:themeColor="text1" w:themeTint="BF"/>
    </w:rPr>
  </w:style>
  <w:style w:type="paragraph" w:styleId="ListParagraph">
    <w:name w:val="List Paragraph"/>
    <w:basedOn w:val="Normal"/>
    <w:uiPriority w:val="34"/>
    <w:qFormat/>
    <w:rsid w:val="00294182"/>
    <w:pPr>
      <w:ind w:left="720"/>
      <w:contextualSpacing/>
    </w:pPr>
  </w:style>
  <w:style w:type="character" w:styleId="IntenseEmphasis">
    <w:name w:val="Intense Emphasis"/>
    <w:basedOn w:val="DefaultParagraphFont"/>
    <w:uiPriority w:val="21"/>
    <w:qFormat/>
    <w:rsid w:val="00294182"/>
    <w:rPr>
      <w:i/>
      <w:iCs/>
      <w:color w:val="0F4761" w:themeColor="accent1" w:themeShade="BF"/>
    </w:rPr>
  </w:style>
  <w:style w:type="paragraph" w:styleId="IntenseQuote">
    <w:name w:val="Intense Quote"/>
    <w:basedOn w:val="Normal"/>
    <w:next w:val="Normal"/>
    <w:link w:val="IntenseQuoteChar"/>
    <w:uiPriority w:val="30"/>
    <w:qFormat/>
    <w:rsid w:val="00294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182"/>
    <w:rPr>
      <w:i/>
      <w:iCs/>
      <w:color w:val="0F4761" w:themeColor="accent1" w:themeShade="BF"/>
    </w:rPr>
  </w:style>
  <w:style w:type="character" w:styleId="IntenseReference">
    <w:name w:val="Intense Reference"/>
    <w:basedOn w:val="DefaultParagraphFont"/>
    <w:uiPriority w:val="32"/>
    <w:qFormat/>
    <w:rsid w:val="002941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Stevens</dc:creator>
  <cp:keywords/>
  <dc:description/>
  <cp:lastModifiedBy>Microsoft Office User</cp:lastModifiedBy>
  <cp:revision>9</cp:revision>
  <dcterms:created xsi:type="dcterms:W3CDTF">2026-01-21T21:07:00Z</dcterms:created>
  <dcterms:modified xsi:type="dcterms:W3CDTF">2026-01-28T18:53:00Z</dcterms:modified>
</cp:coreProperties>
</file>