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dr48c12cz1y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Requerimientos para aplicación de quizzes de Testing ISTQB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4.0052219321149"/>
        <w:gridCol w:w="1955.0913838120105"/>
        <w:gridCol w:w="4638.454308093995"/>
        <w:gridCol w:w="1852.44908616188"/>
        <w:tblGridChange w:id="0">
          <w:tblGrid>
            <w:gridCol w:w="914.0052219321149"/>
            <w:gridCol w:w="1955.0913838120105"/>
            <w:gridCol w:w="4638.454308093995"/>
            <w:gridCol w:w="1852.4490861618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Creación de quizzes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permitir a los usuarios crear nuevos quizzes relacionados con los conceptos del ISTQB Foundation Level.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Banco de preguntas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contar con un banco de preguntas predefinidas clasificadas por temas del ISTQB Foundation Level (ej. fundamentos de pruebas, pruebas durante el ciclo de vida, técnicas de prueba, etc.).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Personalización de quizzes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highlight w:val="re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debe permitir a los usuarios seleccionar la cantidad de preguntas, nivel de dificultad y temas específicos para cada quiz.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Exportación de quizzes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permitir exportar los quizzes generados en formato </w:t>
            </w:r>
            <w:r w:rsidDel="00000000" w:rsidR="00000000" w:rsidRPr="00000000">
              <w:rPr>
                <w:b w:val="1"/>
                <w:highlight w:val="red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  <w:t xml:space="preserve"> para uso offline.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Estadísticas de rendimiento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mostrar estadísticas de los resultados obtenidos por los usuarios al completar los quizzes.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Modo estudio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ofrecer un modo de estudio donde se muestren las respuestas correctas y explicaciones después de cada pregunta.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Modo examen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ofrecer un modo de simulación de examen con tiempo </w:t>
            </w:r>
            <w:r w:rsidDel="00000000" w:rsidR="00000000" w:rsidRPr="00000000">
              <w:rPr>
                <w:b w:val="1"/>
                <w:highlight w:val="red"/>
                <w:rtl w:val="0"/>
              </w:rPr>
              <w:t xml:space="preserve">ilimitado</w:t>
            </w:r>
            <w:r w:rsidDel="00000000" w:rsidR="00000000" w:rsidRPr="00000000">
              <w:rPr>
                <w:rtl w:val="0"/>
              </w:rPr>
              <w:t xml:space="preserve"> y sin mostrar respuestas hasta finalizar.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permitir el registro e inicio de sesión de usuarios para guardar su progreso.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 de navegadores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debe ser compatible con los navegadores web más utilizados (Chrome, Firefox, Safari, Edge).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Tiempo de respuesta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tener un tiempo de respuesta </w:t>
            </w:r>
            <w:r w:rsidDel="00000000" w:rsidR="00000000" w:rsidRPr="00000000">
              <w:rPr>
                <w:b w:val="1"/>
                <w:highlight w:val="red"/>
                <w:rtl w:val="0"/>
              </w:rPr>
              <w:t xml:space="preserve">mayor</w:t>
            </w:r>
            <w:r w:rsidDel="00000000" w:rsidR="00000000" w:rsidRPr="00000000">
              <w:rPr>
                <w:rtl w:val="0"/>
              </w:rPr>
              <w:t xml:space="preserve"> a </w:t>
            </w:r>
            <w:r w:rsidDel="00000000" w:rsidR="00000000" w:rsidRPr="00000000">
              <w:rPr>
                <w:highlight w:val="red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 segundos para cualquier acción del usuario.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Diseño responsivo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La interfaz debe adaptarse correctamente a diferentes tamaños de pantalla (desktop, tablet, móvil).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disponible al menos el 99.5% del tiempo.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debe soportar hasta </w:t>
            </w:r>
            <w:r w:rsidDel="00000000" w:rsidR="00000000" w:rsidRPr="00000000">
              <w:rPr>
                <w:b w:val="1"/>
                <w:highlight w:val="red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  <w:t xml:space="preserve"> usuarios concurrentes sin degradación del rendimiento.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La interfaz de usuario debe ser intuitiva y fácil de usar, con una curva de aprendizaje mínima.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