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ff" w:space="0" w:sz="24" w:val="single"/>
          <w:left w:color="0000ff" w:space="0" w:sz="24" w:val="single"/>
          <w:bottom w:color="0000ff" w:space="0" w:sz="24" w:val="single"/>
          <w:right w:color="0000ff" w:space="0" w:sz="24" w:val="single"/>
        </w:pBdr>
        <w:shd w:fill="000000" w:val="clear"/>
        <w:spacing w:after="240" w:before="240" w:lineRule="auto"/>
        <w:rPr>
          <w:b w:val="1"/>
          <w:color w:val="ffff00"/>
          <w:sz w:val="46"/>
          <w:szCs w:val="46"/>
        </w:rPr>
      </w:pPr>
      <w:r w:rsidDel="00000000" w:rsidR="00000000" w:rsidRPr="00000000">
        <w:rPr>
          <w:b w:val="1"/>
          <w:color w:val="ffff00"/>
          <w:sz w:val="46"/>
          <w:szCs w:val="46"/>
          <w:rtl w:val="0"/>
        </w:rPr>
        <w:t xml:space="preserve">Prompt </w:t>
      </w:r>
    </w:p>
    <w:p w:rsidR="00000000" w:rsidDel="00000000" w:rsidP="00000000" w:rsidRDefault="00000000" w:rsidRPr="00000000" w14:paraId="00000002">
      <w:pPr>
        <w:pBdr>
          <w:top w:color="0000ff" w:space="0" w:sz="24" w:val="single"/>
          <w:left w:color="0000ff" w:space="0" w:sz="24" w:val="single"/>
          <w:bottom w:color="0000ff" w:space="0" w:sz="24" w:val="single"/>
          <w:right w:color="0000ff" w:space="0" w:sz="24" w:val="single"/>
        </w:pBdr>
        <w:shd w:fill="000000" w:val="clear"/>
        <w:spacing w:after="240" w:before="240" w:lineRule="auto"/>
        <w:jc w:val="both"/>
        <w:rPr>
          <w:rFonts w:ascii="Roboto" w:cs="Roboto" w:eastAsia="Roboto" w:hAnsi="Roboto"/>
          <w:b w:val="1"/>
          <w:color w:val="ffffff"/>
          <w:sz w:val="23"/>
          <w:szCs w:val="23"/>
          <w:shd w:fill="141413" w:val="clear"/>
        </w:rPr>
      </w:pPr>
      <w:r w:rsidDel="00000000" w:rsidR="00000000" w:rsidRPr="00000000">
        <w:rPr>
          <w:color w:val="ffffff"/>
          <w:rtl w:val="0"/>
        </w:rPr>
        <w:t xml:space="preserve">Toma este archivo de requerimientos funcionales y no funcionales y ejecuta todos los casos de prueba de aceptacion para la aplicacion de quizzes ISTQB. Si algun caso de prueba llega a fallar genera una tabla de errores con estas columnas: IdError, Titulo del Error, Gravedad del Error, Priorizacion del Error, Pasos para Reproducirlo, IdCaso. Para las columnas que no se tenga certeza de su valor, infiere un resultado posible. La columna IDCaso debe indicar a que ID de caso de prueba pertenece el error.</w:t>
      </w:r>
      <w:r w:rsidDel="00000000" w:rsidR="00000000" w:rsidRPr="00000000">
        <w:rPr>
          <w:rtl w:val="0"/>
        </w:rPr>
      </w:r>
    </w:p>
    <w:p w:rsidR="00000000" w:rsidDel="00000000" w:rsidP="00000000" w:rsidRDefault="00000000" w:rsidRPr="00000000" w14:paraId="00000003">
      <w:pPr>
        <w:spacing w:after="240" w:before="240" w:lineRule="auto"/>
        <w:rPr>
          <w:rFonts w:ascii="Roboto" w:cs="Roboto" w:eastAsia="Roboto" w:hAnsi="Roboto"/>
          <w:b w:val="1"/>
          <w:color w:val="faf9f5"/>
          <w:sz w:val="23"/>
          <w:szCs w:val="23"/>
          <w:shd w:fill="141413" w:val="clea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Basándome en el documento de "Requerimientos Inválidos.docx", voy a ejecutar los casos de prueba que generamos anteriormente. Al comparar los requerimientos originales con los inválidos, he identificado varias discrepancias que causarán fallos en los casos de prueba.</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vbzbxp1i6mmc" w:id="0"/>
      <w:bookmarkEnd w:id="0"/>
      <w:r w:rsidDel="00000000" w:rsidR="00000000" w:rsidRPr="00000000">
        <w:rPr>
          <w:b w:val="1"/>
          <w:sz w:val="46"/>
          <w:szCs w:val="46"/>
          <w:rtl w:val="0"/>
        </w:rPr>
        <w:t xml:space="preserve">Tabla de Errores Detectados en Pruebas de Aceptación</w:t>
      </w:r>
    </w:p>
    <w:tbl>
      <w:tblPr>
        <w:tblStyle w:val="Table1"/>
        <w:tblW w:w="13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815"/>
        <w:gridCol w:w="1230"/>
        <w:gridCol w:w="1650"/>
        <w:gridCol w:w="7110"/>
        <w:gridCol w:w="1050"/>
        <w:tblGridChange w:id="0">
          <w:tblGrid>
            <w:gridCol w:w="990"/>
            <w:gridCol w:w="1815"/>
            <w:gridCol w:w="1230"/>
            <w:gridCol w:w="1650"/>
            <w:gridCol w:w="7110"/>
            <w:gridCol w:w="105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IdError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Título del Error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Gravedad del Error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Priorización del Error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Pasos para Reproducirlo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IdCaso</w:t>
            </w:r>
            <w:r w:rsidDel="00000000" w:rsidR="00000000" w:rsidRPr="00000000">
              <w:rPr>
                <w:rtl w:val="0"/>
              </w:rPr>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ERR01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No se permite personalización de quizzes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Urgente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1. Acceder a "Crear quiz"&lt;br&gt;2. Intentar seleccionar múltiples temas&lt;br&gt;3. Intentar establecer nivel de dificultad&lt;br&gt;4. Intentar seleccionar cantidad de preguntas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CP05</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ERR02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Formato de exportación incorrecto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 Acceder a la lista de quizzes&lt;br&gt;2. Seleccionar un quiz existente&lt;br&gt;3. Dar clic en "Exportar a PDF"&lt;br&gt;4. Verificar que el sistema intenta descargar un archivo PDF en lugar de Excel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CP06</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ERR03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Formato de exportación incorrecto en verificación de contenido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Media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1. Abrir el archivo exportado&lt;br&gt;2. Comprobar que es un archivo PDF en lugar del formato Excel especificado en 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CP07</w:t>
            </w:r>
          </w:p>
        </w:tc>
      </w:tr>
      <w:tr>
        <w:trPr>
          <w:cantSplit w:val="0"/>
          <w:trHeight w:val="2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ERR04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Tiempo ilimitado en modo examen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Urgente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1. Crear un nuevo quiz&lt;br&gt;2. Seleccionar "Modo examen"&lt;br&gt;3. Verificar que no se puede configurar el tiempo (debe ser ilimitado)&lt;br&gt;4. Iniciar examen con temporizador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CP11</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ERR05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No se permite configurar tiempo límite en modo examen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Urgente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1. Iniciar quiz en modo examen&lt;br&gt;2. Intentar configurar tiempo límite de 5 minutos&lt;br&gt;3. Verificar que el sistema no permite esta configuración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CP12</w:t>
            </w:r>
          </w:p>
        </w:tc>
      </w:tr>
      <w:tr>
        <w:trPr>
          <w:cantSplit w:val="0"/>
          <w:trHeight w:val="2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ERR06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Tiempo de respuesta excesivamente largo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Crítica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Inmediata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1. Cronometrar el tiempo desde que se da clic en "Generar quiz"&lt;br&gt;2. Verificar que el tiempo supera los 2 segundos&lt;br&gt;3. Comprobar que el tiempo es inferior a 12 segundos (requisito inválido)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CP18</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ERR07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Rendimiento deficiente con usuarios concurrentes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Crítica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Inmediata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1. Simular más de 50 usuarios concurrentes&lt;br&gt;2. Ejecutar operaciones comunes&lt;br&gt;3. Verificar que el sistema mantiene tiempos de respuesta aceptables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CP22</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ERR08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Falta requerimiento de seguridad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1. Revisar documento de requerimientos&lt;br&gt;2. Verificar que el requerimiento RNF04 (Seguridad) no está presente&lt;br&gt;3. Intentar ejecutar pruebas de seguridad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CP20</w:t>
            </w:r>
          </w:p>
        </w:tc>
      </w:tr>
      <w:tr>
        <w:trPr>
          <w:cantSplit w:val="0"/>
          <w:trHeight w:val="29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ERR09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Personalización deshabilita funciones críticas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Urgente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1. Crear un nuevo quiz&lt;br&gt;2. Observar que no hay opciones para seleccionar cantidad de preguntas&lt;br&gt;3. Observar que no hay opciones para seleccionar nivel de dificultad&lt;br&gt;4. Observar que no hay opciones para seleccionar temas específicos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CP01</w:t>
            </w:r>
          </w:p>
        </w:tc>
      </w:tr>
      <w:tr>
        <w:trPr>
          <w:cantSplit w:val="0"/>
          <w:trHeight w:val="18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ERR10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Temporizador no funciona en modo examen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Alta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1. Iniciar un quiz en modo examen&lt;br&gt;2. Verificar que no se muestra temporizador debido al tiempo ilimitado especificado en 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CP11</w:t>
            </w:r>
          </w:p>
        </w:tc>
      </w:tr>
    </w:tbl>
    <w:p w:rsidR="00000000" w:rsidDel="00000000" w:rsidP="00000000" w:rsidRDefault="00000000" w:rsidRPr="00000000" w14:paraId="00000048">
      <w:pPr>
        <w:spacing w:after="240" w:before="240" w:lineRule="auto"/>
        <w:rPr/>
      </w:pPr>
      <w:r w:rsidDel="00000000" w:rsidR="00000000" w:rsidRPr="00000000">
        <w:rPr>
          <w:rtl w:val="0"/>
        </w:rPr>
        <w:t xml:space="preserve">Después de ejecutar los casos de prueba de aceptación con base en el documento de "Requerimientos Inválidos.docx", he identificado 10 errores significativos que provocan el fallo de varios casos de prueba.</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4aa7dlrzm7yz" w:id="1"/>
      <w:bookmarkEnd w:id="1"/>
      <w:r w:rsidDel="00000000" w:rsidR="00000000" w:rsidRPr="00000000">
        <w:rPr>
          <w:b w:val="1"/>
          <w:sz w:val="34"/>
          <w:szCs w:val="34"/>
          <w:rtl w:val="0"/>
        </w:rPr>
        <w:t xml:space="preserve">Principales problemas detectados:</w:t>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b w:val="1"/>
          <w:rtl w:val="0"/>
        </w:rPr>
        <w:t xml:space="preserve">Personalización de quizzes (RF03)</w:t>
      </w:r>
      <w:r w:rsidDel="00000000" w:rsidR="00000000" w:rsidRPr="00000000">
        <w:rPr>
          <w:rtl w:val="0"/>
        </w:rPr>
        <w:t xml:space="preserve">: El requerimiento inválido indica que el sistema </w:t>
      </w:r>
      <w:r w:rsidDel="00000000" w:rsidR="00000000" w:rsidRPr="00000000">
        <w:rPr>
          <w:b w:val="1"/>
          <w:rtl w:val="0"/>
        </w:rPr>
        <w:t xml:space="preserve">NO</w:t>
      </w:r>
      <w:r w:rsidDel="00000000" w:rsidR="00000000" w:rsidRPr="00000000">
        <w:rPr>
          <w:rtl w:val="0"/>
        </w:rPr>
        <w:t xml:space="preserve"> debe permitir a los usuarios seleccionar la cantidad de preguntas, nivel de dificultad y temas específicos para cada quiz, lo que contradice los casos de prueba CP01 y CP05.</w:t>
        <w:br w:type="textWrapping"/>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b w:val="1"/>
          <w:rtl w:val="0"/>
        </w:rPr>
        <w:t xml:space="preserve">Formato de exportación (RF04)</w:t>
      </w:r>
      <w:r w:rsidDel="00000000" w:rsidR="00000000" w:rsidRPr="00000000">
        <w:rPr>
          <w:rtl w:val="0"/>
        </w:rPr>
        <w:t xml:space="preserve">: El requerimiento especifica formato Excel en lugar de PDF, causando fallos en CP06 y CP07.</w:t>
        <w:br w:type="textWrapping"/>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Modo examen con tiempo ilimitado (RF07)</w:t>
      </w:r>
      <w:r w:rsidDel="00000000" w:rsidR="00000000" w:rsidRPr="00000000">
        <w:rPr>
          <w:rtl w:val="0"/>
        </w:rPr>
        <w:t xml:space="preserve">: El requerimiento inválido especifica tiempo ilimitado, lo que contradice los casos de prueba CP11 y CP12 que verifican funcionalidad de temporizador.</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b w:val="1"/>
          <w:rtl w:val="0"/>
        </w:rPr>
        <w:t xml:space="preserve">Tiempo de respuesta (RNF02)</w:t>
      </w:r>
      <w:r w:rsidDel="00000000" w:rsidR="00000000" w:rsidRPr="00000000">
        <w:rPr>
          <w:rtl w:val="0"/>
        </w:rPr>
        <w:t xml:space="preserve">: El requerimiento inválido indica que el sistema debe tener un tiempo de respuesta MAYOR a 12 segundos, lo que es contradictorio con las buenas prácticas y causa fallo en CP18.</w:t>
        <w:br w:type="textWrapping"/>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Escalabilidad reducida (RNF06)</w:t>
      </w:r>
      <w:r w:rsidDel="00000000" w:rsidR="00000000" w:rsidRPr="00000000">
        <w:rPr>
          <w:rtl w:val="0"/>
        </w:rPr>
        <w:t xml:space="preserve">: El requerimiento reduce el soporte de usuarios concurrentes de 1000 a solo 50, causando fallo en CP22.</w:t>
        <w:br w:type="textWrapping"/>
      </w:r>
    </w:p>
    <w:p w:rsidR="00000000" w:rsidDel="00000000" w:rsidP="00000000" w:rsidRDefault="00000000" w:rsidRPr="00000000" w14:paraId="0000004F">
      <w:pPr>
        <w:numPr>
          <w:ilvl w:val="0"/>
          <w:numId w:val="1"/>
        </w:numPr>
        <w:spacing w:after="240" w:before="0" w:beforeAutospacing="0" w:lineRule="auto"/>
        <w:ind w:left="720" w:hanging="360"/>
      </w:pPr>
      <w:r w:rsidDel="00000000" w:rsidR="00000000" w:rsidRPr="00000000">
        <w:rPr>
          <w:b w:val="1"/>
          <w:rtl w:val="0"/>
        </w:rPr>
        <w:t xml:space="preserve">Ausencia del requerimiento de seguridad (RNF04)</w:t>
      </w:r>
      <w:r w:rsidDel="00000000" w:rsidR="00000000" w:rsidRPr="00000000">
        <w:rPr>
          <w:rtl w:val="0"/>
        </w:rPr>
        <w:t xml:space="preserve">: El requerimiento de seguridad no aparece en el documento inválido, lo que afecta al caso de prueba CP20.</w:t>
        <w:br w:type="textWrapping"/>
      </w:r>
    </w:p>
    <w:p w:rsidR="00000000" w:rsidDel="00000000" w:rsidP="00000000" w:rsidRDefault="00000000" w:rsidRPr="00000000" w14:paraId="00000050">
      <w:pPr>
        <w:spacing w:after="240" w:before="240" w:lineRule="auto"/>
        <w:rPr/>
      </w:pPr>
      <w:r w:rsidDel="00000000" w:rsidR="00000000" w:rsidRPr="00000000">
        <w:rPr>
          <w:rtl w:val="0"/>
        </w:rPr>
        <w:t xml:space="preserve">Estos errores tienen diferentes niveles de gravedad y priorización, siendo los más críticos aquellos relacionados con el tiempo de respuesta y la escalabilidad, ya que afectan directamente el rendimiento y la experiencia del usuario.</w:t>
      </w:r>
    </w:p>
    <w:p w:rsidR="00000000" w:rsidDel="00000000" w:rsidP="00000000" w:rsidRDefault="00000000" w:rsidRPr="00000000" w14:paraId="00000051">
      <w:pPr>
        <w:spacing w:after="240" w:before="240" w:lineRule="auto"/>
        <w:rPr/>
      </w:pPr>
      <w:r w:rsidDel="00000000" w:rsidR="00000000" w:rsidRPr="00000000">
        <w:rPr>
          <w:rtl w:val="0"/>
        </w:rPr>
        <w:t xml:space="preserve">¿Quieres que profundice en algún error específico o que proponga soluciones para estos problemas?</w:t>
      </w:r>
    </w:p>
    <w:p w:rsidR="00000000" w:rsidDel="00000000" w:rsidP="00000000" w:rsidRDefault="00000000" w:rsidRPr="00000000" w14:paraId="00000052">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