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B5FD1" w:rsidRDefault="009B5FD1">
      <w:pPr>
        <w:spacing w:before="1600"/>
      </w:pPr>
    </w:p>
    <w:p w14:paraId="7934C944" w14:textId="77777777" w:rsidR="009B5FD1" w:rsidRDefault="0BC19AC7" w:rsidP="16511C88">
      <w:pPr>
        <w:pBdr>
          <w:bottom w:val="single" w:sz="12" w:space="8" w:color="2F6FB0"/>
        </w:pBdr>
        <w:spacing w:after="60"/>
      </w:pPr>
      <w:proofErr w:type="gramStart"/>
      <w:r w:rsidRPr="16511C88">
        <w:rPr>
          <w:b/>
          <w:bCs/>
          <w:color w:val="2F6FB0"/>
        </w:rPr>
        <w:t>KPMG  ·</w:t>
      </w:r>
      <w:proofErr w:type="gramEnd"/>
      <w:r w:rsidRPr="16511C88">
        <w:rPr>
          <w:b/>
          <w:bCs/>
          <w:color w:val="2F6FB0"/>
        </w:rPr>
        <w:t xml:space="preserve">  CVS HEALTH</w:t>
      </w:r>
    </w:p>
    <w:p w14:paraId="4CA5A142" w14:textId="77777777" w:rsidR="009B5FD1" w:rsidRDefault="00C15615">
      <w:pPr>
        <w:spacing w:before="40" w:after="40"/>
      </w:pPr>
      <w:r>
        <w:rPr>
          <w:color w:val="666666"/>
        </w:rPr>
        <w:t>Enterprise Observability and Security Data Foundation</w:t>
      </w:r>
    </w:p>
    <w:p w14:paraId="6436F408" w14:textId="77777777" w:rsidR="009B5FD1" w:rsidRDefault="00C15615">
      <w:pPr>
        <w:spacing w:before="520"/>
      </w:pPr>
      <w:r>
        <w:rPr>
          <w:b/>
          <w:bCs/>
          <w:color w:val="1F3864"/>
          <w:sz w:val="60"/>
          <w:szCs w:val="60"/>
        </w:rPr>
        <w:t>Workstream B2</w:t>
      </w:r>
    </w:p>
    <w:p w14:paraId="1E357FAF" w14:textId="77777777" w:rsidR="009B5FD1" w:rsidRDefault="00C15615">
      <w:pPr>
        <w:spacing w:before="60"/>
      </w:pPr>
      <w:r>
        <w:rPr>
          <w:b/>
          <w:bCs/>
          <w:color w:val="2E5496"/>
          <w:sz w:val="44"/>
          <w:szCs w:val="44"/>
        </w:rPr>
        <w:t>Databricks Bronze Data Landing</w:t>
      </w:r>
    </w:p>
    <w:p w14:paraId="084FA26C" w14:textId="77777777" w:rsidR="009B5FD1" w:rsidRDefault="00C15615">
      <w:pPr>
        <w:spacing w:before="40"/>
      </w:pPr>
      <w:r>
        <w:rPr>
          <w:color w:val="2F6FB0"/>
          <w:sz w:val="34"/>
          <w:szCs w:val="34"/>
        </w:rPr>
        <w:t>Detailed Methodology</w:t>
      </w:r>
    </w:p>
    <w:p w14:paraId="0A37501D" w14:textId="77777777" w:rsidR="009B5FD1" w:rsidRDefault="009B5FD1">
      <w:pPr>
        <w:spacing w:before="5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13077095" w14:textId="77777777" w:rsidTr="16511C88">
        <w:tc>
          <w:tcPr>
            <w:tcW w:w="9360" w:type="dxa"/>
            <w:shd w:val="clear" w:color="auto" w:fill="EAF1F8"/>
            <w:tcMar>
              <w:top w:w="140" w:type="dxa"/>
              <w:left w:w="200" w:type="dxa"/>
              <w:bottom w:w="140" w:type="dxa"/>
              <w:right w:w="200" w:type="dxa"/>
            </w:tcMar>
          </w:tcPr>
          <w:p w14:paraId="07DDAC4A" w14:textId="77777777" w:rsidR="009B5FD1" w:rsidRDefault="0BC19AC7">
            <w:pPr>
              <w:spacing w:after="60"/>
            </w:pPr>
            <w:proofErr w:type="gramStart"/>
            <w:r w:rsidRPr="16511C88">
              <w:rPr>
                <w:b/>
                <w:bCs/>
                <w:color w:val="1F3864" w:themeColor="accent1" w:themeShade="80"/>
                <w:sz w:val="21"/>
                <w:szCs w:val="21"/>
              </w:rPr>
              <w:t>At a glance</w:t>
            </w:r>
            <w:proofErr w:type="gramEnd"/>
          </w:p>
          <w:p w14:paraId="3F758D12" w14:textId="77777777" w:rsidR="009B5FD1" w:rsidRDefault="00C15615">
            <w:pPr>
              <w:spacing w:line="270" w:lineRule="auto"/>
            </w:pPr>
            <w:r>
              <w:rPr>
                <w:sz w:val="21"/>
                <w:szCs w:val="21"/>
              </w:rPr>
              <w:t>Validate and operationalize six ingestion workflows (WF1–WF6) that land ~300–400 TB/day of telemetry from Cribl and ADLS Gen2 into ~25–50 governed Databricks Bronze Delta tables — within a 5-minute SLA, with Tier 1 sources live before the November freeze.</w:t>
            </w:r>
          </w:p>
        </w:tc>
      </w:tr>
    </w:tbl>
    <w:p w14:paraId="5DAB6C7B" w14:textId="77777777" w:rsidR="009B5FD1" w:rsidRDefault="009B5FD1">
      <w:pPr>
        <w:spacing w:before="6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5FD1" w14:paraId="342B8AE2" w14:textId="77777777" w:rsidTr="16511C88">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089407A" w14:textId="77777777" w:rsidR="009B5FD1" w:rsidRDefault="00C15615">
            <w:pPr>
              <w:spacing w:before="20" w:after="20"/>
            </w:pPr>
            <w:r>
              <w:rPr>
                <w:b/>
                <w:bCs/>
                <w:color w:val="FFFFFF"/>
                <w:sz w:val="19"/>
                <w:szCs w:val="19"/>
              </w:rPr>
              <w:t>Document</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C39D6EF" w14:textId="77777777" w:rsidR="009B5FD1" w:rsidRDefault="00C15615">
            <w:pPr>
              <w:spacing w:before="20" w:after="20"/>
            </w:pPr>
            <w:r>
              <w:rPr>
                <w:b/>
                <w:bCs/>
                <w:color w:val="FFFFFF"/>
                <w:sz w:val="19"/>
                <w:szCs w:val="19"/>
              </w:rPr>
              <w:t>Detail</w:t>
            </w:r>
          </w:p>
        </w:tc>
      </w:tr>
      <w:tr w:rsidR="009B5FD1" w14:paraId="1A251188"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32F95E" w14:textId="77777777" w:rsidR="009B5FD1" w:rsidRDefault="00C15615">
            <w:pPr>
              <w:spacing w:before="20" w:after="20"/>
            </w:pPr>
            <w:r>
              <w:rPr>
                <w:color w:val="000000"/>
                <w:sz w:val="19"/>
                <w:szCs w:val="19"/>
              </w:rPr>
              <w:t>Program</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8125B1" w14:textId="77777777" w:rsidR="009B5FD1" w:rsidRDefault="00C15615">
            <w:pPr>
              <w:spacing w:before="20" w:after="20"/>
            </w:pPr>
            <w:r>
              <w:rPr>
                <w:color w:val="000000"/>
                <w:sz w:val="19"/>
                <w:szCs w:val="19"/>
              </w:rPr>
              <w:t>Enterprise Observability &amp; Security Data Foundation</w:t>
            </w:r>
          </w:p>
        </w:tc>
      </w:tr>
      <w:tr w:rsidR="009B5FD1" w14:paraId="06BA4A40"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D2BECC" w14:textId="77777777" w:rsidR="009B5FD1" w:rsidRDefault="00C15615">
            <w:pPr>
              <w:spacing w:before="20" w:after="20"/>
            </w:pPr>
            <w:r>
              <w:rPr>
                <w:color w:val="000000"/>
                <w:sz w:val="19"/>
                <w:szCs w:val="19"/>
              </w:rPr>
              <w:t>Workstream</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4118384" w14:textId="77777777" w:rsidR="009B5FD1" w:rsidRDefault="00C15615">
            <w:pPr>
              <w:spacing w:before="20" w:after="20"/>
            </w:pPr>
            <w:r>
              <w:rPr>
                <w:color w:val="000000"/>
                <w:sz w:val="19"/>
                <w:szCs w:val="19"/>
              </w:rPr>
              <w:t>B2 — Databricks Bronze Data Landing</w:t>
            </w:r>
          </w:p>
        </w:tc>
      </w:tr>
      <w:tr w:rsidR="009B5FD1" w14:paraId="30F629DD"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0EBCE2" w14:textId="77777777" w:rsidR="009B5FD1" w:rsidRDefault="00C15615">
            <w:pPr>
              <w:spacing w:before="20" w:after="20"/>
            </w:pPr>
            <w:r>
              <w:rPr>
                <w:color w:val="000000"/>
                <w:sz w:val="19"/>
                <w:szCs w:val="19"/>
              </w:rPr>
              <w:t>Supplements</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A78C9E" w14:textId="77777777" w:rsidR="009B5FD1" w:rsidRDefault="00C15615">
            <w:pPr>
              <w:spacing w:before="20" w:after="20"/>
            </w:pPr>
            <w:r>
              <w:rPr>
                <w:color w:val="000000"/>
                <w:sz w:val="19"/>
                <w:szCs w:val="19"/>
              </w:rPr>
              <w:t>SOW Section 2.4</w:t>
            </w:r>
          </w:p>
        </w:tc>
      </w:tr>
      <w:tr w:rsidR="009B5FD1" w14:paraId="5253785D"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DABE0D" w14:textId="77777777" w:rsidR="009B5FD1" w:rsidRDefault="00C15615">
            <w:pPr>
              <w:spacing w:before="20" w:after="20"/>
            </w:pPr>
            <w:r>
              <w:rPr>
                <w:color w:val="000000"/>
                <w:sz w:val="19"/>
                <w:szCs w:val="19"/>
              </w:rPr>
              <w:t>Scope</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742FD6" w14:textId="77777777" w:rsidR="009B5FD1" w:rsidRDefault="00C15615">
            <w:pPr>
              <w:spacing w:before="20" w:after="20"/>
            </w:pPr>
            <w:r>
              <w:rPr>
                <w:color w:val="000000"/>
                <w:sz w:val="19"/>
                <w:szCs w:val="19"/>
              </w:rPr>
              <w:t>6 ingestion workflows · ~300–400 TB/day · 5-minute SLA</w:t>
            </w:r>
          </w:p>
        </w:tc>
      </w:tr>
      <w:tr w:rsidR="009B5FD1" w14:paraId="3B825BEF"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D108443" w14:textId="77777777" w:rsidR="009B5FD1" w:rsidRDefault="00C15615">
            <w:pPr>
              <w:spacing w:before="20" w:after="20"/>
            </w:pPr>
            <w:r>
              <w:rPr>
                <w:color w:val="000000"/>
                <w:sz w:val="19"/>
                <w:szCs w:val="19"/>
              </w:rPr>
              <w:t>Target Output</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14C4D3" w14:textId="77777777" w:rsidR="009B5FD1" w:rsidRDefault="00C15615">
            <w:pPr>
              <w:spacing w:before="20" w:after="20"/>
            </w:pPr>
            <w:r>
              <w:rPr>
                <w:color w:val="000000"/>
                <w:sz w:val="19"/>
                <w:szCs w:val="19"/>
              </w:rPr>
              <w:t>~25–50 governed Bronze Delta tables</w:t>
            </w:r>
          </w:p>
        </w:tc>
      </w:tr>
      <w:tr w:rsidR="009B5FD1" w14:paraId="36162045"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FB7455" w14:textId="77777777" w:rsidR="009B5FD1" w:rsidRDefault="00C15615">
            <w:pPr>
              <w:spacing w:before="20" w:after="20"/>
            </w:pPr>
            <w:r>
              <w:rPr>
                <w:color w:val="000000"/>
                <w:sz w:val="19"/>
                <w:szCs w:val="19"/>
              </w:rPr>
              <w:t>Design Baseline</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3AD7376" w14:textId="77777777" w:rsidR="009B5FD1" w:rsidRDefault="0BC19AC7">
            <w:pPr>
              <w:spacing w:before="20" w:after="20"/>
            </w:pPr>
            <w:proofErr w:type="spellStart"/>
            <w:r w:rsidRPr="16511C88">
              <w:rPr>
                <w:color w:val="000000" w:themeColor="text1"/>
                <w:sz w:val="19"/>
                <w:szCs w:val="19"/>
              </w:rPr>
              <w:t>SciCom</w:t>
            </w:r>
            <w:proofErr w:type="spellEnd"/>
            <w:r w:rsidRPr="16511C88">
              <w:rPr>
                <w:color w:val="000000" w:themeColor="text1"/>
                <w:sz w:val="19"/>
                <w:szCs w:val="19"/>
              </w:rPr>
              <w:t xml:space="preserve"> Technical Implementation Approach v1.0 (Jul 26, 2026)</w:t>
            </w:r>
          </w:p>
        </w:tc>
      </w:tr>
      <w:tr w:rsidR="009B5FD1" w14:paraId="5C4263F9"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DDA7A6" w14:textId="77777777" w:rsidR="009B5FD1" w:rsidRDefault="00C15615">
            <w:pPr>
              <w:spacing w:before="20" w:after="20"/>
            </w:pPr>
            <w:r>
              <w:rPr>
                <w:color w:val="000000"/>
                <w:sz w:val="19"/>
                <w:szCs w:val="19"/>
              </w:rPr>
              <w:t>Prepared by</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43802D" w14:textId="77777777" w:rsidR="009B5FD1" w:rsidRDefault="00C15615">
            <w:pPr>
              <w:spacing w:before="20" w:after="20"/>
            </w:pPr>
            <w:r>
              <w:rPr>
                <w:color w:val="000000"/>
                <w:sz w:val="19"/>
                <w:szCs w:val="19"/>
              </w:rPr>
              <w:t>KPMG</w:t>
            </w:r>
          </w:p>
        </w:tc>
      </w:tr>
    </w:tbl>
    <w:p w14:paraId="02EB378F" w14:textId="77777777" w:rsidR="009B5FD1" w:rsidRDefault="009B5FD1">
      <w:pPr>
        <w:sectPr w:rsidR="009B5FD1">
          <w:pgSz w:w="12240" w:h="15840"/>
          <w:pgMar w:top="1440" w:right="1440" w:bottom="1440" w:left="1440" w:header="708" w:footer="708" w:gutter="0"/>
          <w:cols w:space="720"/>
          <w:docGrid w:linePitch="360"/>
        </w:sectPr>
      </w:pPr>
    </w:p>
    <w:p w14:paraId="406425CA" w14:textId="77777777" w:rsidR="009B5FD1" w:rsidRDefault="00C15615">
      <w:pPr>
        <w:spacing w:after="200"/>
      </w:pPr>
      <w:r>
        <w:rPr>
          <w:b/>
          <w:bCs/>
          <w:color w:val="1F3864"/>
          <w:sz w:val="36"/>
          <w:szCs w:val="36"/>
        </w:rPr>
        <w:lastRenderedPageBreak/>
        <w:t>Contents</w:t>
      </w:r>
    </w:p>
    <w:sdt>
      <w:sdtPr>
        <w:alias w:val="Table of Contents"/>
        <w:id w:val="321076627"/>
      </w:sdtPr>
      <w:sdtEndPr/>
      <w:sdtContent>
        <w:p w14:paraId="7100A288" w14:textId="32CA33A2" w:rsidR="000F3C10" w:rsidRDefault="00C15615">
          <w:pPr>
            <w:pStyle w:val="TOC1"/>
            <w:tabs>
              <w:tab w:val="right" w:leader="dot" w:pos="9350"/>
            </w:tabs>
            <w:rPr>
              <w:noProof/>
            </w:rPr>
          </w:pPr>
          <w:r>
            <w:fldChar w:fldCharType="begin"/>
          </w:r>
          <w:r>
            <w:instrText>TOC \h \o "1-2"</w:instrText>
          </w:r>
          <w:r>
            <w:fldChar w:fldCharType="separate"/>
          </w:r>
          <w:hyperlink w:anchor="_Toc236641053" w:history="1">
            <w:r w:rsidR="000F3C10" w:rsidRPr="00FE29BF">
              <w:rPr>
                <w:rStyle w:val="Hyperlink"/>
                <w:noProof/>
              </w:rPr>
              <w:t>1.0  Approach Overview</w:t>
            </w:r>
            <w:r w:rsidR="000F3C10">
              <w:rPr>
                <w:noProof/>
              </w:rPr>
              <w:tab/>
            </w:r>
            <w:r w:rsidR="000F3C10">
              <w:rPr>
                <w:noProof/>
              </w:rPr>
              <w:fldChar w:fldCharType="begin"/>
            </w:r>
            <w:r w:rsidR="000F3C10">
              <w:rPr>
                <w:noProof/>
              </w:rPr>
              <w:instrText xml:space="preserve"> PAGEREF _Toc236641053 \h </w:instrText>
            </w:r>
            <w:r w:rsidR="000F3C10">
              <w:rPr>
                <w:noProof/>
              </w:rPr>
            </w:r>
            <w:r w:rsidR="000F3C10">
              <w:rPr>
                <w:noProof/>
              </w:rPr>
              <w:fldChar w:fldCharType="separate"/>
            </w:r>
            <w:r w:rsidR="000F3C10">
              <w:rPr>
                <w:noProof/>
              </w:rPr>
              <w:t>4</w:t>
            </w:r>
            <w:r w:rsidR="000F3C10">
              <w:rPr>
                <w:noProof/>
              </w:rPr>
              <w:fldChar w:fldCharType="end"/>
            </w:r>
          </w:hyperlink>
        </w:p>
        <w:p w14:paraId="40684067" w14:textId="2C494B74" w:rsidR="000F3C10" w:rsidRDefault="000F3C10">
          <w:pPr>
            <w:pStyle w:val="TOC1"/>
            <w:tabs>
              <w:tab w:val="right" w:leader="dot" w:pos="9350"/>
            </w:tabs>
            <w:rPr>
              <w:noProof/>
            </w:rPr>
          </w:pPr>
          <w:hyperlink w:anchor="_Toc236641054" w:history="1">
            <w:r w:rsidRPr="00FE29BF">
              <w:rPr>
                <w:rStyle w:val="Hyperlink"/>
                <w:noProof/>
              </w:rPr>
              <w:t>2.0  Ingestion Architecture</w:t>
            </w:r>
            <w:r>
              <w:rPr>
                <w:noProof/>
              </w:rPr>
              <w:tab/>
            </w:r>
            <w:r>
              <w:rPr>
                <w:noProof/>
              </w:rPr>
              <w:fldChar w:fldCharType="begin"/>
            </w:r>
            <w:r>
              <w:rPr>
                <w:noProof/>
              </w:rPr>
              <w:instrText xml:space="preserve"> PAGEREF _Toc236641054 \h </w:instrText>
            </w:r>
            <w:r>
              <w:rPr>
                <w:noProof/>
              </w:rPr>
            </w:r>
            <w:r>
              <w:rPr>
                <w:noProof/>
              </w:rPr>
              <w:fldChar w:fldCharType="separate"/>
            </w:r>
            <w:r>
              <w:rPr>
                <w:noProof/>
              </w:rPr>
              <w:t>6</w:t>
            </w:r>
            <w:r>
              <w:rPr>
                <w:noProof/>
              </w:rPr>
              <w:fldChar w:fldCharType="end"/>
            </w:r>
          </w:hyperlink>
        </w:p>
        <w:p w14:paraId="7A7B9923" w14:textId="469EBA97" w:rsidR="000F3C10" w:rsidRDefault="000F3C10">
          <w:pPr>
            <w:pStyle w:val="TOC2"/>
            <w:tabs>
              <w:tab w:val="right" w:leader="dot" w:pos="9350"/>
            </w:tabs>
            <w:rPr>
              <w:noProof/>
            </w:rPr>
          </w:pPr>
          <w:hyperlink w:anchor="_Toc236641055" w:history="1">
            <w:r w:rsidRPr="00FE29BF">
              <w:rPr>
                <w:rStyle w:val="Hyperlink"/>
                <w:noProof/>
              </w:rPr>
              <w:t>2.1  End-to-End Pipeline</w:t>
            </w:r>
            <w:r>
              <w:rPr>
                <w:noProof/>
              </w:rPr>
              <w:tab/>
            </w:r>
            <w:r>
              <w:rPr>
                <w:noProof/>
              </w:rPr>
              <w:fldChar w:fldCharType="begin"/>
            </w:r>
            <w:r>
              <w:rPr>
                <w:noProof/>
              </w:rPr>
              <w:instrText xml:space="preserve"> PAGEREF _Toc236641055 \h </w:instrText>
            </w:r>
            <w:r>
              <w:rPr>
                <w:noProof/>
              </w:rPr>
            </w:r>
            <w:r>
              <w:rPr>
                <w:noProof/>
              </w:rPr>
              <w:fldChar w:fldCharType="separate"/>
            </w:r>
            <w:r>
              <w:rPr>
                <w:noProof/>
              </w:rPr>
              <w:t>6</w:t>
            </w:r>
            <w:r>
              <w:rPr>
                <w:noProof/>
              </w:rPr>
              <w:fldChar w:fldCharType="end"/>
            </w:r>
          </w:hyperlink>
        </w:p>
        <w:p w14:paraId="72AEDF3B" w14:textId="25326227" w:rsidR="000F3C10" w:rsidRDefault="000F3C10">
          <w:pPr>
            <w:pStyle w:val="TOC2"/>
            <w:tabs>
              <w:tab w:val="right" w:leader="dot" w:pos="9350"/>
            </w:tabs>
            <w:rPr>
              <w:noProof/>
            </w:rPr>
          </w:pPr>
          <w:hyperlink w:anchor="_Toc236641056" w:history="1">
            <w:r w:rsidRPr="00FE29BF">
              <w:rPr>
                <w:rStyle w:val="Hyperlink"/>
                <w:noProof/>
              </w:rPr>
              <w:t>2.2  Cribl Stream Functions</w:t>
            </w:r>
            <w:r>
              <w:rPr>
                <w:noProof/>
              </w:rPr>
              <w:tab/>
            </w:r>
            <w:r>
              <w:rPr>
                <w:noProof/>
              </w:rPr>
              <w:fldChar w:fldCharType="begin"/>
            </w:r>
            <w:r>
              <w:rPr>
                <w:noProof/>
              </w:rPr>
              <w:instrText xml:space="preserve"> PAGEREF _Toc236641056 \h </w:instrText>
            </w:r>
            <w:r>
              <w:rPr>
                <w:noProof/>
              </w:rPr>
            </w:r>
            <w:r>
              <w:rPr>
                <w:noProof/>
              </w:rPr>
              <w:fldChar w:fldCharType="separate"/>
            </w:r>
            <w:r>
              <w:rPr>
                <w:noProof/>
              </w:rPr>
              <w:t>6</w:t>
            </w:r>
            <w:r>
              <w:rPr>
                <w:noProof/>
              </w:rPr>
              <w:fldChar w:fldCharType="end"/>
            </w:r>
          </w:hyperlink>
        </w:p>
        <w:p w14:paraId="39B6BCAA" w14:textId="3B9A20FF" w:rsidR="000F3C10" w:rsidRDefault="000F3C10">
          <w:pPr>
            <w:pStyle w:val="TOC2"/>
            <w:tabs>
              <w:tab w:val="right" w:leader="dot" w:pos="9350"/>
            </w:tabs>
            <w:rPr>
              <w:noProof/>
            </w:rPr>
          </w:pPr>
          <w:hyperlink w:anchor="_Toc236641057" w:history="1">
            <w:r w:rsidRPr="00FE29BF">
              <w:rPr>
                <w:rStyle w:val="Hyperlink"/>
                <w:noProof/>
              </w:rPr>
              <w:t>2.3  ADLS Gen2 Landing Paths</w:t>
            </w:r>
            <w:r>
              <w:rPr>
                <w:noProof/>
              </w:rPr>
              <w:tab/>
            </w:r>
            <w:r>
              <w:rPr>
                <w:noProof/>
              </w:rPr>
              <w:fldChar w:fldCharType="begin"/>
            </w:r>
            <w:r>
              <w:rPr>
                <w:noProof/>
              </w:rPr>
              <w:instrText xml:space="preserve"> PAGEREF _Toc236641057 \h </w:instrText>
            </w:r>
            <w:r>
              <w:rPr>
                <w:noProof/>
              </w:rPr>
            </w:r>
            <w:r>
              <w:rPr>
                <w:noProof/>
              </w:rPr>
              <w:fldChar w:fldCharType="separate"/>
            </w:r>
            <w:r>
              <w:rPr>
                <w:noProof/>
              </w:rPr>
              <w:t>7</w:t>
            </w:r>
            <w:r>
              <w:rPr>
                <w:noProof/>
              </w:rPr>
              <w:fldChar w:fldCharType="end"/>
            </w:r>
          </w:hyperlink>
        </w:p>
        <w:p w14:paraId="3270A4B1" w14:textId="039E4D4D" w:rsidR="000F3C10" w:rsidRDefault="000F3C10">
          <w:pPr>
            <w:pStyle w:val="TOC2"/>
            <w:tabs>
              <w:tab w:val="right" w:leader="dot" w:pos="9350"/>
            </w:tabs>
            <w:rPr>
              <w:noProof/>
            </w:rPr>
          </w:pPr>
          <w:hyperlink w:anchor="_Toc236641058" w:history="1">
            <w:r w:rsidRPr="00FE29BF">
              <w:rPr>
                <w:rStyle w:val="Hyperlink"/>
                <w:noProof/>
              </w:rPr>
              <w:t>2.4  Landing File Standards</w:t>
            </w:r>
            <w:r>
              <w:rPr>
                <w:noProof/>
              </w:rPr>
              <w:tab/>
            </w:r>
            <w:r>
              <w:rPr>
                <w:noProof/>
              </w:rPr>
              <w:fldChar w:fldCharType="begin"/>
            </w:r>
            <w:r>
              <w:rPr>
                <w:noProof/>
              </w:rPr>
              <w:instrText xml:space="preserve"> PAGEREF _Toc236641058 \h </w:instrText>
            </w:r>
            <w:r>
              <w:rPr>
                <w:noProof/>
              </w:rPr>
            </w:r>
            <w:r>
              <w:rPr>
                <w:noProof/>
              </w:rPr>
              <w:fldChar w:fldCharType="separate"/>
            </w:r>
            <w:r>
              <w:rPr>
                <w:noProof/>
              </w:rPr>
              <w:t>7</w:t>
            </w:r>
            <w:r>
              <w:rPr>
                <w:noProof/>
              </w:rPr>
              <w:fldChar w:fldCharType="end"/>
            </w:r>
          </w:hyperlink>
        </w:p>
        <w:p w14:paraId="266AF976" w14:textId="36EC76A1" w:rsidR="000F3C10" w:rsidRDefault="000F3C10">
          <w:pPr>
            <w:pStyle w:val="TOC1"/>
            <w:tabs>
              <w:tab w:val="right" w:leader="dot" w:pos="9350"/>
            </w:tabs>
            <w:rPr>
              <w:noProof/>
            </w:rPr>
          </w:pPr>
          <w:hyperlink w:anchor="_Toc236641059" w:history="1">
            <w:r w:rsidRPr="00FE29BF">
              <w:rPr>
                <w:rStyle w:val="Hyperlink"/>
                <w:noProof/>
              </w:rPr>
              <w:t>3.0  Workflow-by-Workflow Validation</w:t>
            </w:r>
            <w:r>
              <w:rPr>
                <w:noProof/>
              </w:rPr>
              <w:tab/>
            </w:r>
            <w:r>
              <w:rPr>
                <w:noProof/>
              </w:rPr>
              <w:fldChar w:fldCharType="begin"/>
            </w:r>
            <w:r>
              <w:rPr>
                <w:noProof/>
              </w:rPr>
              <w:instrText xml:space="preserve"> PAGEREF _Toc236641059 \h </w:instrText>
            </w:r>
            <w:r>
              <w:rPr>
                <w:noProof/>
              </w:rPr>
            </w:r>
            <w:r>
              <w:rPr>
                <w:noProof/>
              </w:rPr>
              <w:fldChar w:fldCharType="separate"/>
            </w:r>
            <w:r>
              <w:rPr>
                <w:noProof/>
              </w:rPr>
              <w:t>8</w:t>
            </w:r>
            <w:r>
              <w:rPr>
                <w:noProof/>
              </w:rPr>
              <w:fldChar w:fldCharType="end"/>
            </w:r>
          </w:hyperlink>
        </w:p>
        <w:p w14:paraId="70F0F191" w14:textId="2FAA745D" w:rsidR="000F3C10" w:rsidRDefault="000F3C10">
          <w:pPr>
            <w:pStyle w:val="TOC2"/>
            <w:tabs>
              <w:tab w:val="right" w:leader="dot" w:pos="9350"/>
            </w:tabs>
            <w:rPr>
              <w:noProof/>
            </w:rPr>
          </w:pPr>
          <w:hyperlink w:anchor="_Toc236641060" w:history="1">
            <w:r w:rsidRPr="00FE29BF">
              <w:rPr>
                <w:rStyle w:val="Hyperlink"/>
                <w:noProof/>
              </w:rPr>
              <w:t>3.1  Validation Framework</w:t>
            </w:r>
            <w:r>
              <w:rPr>
                <w:noProof/>
              </w:rPr>
              <w:tab/>
            </w:r>
            <w:r>
              <w:rPr>
                <w:noProof/>
              </w:rPr>
              <w:fldChar w:fldCharType="begin"/>
            </w:r>
            <w:r>
              <w:rPr>
                <w:noProof/>
              </w:rPr>
              <w:instrText xml:space="preserve"> PAGEREF _Toc236641060 \h </w:instrText>
            </w:r>
            <w:r>
              <w:rPr>
                <w:noProof/>
              </w:rPr>
            </w:r>
            <w:r>
              <w:rPr>
                <w:noProof/>
              </w:rPr>
              <w:fldChar w:fldCharType="separate"/>
            </w:r>
            <w:r>
              <w:rPr>
                <w:noProof/>
              </w:rPr>
              <w:t>8</w:t>
            </w:r>
            <w:r>
              <w:rPr>
                <w:noProof/>
              </w:rPr>
              <w:fldChar w:fldCharType="end"/>
            </w:r>
          </w:hyperlink>
        </w:p>
        <w:p w14:paraId="66702F60" w14:textId="3CB9359C" w:rsidR="000F3C10" w:rsidRDefault="000F3C10">
          <w:pPr>
            <w:pStyle w:val="TOC2"/>
            <w:tabs>
              <w:tab w:val="right" w:leader="dot" w:pos="9350"/>
            </w:tabs>
            <w:rPr>
              <w:noProof/>
            </w:rPr>
          </w:pPr>
          <w:hyperlink w:anchor="_Toc236641061" w:history="1">
            <w:r w:rsidRPr="00FE29BF">
              <w:rPr>
                <w:rStyle w:val="Hyperlink"/>
                <w:noProof/>
              </w:rPr>
              <w:t>3.2  WF1 — Tanium (DC → Akamai → Blob → Autoloader)</w:t>
            </w:r>
            <w:r>
              <w:rPr>
                <w:noProof/>
              </w:rPr>
              <w:tab/>
            </w:r>
            <w:r>
              <w:rPr>
                <w:noProof/>
              </w:rPr>
              <w:fldChar w:fldCharType="begin"/>
            </w:r>
            <w:r>
              <w:rPr>
                <w:noProof/>
              </w:rPr>
              <w:instrText xml:space="preserve"> PAGEREF _Toc236641061 \h </w:instrText>
            </w:r>
            <w:r>
              <w:rPr>
                <w:noProof/>
              </w:rPr>
            </w:r>
            <w:r>
              <w:rPr>
                <w:noProof/>
              </w:rPr>
              <w:fldChar w:fldCharType="separate"/>
            </w:r>
            <w:r>
              <w:rPr>
                <w:noProof/>
              </w:rPr>
              <w:t>8</w:t>
            </w:r>
            <w:r>
              <w:rPr>
                <w:noProof/>
              </w:rPr>
              <w:fldChar w:fldCharType="end"/>
            </w:r>
          </w:hyperlink>
        </w:p>
        <w:p w14:paraId="78D65EB2" w14:textId="4C2C255D" w:rsidR="000F3C10" w:rsidRDefault="000F3C10">
          <w:pPr>
            <w:pStyle w:val="TOC2"/>
            <w:tabs>
              <w:tab w:val="right" w:leader="dot" w:pos="9350"/>
            </w:tabs>
            <w:rPr>
              <w:noProof/>
            </w:rPr>
          </w:pPr>
          <w:hyperlink w:anchor="_Toc236641062" w:history="1">
            <w:r w:rsidRPr="00FE29BF">
              <w:rPr>
                <w:rStyle w:val="Hyperlink"/>
                <w:noProof/>
              </w:rPr>
              <w:t>3.3  WF2 — Data Center via NiFi (DC → NiFi → Blob → Databricks)</w:t>
            </w:r>
            <w:r>
              <w:rPr>
                <w:noProof/>
              </w:rPr>
              <w:tab/>
            </w:r>
            <w:r>
              <w:rPr>
                <w:noProof/>
              </w:rPr>
              <w:fldChar w:fldCharType="begin"/>
            </w:r>
            <w:r>
              <w:rPr>
                <w:noProof/>
              </w:rPr>
              <w:instrText xml:space="preserve"> PAGEREF _Toc236641062 \h </w:instrText>
            </w:r>
            <w:r>
              <w:rPr>
                <w:noProof/>
              </w:rPr>
            </w:r>
            <w:r>
              <w:rPr>
                <w:noProof/>
              </w:rPr>
              <w:fldChar w:fldCharType="separate"/>
            </w:r>
            <w:r>
              <w:rPr>
                <w:noProof/>
              </w:rPr>
              <w:t>8</w:t>
            </w:r>
            <w:r>
              <w:rPr>
                <w:noProof/>
              </w:rPr>
              <w:fldChar w:fldCharType="end"/>
            </w:r>
          </w:hyperlink>
        </w:p>
        <w:p w14:paraId="52FBD749" w14:textId="71F1784A" w:rsidR="000F3C10" w:rsidRDefault="000F3C10">
          <w:pPr>
            <w:pStyle w:val="TOC2"/>
            <w:tabs>
              <w:tab w:val="right" w:leader="dot" w:pos="9350"/>
            </w:tabs>
            <w:rPr>
              <w:noProof/>
            </w:rPr>
          </w:pPr>
          <w:hyperlink w:anchor="_Toc236641063" w:history="1">
            <w:r w:rsidRPr="00FE29BF">
              <w:rPr>
                <w:rStyle w:val="Hyperlink"/>
                <w:noProof/>
              </w:rPr>
              <w:t>3.4  WF3 — Data Center via Splunk HF (DC → Splunk HF → Cribl Worker → Blob → DBX)</w:t>
            </w:r>
            <w:r>
              <w:rPr>
                <w:noProof/>
              </w:rPr>
              <w:tab/>
            </w:r>
            <w:r>
              <w:rPr>
                <w:noProof/>
              </w:rPr>
              <w:fldChar w:fldCharType="begin"/>
            </w:r>
            <w:r>
              <w:rPr>
                <w:noProof/>
              </w:rPr>
              <w:instrText xml:space="preserve"> PAGEREF _Toc236641063 \h </w:instrText>
            </w:r>
            <w:r>
              <w:rPr>
                <w:noProof/>
              </w:rPr>
            </w:r>
            <w:r>
              <w:rPr>
                <w:noProof/>
              </w:rPr>
              <w:fldChar w:fldCharType="separate"/>
            </w:r>
            <w:r>
              <w:rPr>
                <w:noProof/>
              </w:rPr>
              <w:t>9</w:t>
            </w:r>
            <w:r>
              <w:rPr>
                <w:noProof/>
              </w:rPr>
              <w:fldChar w:fldCharType="end"/>
            </w:r>
          </w:hyperlink>
        </w:p>
        <w:p w14:paraId="227EF8D8" w14:textId="49783B9A" w:rsidR="000F3C10" w:rsidRDefault="000F3C10">
          <w:pPr>
            <w:pStyle w:val="TOC2"/>
            <w:tabs>
              <w:tab w:val="right" w:leader="dot" w:pos="9350"/>
            </w:tabs>
            <w:rPr>
              <w:noProof/>
            </w:rPr>
          </w:pPr>
          <w:hyperlink w:anchor="_Toc236641064" w:history="1">
            <w:r w:rsidRPr="00FE29BF">
              <w:rPr>
                <w:rStyle w:val="Hyperlink"/>
                <w:noProof/>
              </w:rPr>
              <w:t>3.5  WF4 — GCP (GCP → Cribl GKE → Azure Blob → DBX)</w:t>
            </w:r>
            <w:r>
              <w:rPr>
                <w:noProof/>
              </w:rPr>
              <w:tab/>
            </w:r>
            <w:r>
              <w:rPr>
                <w:noProof/>
              </w:rPr>
              <w:fldChar w:fldCharType="begin"/>
            </w:r>
            <w:r>
              <w:rPr>
                <w:noProof/>
              </w:rPr>
              <w:instrText xml:space="preserve"> PAGEREF _Toc236641064 \h </w:instrText>
            </w:r>
            <w:r>
              <w:rPr>
                <w:noProof/>
              </w:rPr>
            </w:r>
            <w:r>
              <w:rPr>
                <w:noProof/>
              </w:rPr>
              <w:fldChar w:fldCharType="separate"/>
            </w:r>
            <w:r>
              <w:rPr>
                <w:noProof/>
              </w:rPr>
              <w:t>10</w:t>
            </w:r>
            <w:r>
              <w:rPr>
                <w:noProof/>
              </w:rPr>
              <w:fldChar w:fldCharType="end"/>
            </w:r>
          </w:hyperlink>
        </w:p>
        <w:p w14:paraId="7C1D2A77" w14:textId="4577EFE3" w:rsidR="000F3C10" w:rsidRDefault="000F3C10">
          <w:pPr>
            <w:pStyle w:val="TOC2"/>
            <w:tabs>
              <w:tab w:val="right" w:leader="dot" w:pos="9350"/>
            </w:tabs>
            <w:rPr>
              <w:noProof/>
            </w:rPr>
          </w:pPr>
          <w:hyperlink w:anchor="_Toc236641065" w:history="1">
            <w:r w:rsidRPr="00FE29BF">
              <w:rPr>
                <w:rStyle w:val="Hyperlink"/>
                <w:noProof/>
              </w:rPr>
              <w:t>3.6  WF5 — AWS CrowdStrike (AWS → S3 → Cribl ECS → Azure Blob → DBX)</w:t>
            </w:r>
            <w:r>
              <w:rPr>
                <w:noProof/>
              </w:rPr>
              <w:tab/>
            </w:r>
            <w:r>
              <w:rPr>
                <w:noProof/>
              </w:rPr>
              <w:fldChar w:fldCharType="begin"/>
            </w:r>
            <w:r>
              <w:rPr>
                <w:noProof/>
              </w:rPr>
              <w:instrText xml:space="preserve"> PAGEREF _Toc236641065 \h </w:instrText>
            </w:r>
            <w:r>
              <w:rPr>
                <w:noProof/>
              </w:rPr>
            </w:r>
            <w:r>
              <w:rPr>
                <w:noProof/>
              </w:rPr>
              <w:fldChar w:fldCharType="separate"/>
            </w:r>
            <w:r>
              <w:rPr>
                <w:noProof/>
              </w:rPr>
              <w:t>10</w:t>
            </w:r>
            <w:r>
              <w:rPr>
                <w:noProof/>
              </w:rPr>
              <w:fldChar w:fldCharType="end"/>
            </w:r>
          </w:hyperlink>
        </w:p>
        <w:p w14:paraId="05F319AF" w14:textId="59B91799" w:rsidR="000F3C10" w:rsidRDefault="000F3C10">
          <w:pPr>
            <w:pStyle w:val="TOC2"/>
            <w:tabs>
              <w:tab w:val="right" w:leader="dot" w:pos="9350"/>
            </w:tabs>
            <w:rPr>
              <w:noProof/>
            </w:rPr>
          </w:pPr>
          <w:hyperlink w:anchor="_Toc236641066" w:history="1">
            <w:r w:rsidRPr="00FE29BF">
              <w:rPr>
                <w:rStyle w:val="Hyperlink"/>
                <w:noProof/>
              </w:rPr>
              <w:t>3.7  WF6 — Azure Native (Azure → Event Hub/Blob → Cribl AKS → DBX)</w:t>
            </w:r>
            <w:r>
              <w:rPr>
                <w:noProof/>
              </w:rPr>
              <w:tab/>
            </w:r>
            <w:r>
              <w:rPr>
                <w:noProof/>
              </w:rPr>
              <w:fldChar w:fldCharType="begin"/>
            </w:r>
            <w:r>
              <w:rPr>
                <w:noProof/>
              </w:rPr>
              <w:instrText xml:space="preserve"> PAGEREF _Toc236641066 \h </w:instrText>
            </w:r>
            <w:r>
              <w:rPr>
                <w:noProof/>
              </w:rPr>
            </w:r>
            <w:r>
              <w:rPr>
                <w:noProof/>
              </w:rPr>
              <w:fldChar w:fldCharType="separate"/>
            </w:r>
            <w:r>
              <w:rPr>
                <w:noProof/>
              </w:rPr>
              <w:t>10</w:t>
            </w:r>
            <w:r>
              <w:rPr>
                <w:noProof/>
              </w:rPr>
              <w:fldChar w:fldCharType="end"/>
            </w:r>
          </w:hyperlink>
        </w:p>
        <w:p w14:paraId="5A2D0B31" w14:textId="0B1656D4" w:rsidR="000F3C10" w:rsidRDefault="000F3C10">
          <w:pPr>
            <w:pStyle w:val="TOC1"/>
            <w:tabs>
              <w:tab w:val="right" w:leader="dot" w:pos="9350"/>
            </w:tabs>
            <w:rPr>
              <w:noProof/>
            </w:rPr>
          </w:pPr>
          <w:hyperlink w:anchor="_Toc236641067" w:history="1">
            <w:r w:rsidRPr="00FE29BF">
              <w:rPr>
                <w:rStyle w:val="Hyperlink"/>
                <w:noProof/>
              </w:rPr>
              <w:t>4.0  Bronze Table Design and Mapping</w:t>
            </w:r>
            <w:r>
              <w:rPr>
                <w:noProof/>
              </w:rPr>
              <w:tab/>
            </w:r>
            <w:r>
              <w:rPr>
                <w:noProof/>
              </w:rPr>
              <w:fldChar w:fldCharType="begin"/>
            </w:r>
            <w:r>
              <w:rPr>
                <w:noProof/>
              </w:rPr>
              <w:instrText xml:space="preserve"> PAGEREF _Toc236641067 \h </w:instrText>
            </w:r>
            <w:r>
              <w:rPr>
                <w:noProof/>
              </w:rPr>
            </w:r>
            <w:r>
              <w:rPr>
                <w:noProof/>
              </w:rPr>
              <w:fldChar w:fldCharType="separate"/>
            </w:r>
            <w:r>
              <w:rPr>
                <w:noProof/>
              </w:rPr>
              <w:t>12</w:t>
            </w:r>
            <w:r>
              <w:rPr>
                <w:noProof/>
              </w:rPr>
              <w:fldChar w:fldCharType="end"/>
            </w:r>
          </w:hyperlink>
        </w:p>
        <w:p w14:paraId="0D132E9F" w14:textId="7038B047" w:rsidR="000F3C10" w:rsidRDefault="000F3C10">
          <w:pPr>
            <w:pStyle w:val="TOC2"/>
            <w:tabs>
              <w:tab w:val="right" w:leader="dot" w:pos="9350"/>
            </w:tabs>
            <w:rPr>
              <w:noProof/>
            </w:rPr>
          </w:pPr>
          <w:hyperlink w:anchor="_Toc236641068" w:history="1">
            <w:r w:rsidRPr="00FE29BF">
              <w:rPr>
                <w:rStyle w:val="Hyperlink"/>
                <w:noProof/>
              </w:rPr>
              <w:t>4.1  Consolidation Logic</w:t>
            </w:r>
            <w:r>
              <w:rPr>
                <w:noProof/>
              </w:rPr>
              <w:tab/>
            </w:r>
            <w:r>
              <w:rPr>
                <w:noProof/>
              </w:rPr>
              <w:fldChar w:fldCharType="begin"/>
            </w:r>
            <w:r>
              <w:rPr>
                <w:noProof/>
              </w:rPr>
              <w:instrText xml:space="preserve"> PAGEREF _Toc236641068 \h </w:instrText>
            </w:r>
            <w:r>
              <w:rPr>
                <w:noProof/>
              </w:rPr>
            </w:r>
            <w:r>
              <w:rPr>
                <w:noProof/>
              </w:rPr>
              <w:fldChar w:fldCharType="separate"/>
            </w:r>
            <w:r>
              <w:rPr>
                <w:noProof/>
              </w:rPr>
              <w:t>12</w:t>
            </w:r>
            <w:r>
              <w:rPr>
                <w:noProof/>
              </w:rPr>
              <w:fldChar w:fldCharType="end"/>
            </w:r>
          </w:hyperlink>
        </w:p>
        <w:p w14:paraId="33F038BE" w14:textId="3B8FEDD5" w:rsidR="000F3C10" w:rsidRDefault="000F3C10">
          <w:pPr>
            <w:pStyle w:val="TOC2"/>
            <w:tabs>
              <w:tab w:val="right" w:leader="dot" w:pos="9350"/>
            </w:tabs>
            <w:rPr>
              <w:noProof/>
            </w:rPr>
          </w:pPr>
          <w:hyperlink w:anchor="_Toc236641069" w:history="1">
            <w:r w:rsidRPr="00FE29BF">
              <w:rPr>
                <w:rStyle w:val="Hyperlink"/>
                <w:noProof/>
              </w:rPr>
              <w:t>4.2  Four Design Patterns</w:t>
            </w:r>
            <w:r>
              <w:rPr>
                <w:noProof/>
              </w:rPr>
              <w:tab/>
            </w:r>
            <w:r>
              <w:rPr>
                <w:noProof/>
              </w:rPr>
              <w:fldChar w:fldCharType="begin"/>
            </w:r>
            <w:r>
              <w:rPr>
                <w:noProof/>
              </w:rPr>
              <w:instrText xml:space="preserve"> PAGEREF _Toc236641069 \h </w:instrText>
            </w:r>
            <w:r>
              <w:rPr>
                <w:noProof/>
              </w:rPr>
            </w:r>
            <w:r>
              <w:rPr>
                <w:noProof/>
              </w:rPr>
              <w:fldChar w:fldCharType="separate"/>
            </w:r>
            <w:r>
              <w:rPr>
                <w:noProof/>
              </w:rPr>
              <w:t>12</w:t>
            </w:r>
            <w:r>
              <w:rPr>
                <w:noProof/>
              </w:rPr>
              <w:fldChar w:fldCharType="end"/>
            </w:r>
          </w:hyperlink>
        </w:p>
        <w:p w14:paraId="21BDA698" w14:textId="77E183E7" w:rsidR="000F3C10" w:rsidRDefault="000F3C10">
          <w:pPr>
            <w:pStyle w:val="TOC2"/>
            <w:tabs>
              <w:tab w:val="right" w:leader="dot" w:pos="9350"/>
            </w:tabs>
            <w:rPr>
              <w:noProof/>
            </w:rPr>
          </w:pPr>
          <w:hyperlink w:anchor="_Toc236641070" w:history="1">
            <w:r w:rsidRPr="00FE29BF">
              <w:rPr>
                <w:rStyle w:val="Hyperlink"/>
                <w:noProof/>
              </w:rPr>
              <w:t>4.3  Pattern Selection Criteria</w:t>
            </w:r>
            <w:r>
              <w:rPr>
                <w:noProof/>
              </w:rPr>
              <w:tab/>
            </w:r>
            <w:r>
              <w:rPr>
                <w:noProof/>
              </w:rPr>
              <w:fldChar w:fldCharType="begin"/>
            </w:r>
            <w:r>
              <w:rPr>
                <w:noProof/>
              </w:rPr>
              <w:instrText xml:space="preserve"> PAGEREF _Toc236641070 \h </w:instrText>
            </w:r>
            <w:r>
              <w:rPr>
                <w:noProof/>
              </w:rPr>
            </w:r>
            <w:r>
              <w:rPr>
                <w:noProof/>
              </w:rPr>
              <w:fldChar w:fldCharType="separate"/>
            </w:r>
            <w:r>
              <w:rPr>
                <w:noProof/>
              </w:rPr>
              <w:t>12</w:t>
            </w:r>
            <w:r>
              <w:rPr>
                <w:noProof/>
              </w:rPr>
              <w:fldChar w:fldCharType="end"/>
            </w:r>
          </w:hyperlink>
        </w:p>
        <w:p w14:paraId="03ACD955" w14:textId="64F53653" w:rsidR="000F3C10" w:rsidRDefault="000F3C10">
          <w:pPr>
            <w:pStyle w:val="TOC2"/>
            <w:tabs>
              <w:tab w:val="right" w:leader="dot" w:pos="9350"/>
            </w:tabs>
            <w:rPr>
              <w:noProof/>
            </w:rPr>
          </w:pPr>
          <w:hyperlink w:anchor="_Toc236641071" w:history="1">
            <w:r w:rsidRPr="00FE29BF">
              <w:rPr>
                <w:rStyle w:val="Hyperlink"/>
                <w:noProof/>
              </w:rPr>
              <w:t>4.4  Canonical Bronze Schema</w:t>
            </w:r>
            <w:r>
              <w:rPr>
                <w:noProof/>
              </w:rPr>
              <w:tab/>
            </w:r>
            <w:r>
              <w:rPr>
                <w:noProof/>
              </w:rPr>
              <w:fldChar w:fldCharType="begin"/>
            </w:r>
            <w:r>
              <w:rPr>
                <w:noProof/>
              </w:rPr>
              <w:instrText xml:space="preserve"> PAGEREF _Toc236641071 \h </w:instrText>
            </w:r>
            <w:r>
              <w:rPr>
                <w:noProof/>
              </w:rPr>
            </w:r>
            <w:r>
              <w:rPr>
                <w:noProof/>
              </w:rPr>
              <w:fldChar w:fldCharType="separate"/>
            </w:r>
            <w:r>
              <w:rPr>
                <w:noProof/>
              </w:rPr>
              <w:t>13</w:t>
            </w:r>
            <w:r>
              <w:rPr>
                <w:noProof/>
              </w:rPr>
              <w:fldChar w:fldCharType="end"/>
            </w:r>
          </w:hyperlink>
        </w:p>
        <w:p w14:paraId="191A49A1" w14:textId="4CF3DD8E" w:rsidR="000F3C10" w:rsidRDefault="000F3C10">
          <w:pPr>
            <w:pStyle w:val="TOC2"/>
            <w:tabs>
              <w:tab w:val="right" w:leader="dot" w:pos="9350"/>
            </w:tabs>
            <w:rPr>
              <w:noProof/>
            </w:rPr>
          </w:pPr>
          <w:hyperlink w:anchor="_Toc236641072" w:history="1">
            <w:r w:rsidRPr="00FE29BF">
              <w:rPr>
                <w:rStyle w:val="Hyperlink"/>
                <w:noProof/>
              </w:rPr>
              <w:t>4.5  Partitioning Strategy</w:t>
            </w:r>
            <w:r>
              <w:rPr>
                <w:noProof/>
              </w:rPr>
              <w:tab/>
            </w:r>
            <w:r>
              <w:rPr>
                <w:noProof/>
              </w:rPr>
              <w:fldChar w:fldCharType="begin"/>
            </w:r>
            <w:r>
              <w:rPr>
                <w:noProof/>
              </w:rPr>
              <w:instrText xml:space="preserve"> PAGEREF _Toc236641072 \h </w:instrText>
            </w:r>
            <w:r>
              <w:rPr>
                <w:noProof/>
              </w:rPr>
            </w:r>
            <w:r>
              <w:rPr>
                <w:noProof/>
              </w:rPr>
              <w:fldChar w:fldCharType="separate"/>
            </w:r>
            <w:r>
              <w:rPr>
                <w:noProof/>
              </w:rPr>
              <w:t>14</w:t>
            </w:r>
            <w:r>
              <w:rPr>
                <w:noProof/>
              </w:rPr>
              <w:fldChar w:fldCharType="end"/>
            </w:r>
          </w:hyperlink>
        </w:p>
        <w:p w14:paraId="20875E5C" w14:textId="61387BB0" w:rsidR="000F3C10" w:rsidRDefault="000F3C10">
          <w:pPr>
            <w:pStyle w:val="TOC1"/>
            <w:tabs>
              <w:tab w:val="right" w:leader="dot" w:pos="9350"/>
            </w:tabs>
            <w:rPr>
              <w:noProof/>
            </w:rPr>
          </w:pPr>
          <w:hyperlink w:anchor="_Toc236641073" w:history="1">
            <w:r w:rsidRPr="00FE29BF">
              <w:rPr>
                <w:rStyle w:val="Hyperlink"/>
                <w:noProof/>
              </w:rPr>
              <w:t>5.0  Autoloader and Event Grid Configuration</w:t>
            </w:r>
            <w:r>
              <w:rPr>
                <w:noProof/>
              </w:rPr>
              <w:tab/>
            </w:r>
            <w:r>
              <w:rPr>
                <w:noProof/>
              </w:rPr>
              <w:fldChar w:fldCharType="begin"/>
            </w:r>
            <w:r>
              <w:rPr>
                <w:noProof/>
              </w:rPr>
              <w:instrText xml:space="preserve"> PAGEREF _Toc236641073 \h </w:instrText>
            </w:r>
            <w:r>
              <w:rPr>
                <w:noProof/>
              </w:rPr>
            </w:r>
            <w:r>
              <w:rPr>
                <w:noProof/>
              </w:rPr>
              <w:fldChar w:fldCharType="separate"/>
            </w:r>
            <w:r>
              <w:rPr>
                <w:noProof/>
              </w:rPr>
              <w:t>15</w:t>
            </w:r>
            <w:r>
              <w:rPr>
                <w:noProof/>
              </w:rPr>
              <w:fldChar w:fldCharType="end"/>
            </w:r>
          </w:hyperlink>
        </w:p>
        <w:p w14:paraId="043BC418" w14:textId="1C1B5D06" w:rsidR="000F3C10" w:rsidRDefault="000F3C10">
          <w:pPr>
            <w:pStyle w:val="TOC2"/>
            <w:tabs>
              <w:tab w:val="right" w:leader="dot" w:pos="9350"/>
            </w:tabs>
            <w:rPr>
              <w:noProof/>
            </w:rPr>
          </w:pPr>
          <w:hyperlink w:anchor="_Toc236641074" w:history="1">
            <w:r w:rsidRPr="00FE29BF">
              <w:rPr>
                <w:rStyle w:val="Hyperlink"/>
                <w:noProof/>
              </w:rPr>
              <w:t>5.1  Why Event Grid Is Critical</w:t>
            </w:r>
            <w:r>
              <w:rPr>
                <w:noProof/>
              </w:rPr>
              <w:tab/>
            </w:r>
            <w:r>
              <w:rPr>
                <w:noProof/>
              </w:rPr>
              <w:fldChar w:fldCharType="begin"/>
            </w:r>
            <w:r>
              <w:rPr>
                <w:noProof/>
              </w:rPr>
              <w:instrText xml:space="preserve"> PAGEREF _Toc236641074 \h </w:instrText>
            </w:r>
            <w:r>
              <w:rPr>
                <w:noProof/>
              </w:rPr>
            </w:r>
            <w:r>
              <w:rPr>
                <w:noProof/>
              </w:rPr>
              <w:fldChar w:fldCharType="separate"/>
            </w:r>
            <w:r>
              <w:rPr>
                <w:noProof/>
              </w:rPr>
              <w:t>15</w:t>
            </w:r>
            <w:r>
              <w:rPr>
                <w:noProof/>
              </w:rPr>
              <w:fldChar w:fldCharType="end"/>
            </w:r>
          </w:hyperlink>
        </w:p>
        <w:p w14:paraId="03DE89F0" w14:textId="1BE8F918" w:rsidR="000F3C10" w:rsidRDefault="000F3C10">
          <w:pPr>
            <w:pStyle w:val="TOC2"/>
            <w:tabs>
              <w:tab w:val="right" w:leader="dot" w:pos="9350"/>
            </w:tabs>
            <w:rPr>
              <w:noProof/>
            </w:rPr>
          </w:pPr>
          <w:hyperlink w:anchor="_Toc236641075" w:history="1">
            <w:r w:rsidRPr="00FE29BF">
              <w:rPr>
                <w:rStyle w:val="Hyperlink"/>
                <w:noProof/>
              </w:rPr>
              <w:t>5.2  Autoloader Configuration</w:t>
            </w:r>
            <w:r>
              <w:rPr>
                <w:noProof/>
              </w:rPr>
              <w:tab/>
            </w:r>
            <w:r>
              <w:rPr>
                <w:noProof/>
              </w:rPr>
              <w:fldChar w:fldCharType="begin"/>
            </w:r>
            <w:r>
              <w:rPr>
                <w:noProof/>
              </w:rPr>
              <w:instrText xml:space="preserve"> PAGEREF _Toc236641075 \h </w:instrText>
            </w:r>
            <w:r>
              <w:rPr>
                <w:noProof/>
              </w:rPr>
            </w:r>
            <w:r>
              <w:rPr>
                <w:noProof/>
              </w:rPr>
              <w:fldChar w:fldCharType="separate"/>
            </w:r>
            <w:r>
              <w:rPr>
                <w:noProof/>
              </w:rPr>
              <w:t>15</w:t>
            </w:r>
            <w:r>
              <w:rPr>
                <w:noProof/>
              </w:rPr>
              <w:fldChar w:fldCharType="end"/>
            </w:r>
          </w:hyperlink>
        </w:p>
        <w:p w14:paraId="0B5E7F07" w14:textId="0DD17847" w:rsidR="000F3C10" w:rsidRDefault="000F3C10">
          <w:pPr>
            <w:pStyle w:val="TOC2"/>
            <w:tabs>
              <w:tab w:val="right" w:leader="dot" w:pos="9350"/>
            </w:tabs>
            <w:rPr>
              <w:noProof/>
            </w:rPr>
          </w:pPr>
          <w:hyperlink w:anchor="_Toc236641076" w:history="1">
            <w:r w:rsidRPr="00FE29BF">
              <w:rPr>
                <w:rStyle w:val="Hyperlink"/>
                <w:noProof/>
              </w:rPr>
              <w:t>5.3  ADLS Path → Bronze Table Mapping</w:t>
            </w:r>
            <w:r>
              <w:rPr>
                <w:noProof/>
              </w:rPr>
              <w:tab/>
            </w:r>
            <w:r>
              <w:rPr>
                <w:noProof/>
              </w:rPr>
              <w:fldChar w:fldCharType="begin"/>
            </w:r>
            <w:r>
              <w:rPr>
                <w:noProof/>
              </w:rPr>
              <w:instrText xml:space="preserve"> PAGEREF _Toc236641076 \h </w:instrText>
            </w:r>
            <w:r>
              <w:rPr>
                <w:noProof/>
              </w:rPr>
            </w:r>
            <w:r>
              <w:rPr>
                <w:noProof/>
              </w:rPr>
              <w:fldChar w:fldCharType="separate"/>
            </w:r>
            <w:r>
              <w:rPr>
                <w:noProof/>
              </w:rPr>
              <w:t>15</w:t>
            </w:r>
            <w:r>
              <w:rPr>
                <w:noProof/>
              </w:rPr>
              <w:fldChar w:fldCharType="end"/>
            </w:r>
          </w:hyperlink>
        </w:p>
        <w:p w14:paraId="433BE3EB" w14:textId="7003E1D0" w:rsidR="000F3C10" w:rsidRDefault="000F3C10">
          <w:pPr>
            <w:pStyle w:val="TOC2"/>
            <w:tabs>
              <w:tab w:val="right" w:leader="dot" w:pos="9350"/>
            </w:tabs>
            <w:rPr>
              <w:noProof/>
            </w:rPr>
          </w:pPr>
          <w:hyperlink w:anchor="_Toc236641077" w:history="1">
            <w:r w:rsidRPr="00FE29BF">
              <w:rPr>
                <w:rStyle w:val="Hyperlink"/>
                <w:noProof/>
              </w:rPr>
              <w:t>5.4  Streaming vs. Micro-Batch Decision</w:t>
            </w:r>
            <w:r>
              <w:rPr>
                <w:noProof/>
              </w:rPr>
              <w:tab/>
            </w:r>
            <w:r>
              <w:rPr>
                <w:noProof/>
              </w:rPr>
              <w:fldChar w:fldCharType="begin"/>
            </w:r>
            <w:r>
              <w:rPr>
                <w:noProof/>
              </w:rPr>
              <w:instrText xml:space="preserve"> PAGEREF _Toc236641077 \h </w:instrText>
            </w:r>
            <w:r>
              <w:rPr>
                <w:noProof/>
              </w:rPr>
            </w:r>
            <w:r>
              <w:rPr>
                <w:noProof/>
              </w:rPr>
              <w:fldChar w:fldCharType="separate"/>
            </w:r>
            <w:r>
              <w:rPr>
                <w:noProof/>
              </w:rPr>
              <w:t>16</w:t>
            </w:r>
            <w:r>
              <w:rPr>
                <w:noProof/>
              </w:rPr>
              <w:fldChar w:fldCharType="end"/>
            </w:r>
          </w:hyperlink>
        </w:p>
        <w:p w14:paraId="6BA386EF" w14:textId="37F71692" w:rsidR="000F3C10" w:rsidRDefault="000F3C10">
          <w:pPr>
            <w:pStyle w:val="TOC1"/>
            <w:tabs>
              <w:tab w:val="right" w:leader="dot" w:pos="9350"/>
            </w:tabs>
            <w:rPr>
              <w:noProof/>
            </w:rPr>
          </w:pPr>
          <w:hyperlink w:anchor="_Toc236641078" w:history="1">
            <w:r w:rsidRPr="00FE29BF">
              <w:rPr>
                <w:rStyle w:val="Hyperlink"/>
                <w:noProof/>
              </w:rPr>
              <w:t>6.0  Fork Routing Strategy</w:t>
            </w:r>
            <w:r>
              <w:rPr>
                <w:noProof/>
              </w:rPr>
              <w:tab/>
            </w:r>
            <w:r>
              <w:rPr>
                <w:noProof/>
              </w:rPr>
              <w:fldChar w:fldCharType="begin"/>
            </w:r>
            <w:r>
              <w:rPr>
                <w:noProof/>
              </w:rPr>
              <w:instrText xml:space="preserve"> PAGEREF _Toc236641078 \h </w:instrText>
            </w:r>
            <w:r>
              <w:rPr>
                <w:noProof/>
              </w:rPr>
            </w:r>
            <w:r>
              <w:rPr>
                <w:noProof/>
              </w:rPr>
              <w:fldChar w:fldCharType="separate"/>
            </w:r>
            <w:r>
              <w:rPr>
                <w:noProof/>
              </w:rPr>
              <w:t>17</w:t>
            </w:r>
            <w:r>
              <w:rPr>
                <w:noProof/>
              </w:rPr>
              <w:fldChar w:fldCharType="end"/>
            </w:r>
          </w:hyperlink>
        </w:p>
        <w:p w14:paraId="7B7C737C" w14:textId="60AFAF0F" w:rsidR="000F3C10" w:rsidRDefault="000F3C10">
          <w:pPr>
            <w:pStyle w:val="TOC2"/>
            <w:tabs>
              <w:tab w:val="right" w:leader="dot" w:pos="9350"/>
            </w:tabs>
            <w:rPr>
              <w:noProof/>
            </w:rPr>
          </w:pPr>
          <w:hyperlink w:anchor="_Toc236641079" w:history="1">
            <w:r w:rsidRPr="00FE29BF">
              <w:rPr>
                <w:rStyle w:val="Hyperlink"/>
                <w:noProof/>
              </w:rPr>
              <w:t>6.1  Routing Destinations</w:t>
            </w:r>
            <w:r>
              <w:rPr>
                <w:noProof/>
              </w:rPr>
              <w:tab/>
            </w:r>
            <w:r>
              <w:rPr>
                <w:noProof/>
              </w:rPr>
              <w:fldChar w:fldCharType="begin"/>
            </w:r>
            <w:r>
              <w:rPr>
                <w:noProof/>
              </w:rPr>
              <w:instrText xml:space="preserve"> PAGEREF _Toc236641079 \h </w:instrText>
            </w:r>
            <w:r>
              <w:rPr>
                <w:noProof/>
              </w:rPr>
            </w:r>
            <w:r>
              <w:rPr>
                <w:noProof/>
              </w:rPr>
              <w:fldChar w:fldCharType="separate"/>
            </w:r>
            <w:r>
              <w:rPr>
                <w:noProof/>
              </w:rPr>
              <w:t>17</w:t>
            </w:r>
            <w:r>
              <w:rPr>
                <w:noProof/>
              </w:rPr>
              <w:fldChar w:fldCharType="end"/>
            </w:r>
          </w:hyperlink>
        </w:p>
        <w:p w14:paraId="70675534" w14:textId="61A6086B" w:rsidR="000F3C10" w:rsidRDefault="000F3C10">
          <w:pPr>
            <w:pStyle w:val="TOC2"/>
            <w:tabs>
              <w:tab w:val="right" w:leader="dot" w:pos="9350"/>
            </w:tabs>
            <w:rPr>
              <w:noProof/>
            </w:rPr>
          </w:pPr>
          <w:hyperlink w:anchor="_Toc236641080" w:history="1">
            <w:r w:rsidRPr="00FE29BF">
              <w:rPr>
                <w:rStyle w:val="Hyperlink"/>
                <w:noProof/>
              </w:rPr>
              <w:t>6.2  Routing Decision Criteria</w:t>
            </w:r>
            <w:r>
              <w:rPr>
                <w:noProof/>
              </w:rPr>
              <w:tab/>
            </w:r>
            <w:r>
              <w:rPr>
                <w:noProof/>
              </w:rPr>
              <w:fldChar w:fldCharType="begin"/>
            </w:r>
            <w:r>
              <w:rPr>
                <w:noProof/>
              </w:rPr>
              <w:instrText xml:space="preserve"> PAGEREF _Toc236641080 \h </w:instrText>
            </w:r>
            <w:r>
              <w:rPr>
                <w:noProof/>
              </w:rPr>
            </w:r>
            <w:r>
              <w:rPr>
                <w:noProof/>
              </w:rPr>
              <w:fldChar w:fldCharType="separate"/>
            </w:r>
            <w:r>
              <w:rPr>
                <w:noProof/>
              </w:rPr>
              <w:t>17</w:t>
            </w:r>
            <w:r>
              <w:rPr>
                <w:noProof/>
              </w:rPr>
              <w:fldChar w:fldCharType="end"/>
            </w:r>
          </w:hyperlink>
        </w:p>
        <w:p w14:paraId="473CA127" w14:textId="75AD1754" w:rsidR="000F3C10" w:rsidRDefault="000F3C10">
          <w:pPr>
            <w:pStyle w:val="TOC2"/>
            <w:tabs>
              <w:tab w:val="right" w:leader="dot" w:pos="9350"/>
            </w:tabs>
            <w:rPr>
              <w:noProof/>
            </w:rPr>
          </w:pPr>
          <w:hyperlink w:anchor="_Toc236641081" w:history="1">
            <w:r w:rsidRPr="00FE29BF">
              <w:rPr>
                <w:rStyle w:val="Hyperlink"/>
                <w:noProof/>
              </w:rPr>
              <w:t>6.3  Rollback Capability</w:t>
            </w:r>
            <w:r>
              <w:rPr>
                <w:noProof/>
              </w:rPr>
              <w:tab/>
            </w:r>
            <w:r>
              <w:rPr>
                <w:noProof/>
              </w:rPr>
              <w:fldChar w:fldCharType="begin"/>
            </w:r>
            <w:r>
              <w:rPr>
                <w:noProof/>
              </w:rPr>
              <w:instrText xml:space="preserve"> PAGEREF _Toc236641081 \h </w:instrText>
            </w:r>
            <w:r>
              <w:rPr>
                <w:noProof/>
              </w:rPr>
            </w:r>
            <w:r>
              <w:rPr>
                <w:noProof/>
              </w:rPr>
              <w:fldChar w:fldCharType="separate"/>
            </w:r>
            <w:r>
              <w:rPr>
                <w:noProof/>
              </w:rPr>
              <w:t>17</w:t>
            </w:r>
            <w:r>
              <w:rPr>
                <w:noProof/>
              </w:rPr>
              <w:fldChar w:fldCharType="end"/>
            </w:r>
          </w:hyperlink>
        </w:p>
        <w:p w14:paraId="7BFF3958" w14:textId="174C5503" w:rsidR="000F3C10" w:rsidRDefault="000F3C10">
          <w:pPr>
            <w:pStyle w:val="TOC1"/>
            <w:tabs>
              <w:tab w:val="right" w:leader="dot" w:pos="9350"/>
            </w:tabs>
            <w:rPr>
              <w:noProof/>
            </w:rPr>
          </w:pPr>
          <w:hyperlink w:anchor="_Toc236641082" w:history="1">
            <w:r w:rsidRPr="00FE29BF">
              <w:rPr>
                <w:rStyle w:val="Hyperlink"/>
                <w:noProof/>
              </w:rPr>
              <w:t>7.0  Throughput Validation and SLA Testing</w:t>
            </w:r>
            <w:r>
              <w:rPr>
                <w:noProof/>
              </w:rPr>
              <w:tab/>
            </w:r>
            <w:r>
              <w:rPr>
                <w:noProof/>
              </w:rPr>
              <w:fldChar w:fldCharType="begin"/>
            </w:r>
            <w:r>
              <w:rPr>
                <w:noProof/>
              </w:rPr>
              <w:instrText xml:space="preserve"> PAGEREF _Toc236641082 \h </w:instrText>
            </w:r>
            <w:r>
              <w:rPr>
                <w:noProof/>
              </w:rPr>
            </w:r>
            <w:r>
              <w:rPr>
                <w:noProof/>
              </w:rPr>
              <w:fldChar w:fldCharType="separate"/>
            </w:r>
            <w:r>
              <w:rPr>
                <w:noProof/>
              </w:rPr>
              <w:t>18</w:t>
            </w:r>
            <w:r>
              <w:rPr>
                <w:noProof/>
              </w:rPr>
              <w:fldChar w:fldCharType="end"/>
            </w:r>
          </w:hyperlink>
        </w:p>
        <w:p w14:paraId="0947DF8E" w14:textId="72993EB7" w:rsidR="000F3C10" w:rsidRDefault="000F3C10">
          <w:pPr>
            <w:pStyle w:val="TOC2"/>
            <w:tabs>
              <w:tab w:val="right" w:leader="dot" w:pos="9350"/>
            </w:tabs>
            <w:rPr>
              <w:noProof/>
            </w:rPr>
          </w:pPr>
          <w:hyperlink w:anchor="_Toc236641083" w:history="1">
            <w:r w:rsidRPr="00FE29BF">
              <w:rPr>
                <w:rStyle w:val="Hyperlink"/>
                <w:noProof/>
              </w:rPr>
              <w:t>7.1  SLA Definition</w:t>
            </w:r>
            <w:r>
              <w:rPr>
                <w:noProof/>
              </w:rPr>
              <w:tab/>
            </w:r>
            <w:r>
              <w:rPr>
                <w:noProof/>
              </w:rPr>
              <w:fldChar w:fldCharType="begin"/>
            </w:r>
            <w:r>
              <w:rPr>
                <w:noProof/>
              </w:rPr>
              <w:instrText xml:space="preserve"> PAGEREF _Toc236641083 \h </w:instrText>
            </w:r>
            <w:r>
              <w:rPr>
                <w:noProof/>
              </w:rPr>
            </w:r>
            <w:r>
              <w:rPr>
                <w:noProof/>
              </w:rPr>
              <w:fldChar w:fldCharType="separate"/>
            </w:r>
            <w:r>
              <w:rPr>
                <w:noProof/>
              </w:rPr>
              <w:t>18</w:t>
            </w:r>
            <w:r>
              <w:rPr>
                <w:noProof/>
              </w:rPr>
              <w:fldChar w:fldCharType="end"/>
            </w:r>
          </w:hyperlink>
        </w:p>
        <w:p w14:paraId="2558045C" w14:textId="5899CDE0" w:rsidR="000F3C10" w:rsidRDefault="000F3C10">
          <w:pPr>
            <w:pStyle w:val="TOC2"/>
            <w:tabs>
              <w:tab w:val="right" w:leader="dot" w:pos="9350"/>
            </w:tabs>
            <w:rPr>
              <w:noProof/>
            </w:rPr>
          </w:pPr>
          <w:hyperlink w:anchor="_Toc236641084" w:history="1">
            <w:r w:rsidRPr="00FE29BF">
              <w:rPr>
                <w:rStyle w:val="Hyperlink"/>
                <w:noProof/>
              </w:rPr>
              <w:t>7.2  Test Methodology</w:t>
            </w:r>
            <w:r>
              <w:rPr>
                <w:noProof/>
              </w:rPr>
              <w:tab/>
            </w:r>
            <w:r>
              <w:rPr>
                <w:noProof/>
              </w:rPr>
              <w:fldChar w:fldCharType="begin"/>
            </w:r>
            <w:r>
              <w:rPr>
                <w:noProof/>
              </w:rPr>
              <w:instrText xml:space="preserve"> PAGEREF _Toc236641084 \h </w:instrText>
            </w:r>
            <w:r>
              <w:rPr>
                <w:noProof/>
              </w:rPr>
            </w:r>
            <w:r>
              <w:rPr>
                <w:noProof/>
              </w:rPr>
              <w:fldChar w:fldCharType="separate"/>
            </w:r>
            <w:r>
              <w:rPr>
                <w:noProof/>
              </w:rPr>
              <w:t>18</w:t>
            </w:r>
            <w:r>
              <w:rPr>
                <w:noProof/>
              </w:rPr>
              <w:fldChar w:fldCharType="end"/>
            </w:r>
          </w:hyperlink>
        </w:p>
        <w:p w14:paraId="3CABF29F" w14:textId="6E2B6C72" w:rsidR="000F3C10" w:rsidRDefault="000F3C10">
          <w:pPr>
            <w:pStyle w:val="TOC2"/>
            <w:tabs>
              <w:tab w:val="right" w:leader="dot" w:pos="9350"/>
            </w:tabs>
            <w:rPr>
              <w:noProof/>
            </w:rPr>
          </w:pPr>
          <w:hyperlink w:anchor="_Toc236641085" w:history="1">
            <w:r w:rsidRPr="00FE29BF">
              <w:rPr>
                <w:rStyle w:val="Hyperlink"/>
                <w:noProof/>
              </w:rPr>
              <w:t>7.3  Per-Workflow Volume Benchmarks</w:t>
            </w:r>
            <w:r>
              <w:rPr>
                <w:noProof/>
              </w:rPr>
              <w:tab/>
            </w:r>
            <w:r>
              <w:rPr>
                <w:noProof/>
              </w:rPr>
              <w:fldChar w:fldCharType="begin"/>
            </w:r>
            <w:r>
              <w:rPr>
                <w:noProof/>
              </w:rPr>
              <w:instrText xml:space="preserve"> PAGEREF _Toc236641085 \h </w:instrText>
            </w:r>
            <w:r>
              <w:rPr>
                <w:noProof/>
              </w:rPr>
            </w:r>
            <w:r>
              <w:rPr>
                <w:noProof/>
              </w:rPr>
              <w:fldChar w:fldCharType="separate"/>
            </w:r>
            <w:r>
              <w:rPr>
                <w:noProof/>
              </w:rPr>
              <w:t>18</w:t>
            </w:r>
            <w:r>
              <w:rPr>
                <w:noProof/>
              </w:rPr>
              <w:fldChar w:fldCharType="end"/>
            </w:r>
          </w:hyperlink>
        </w:p>
        <w:p w14:paraId="2B879641" w14:textId="0AF35AF7" w:rsidR="000F3C10" w:rsidRDefault="000F3C10">
          <w:pPr>
            <w:pStyle w:val="TOC2"/>
            <w:tabs>
              <w:tab w:val="right" w:leader="dot" w:pos="9350"/>
            </w:tabs>
            <w:rPr>
              <w:noProof/>
            </w:rPr>
          </w:pPr>
          <w:hyperlink w:anchor="_Toc236641086" w:history="1">
            <w:r w:rsidRPr="00FE29BF">
              <w:rPr>
                <w:rStyle w:val="Hyperlink"/>
                <w:noProof/>
              </w:rPr>
              <w:t>7.4  Small-File Mitigation</w:t>
            </w:r>
            <w:r>
              <w:rPr>
                <w:noProof/>
              </w:rPr>
              <w:tab/>
            </w:r>
            <w:r>
              <w:rPr>
                <w:noProof/>
              </w:rPr>
              <w:fldChar w:fldCharType="begin"/>
            </w:r>
            <w:r>
              <w:rPr>
                <w:noProof/>
              </w:rPr>
              <w:instrText xml:space="preserve"> PAGEREF _Toc236641086 \h </w:instrText>
            </w:r>
            <w:r>
              <w:rPr>
                <w:noProof/>
              </w:rPr>
            </w:r>
            <w:r>
              <w:rPr>
                <w:noProof/>
              </w:rPr>
              <w:fldChar w:fldCharType="separate"/>
            </w:r>
            <w:r>
              <w:rPr>
                <w:noProof/>
              </w:rPr>
              <w:t>19</w:t>
            </w:r>
            <w:r>
              <w:rPr>
                <w:noProof/>
              </w:rPr>
              <w:fldChar w:fldCharType="end"/>
            </w:r>
          </w:hyperlink>
        </w:p>
        <w:p w14:paraId="0B9C02F3" w14:textId="4625442D" w:rsidR="000F3C10" w:rsidRDefault="000F3C10">
          <w:pPr>
            <w:pStyle w:val="TOC2"/>
            <w:tabs>
              <w:tab w:val="right" w:leader="dot" w:pos="9350"/>
            </w:tabs>
            <w:rPr>
              <w:noProof/>
            </w:rPr>
          </w:pPr>
          <w:hyperlink w:anchor="_Toc236641087" w:history="1">
            <w:r w:rsidRPr="00FE29BF">
              <w:rPr>
                <w:rStyle w:val="Hyperlink"/>
                <w:noProof/>
              </w:rPr>
              <w:t>7.5  Persistent Queue Validation</w:t>
            </w:r>
            <w:r>
              <w:rPr>
                <w:noProof/>
              </w:rPr>
              <w:tab/>
            </w:r>
            <w:r>
              <w:rPr>
                <w:noProof/>
              </w:rPr>
              <w:fldChar w:fldCharType="begin"/>
            </w:r>
            <w:r>
              <w:rPr>
                <w:noProof/>
              </w:rPr>
              <w:instrText xml:space="preserve"> PAGEREF _Toc236641087 \h </w:instrText>
            </w:r>
            <w:r>
              <w:rPr>
                <w:noProof/>
              </w:rPr>
            </w:r>
            <w:r>
              <w:rPr>
                <w:noProof/>
              </w:rPr>
              <w:fldChar w:fldCharType="separate"/>
            </w:r>
            <w:r>
              <w:rPr>
                <w:noProof/>
              </w:rPr>
              <w:t>19</w:t>
            </w:r>
            <w:r>
              <w:rPr>
                <w:noProof/>
              </w:rPr>
              <w:fldChar w:fldCharType="end"/>
            </w:r>
          </w:hyperlink>
        </w:p>
        <w:p w14:paraId="7B29D4C1" w14:textId="2B7DC784" w:rsidR="000F3C10" w:rsidRDefault="000F3C10">
          <w:pPr>
            <w:pStyle w:val="TOC1"/>
            <w:tabs>
              <w:tab w:val="right" w:leader="dot" w:pos="9350"/>
            </w:tabs>
            <w:rPr>
              <w:noProof/>
            </w:rPr>
          </w:pPr>
          <w:hyperlink w:anchor="_Toc236641088" w:history="1">
            <w:r w:rsidRPr="00FE29BF">
              <w:rPr>
                <w:rStyle w:val="Hyperlink"/>
                <w:noProof/>
              </w:rPr>
              <w:t>8.0  Pre-Freeze Readiness and Go-Live Criteria</w:t>
            </w:r>
            <w:r>
              <w:rPr>
                <w:noProof/>
              </w:rPr>
              <w:tab/>
            </w:r>
            <w:r>
              <w:rPr>
                <w:noProof/>
              </w:rPr>
              <w:fldChar w:fldCharType="begin"/>
            </w:r>
            <w:r>
              <w:rPr>
                <w:noProof/>
              </w:rPr>
              <w:instrText xml:space="preserve"> PAGEREF _Toc236641088 \h </w:instrText>
            </w:r>
            <w:r>
              <w:rPr>
                <w:noProof/>
              </w:rPr>
            </w:r>
            <w:r>
              <w:rPr>
                <w:noProof/>
              </w:rPr>
              <w:fldChar w:fldCharType="separate"/>
            </w:r>
            <w:r>
              <w:rPr>
                <w:noProof/>
              </w:rPr>
              <w:t>20</w:t>
            </w:r>
            <w:r>
              <w:rPr>
                <w:noProof/>
              </w:rPr>
              <w:fldChar w:fldCharType="end"/>
            </w:r>
          </w:hyperlink>
        </w:p>
        <w:p w14:paraId="0ED3DDF6" w14:textId="486CDB5C" w:rsidR="000F3C10" w:rsidRDefault="000F3C10">
          <w:pPr>
            <w:pStyle w:val="TOC2"/>
            <w:tabs>
              <w:tab w:val="right" w:leader="dot" w:pos="9350"/>
            </w:tabs>
            <w:rPr>
              <w:noProof/>
            </w:rPr>
          </w:pPr>
          <w:hyperlink w:anchor="_Toc236641089" w:history="1">
            <w:r w:rsidRPr="00FE29BF">
              <w:rPr>
                <w:rStyle w:val="Hyperlink"/>
                <w:noProof/>
              </w:rPr>
              <w:t>8.1  November Freeze Context</w:t>
            </w:r>
            <w:r>
              <w:rPr>
                <w:noProof/>
              </w:rPr>
              <w:tab/>
            </w:r>
            <w:r>
              <w:rPr>
                <w:noProof/>
              </w:rPr>
              <w:fldChar w:fldCharType="begin"/>
            </w:r>
            <w:r>
              <w:rPr>
                <w:noProof/>
              </w:rPr>
              <w:instrText xml:space="preserve"> PAGEREF _Toc236641089 \h </w:instrText>
            </w:r>
            <w:r>
              <w:rPr>
                <w:noProof/>
              </w:rPr>
            </w:r>
            <w:r>
              <w:rPr>
                <w:noProof/>
              </w:rPr>
              <w:fldChar w:fldCharType="separate"/>
            </w:r>
            <w:r>
              <w:rPr>
                <w:noProof/>
              </w:rPr>
              <w:t>20</w:t>
            </w:r>
            <w:r>
              <w:rPr>
                <w:noProof/>
              </w:rPr>
              <w:fldChar w:fldCharType="end"/>
            </w:r>
          </w:hyperlink>
        </w:p>
        <w:p w14:paraId="70F6E4EE" w14:textId="05CFC087" w:rsidR="000F3C10" w:rsidRDefault="000F3C10">
          <w:pPr>
            <w:pStyle w:val="TOC2"/>
            <w:tabs>
              <w:tab w:val="right" w:leader="dot" w:pos="9350"/>
            </w:tabs>
            <w:rPr>
              <w:noProof/>
            </w:rPr>
          </w:pPr>
          <w:hyperlink w:anchor="_Toc236641090" w:history="1">
            <w:r w:rsidRPr="00FE29BF">
              <w:rPr>
                <w:rStyle w:val="Hyperlink"/>
                <w:noProof/>
              </w:rPr>
              <w:t>8.2  Tier 1 Activation Checklist</w:t>
            </w:r>
            <w:r>
              <w:rPr>
                <w:noProof/>
              </w:rPr>
              <w:tab/>
            </w:r>
            <w:r>
              <w:rPr>
                <w:noProof/>
              </w:rPr>
              <w:fldChar w:fldCharType="begin"/>
            </w:r>
            <w:r>
              <w:rPr>
                <w:noProof/>
              </w:rPr>
              <w:instrText xml:space="preserve"> PAGEREF _Toc236641090 \h </w:instrText>
            </w:r>
            <w:r>
              <w:rPr>
                <w:noProof/>
              </w:rPr>
            </w:r>
            <w:r>
              <w:rPr>
                <w:noProof/>
              </w:rPr>
              <w:fldChar w:fldCharType="separate"/>
            </w:r>
            <w:r>
              <w:rPr>
                <w:noProof/>
              </w:rPr>
              <w:t>20</w:t>
            </w:r>
            <w:r>
              <w:rPr>
                <w:noProof/>
              </w:rPr>
              <w:fldChar w:fldCharType="end"/>
            </w:r>
          </w:hyperlink>
        </w:p>
        <w:p w14:paraId="4AB97200" w14:textId="0A575558" w:rsidR="000F3C10" w:rsidRDefault="000F3C10">
          <w:pPr>
            <w:pStyle w:val="TOC2"/>
            <w:tabs>
              <w:tab w:val="right" w:leader="dot" w:pos="9350"/>
            </w:tabs>
            <w:rPr>
              <w:noProof/>
            </w:rPr>
          </w:pPr>
          <w:hyperlink w:anchor="_Toc236641091" w:history="1">
            <w:r w:rsidRPr="00FE29BF">
              <w:rPr>
                <w:rStyle w:val="Hyperlink"/>
                <w:noProof/>
              </w:rPr>
              <w:t>8.3  Readiness Scorecard</w:t>
            </w:r>
            <w:r>
              <w:rPr>
                <w:noProof/>
              </w:rPr>
              <w:tab/>
            </w:r>
            <w:r>
              <w:rPr>
                <w:noProof/>
              </w:rPr>
              <w:fldChar w:fldCharType="begin"/>
            </w:r>
            <w:r>
              <w:rPr>
                <w:noProof/>
              </w:rPr>
              <w:instrText xml:space="preserve"> PAGEREF _Toc236641091 \h </w:instrText>
            </w:r>
            <w:r>
              <w:rPr>
                <w:noProof/>
              </w:rPr>
            </w:r>
            <w:r>
              <w:rPr>
                <w:noProof/>
              </w:rPr>
              <w:fldChar w:fldCharType="separate"/>
            </w:r>
            <w:r>
              <w:rPr>
                <w:noProof/>
              </w:rPr>
              <w:t>20</w:t>
            </w:r>
            <w:r>
              <w:rPr>
                <w:noProof/>
              </w:rPr>
              <w:fldChar w:fldCharType="end"/>
            </w:r>
          </w:hyperlink>
        </w:p>
        <w:p w14:paraId="4757476F" w14:textId="51221D36" w:rsidR="000F3C10" w:rsidRDefault="000F3C10">
          <w:pPr>
            <w:pStyle w:val="TOC2"/>
            <w:tabs>
              <w:tab w:val="right" w:leader="dot" w:pos="9350"/>
            </w:tabs>
            <w:rPr>
              <w:noProof/>
            </w:rPr>
          </w:pPr>
          <w:hyperlink w:anchor="_Toc236641092" w:history="1">
            <w:r w:rsidRPr="00FE29BF">
              <w:rPr>
                <w:rStyle w:val="Hyperlink"/>
                <w:noProof/>
              </w:rPr>
              <w:t>8.4  Escalation Criteria</w:t>
            </w:r>
            <w:r>
              <w:rPr>
                <w:noProof/>
              </w:rPr>
              <w:tab/>
            </w:r>
            <w:r>
              <w:rPr>
                <w:noProof/>
              </w:rPr>
              <w:fldChar w:fldCharType="begin"/>
            </w:r>
            <w:r>
              <w:rPr>
                <w:noProof/>
              </w:rPr>
              <w:instrText xml:space="preserve"> PAGEREF _Toc236641092 \h </w:instrText>
            </w:r>
            <w:r>
              <w:rPr>
                <w:noProof/>
              </w:rPr>
            </w:r>
            <w:r>
              <w:rPr>
                <w:noProof/>
              </w:rPr>
              <w:fldChar w:fldCharType="separate"/>
            </w:r>
            <w:r>
              <w:rPr>
                <w:noProof/>
              </w:rPr>
              <w:t>21</w:t>
            </w:r>
            <w:r>
              <w:rPr>
                <w:noProof/>
              </w:rPr>
              <w:fldChar w:fldCharType="end"/>
            </w:r>
          </w:hyperlink>
        </w:p>
        <w:p w14:paraId="7A5C5A91" w14:textId="14B180AB" w:rsidR="000F3C10" w:rsidRDefault="000F3C10">
          <w:pPr>
            <w:pStyle w:val="TOC2"/>
            <w:tabs>
              <w:tab w:val="right" w:leader="dot" w:pos="9350"/>
            </w:tabs>
            <w:rPr>
              <w:noProof/>
            </w:rPr>
          </w:pPr>
          <w:hyperlink w:anchor="_Toc236641093" w:history="1">
            <w:r w:rsidRPr="00FE29BF">
              <w:rPr>
                <w:rStyle w:val="Hyperlink"/>
                <w:noProof/>
              </w:rPr>
              <w:t>8.5  Coordination with Downstream Workstreams</w:t>
            </w:r>
            <w:r>
              <w:rPr>
                <w:noProof/>
              </w:rPr>
              <w:tab/>
            </w:r>
            <w:r>
              <w:rPr>
                <w:noProof/>
              </w:rPr>
              <w:fldChar w:fldCharType="begin"/>
            </w:r>
            <w:r>
              <w:rPr>
                <w:noProof/>
              </w:rPr>
              <w:instrText xml:space="preserve"> PAGEREF _Toc236641093 \h </w:instrText>
            </w:r>
            <w:r>
              <w:rPr>
                <w:noProof/>
              </w:rPr>
            </w:r>
            <w:r>
              <w:rPr>
                <w:noProof/>
              </w:rPr>
              <w:fldChar w:fldCharType="separate"/>
            </w:r>
            <w:r>
              <w:rPr>
                <w:noProof/>
              </w:rPr>
              <w:t>21</w:t>
            </w:r>
            <w:r>
              <w:rPr>
                <w:noProof/>
              </w:rPr>
              <w:fldChar w:fldCharType="end"/>
            </w:r>
          </w:hyperlink>
        </w:p>
        <w:p w14:paraId="440B666F" w14:textId="75B4E9EE" w:rsidR="000F3C10" w:rsidRDefault="000F3C10">
          <w:pPr>
            <w:pStyle w:val="TOC1"/>
            <w:tabs>
              <w:tab w:val="right" w:leader="dot" w:pos="9350"/>
            </w:tabs>
            <w:rPr>
              <w:noProof/>
            </w:rPr>
          </w:pPr>
          <w:hyperlink w:anchor="_Toc236641094" w:history="1">
            <w:r w:rsidRPr="00FE29BF">
              <w:rPr>
                <w:rStyle w:val="Hyperlink"/>
                <w:noProof/>
              </w:rPr>
              <w:t>9.0  Alignment with SOW Scope and Deliverables</w:t>
            </w:r>
            <w:r>
              <w:rPr>
                <w:noProof/>
              </w:rPr>
              <w:tab/>
            </w:r>
            <w:r>
              <w:rPr>
                <w:noProof/>
              </w:rPr>
              <w:fldChar w:fldCharType="begin"/>
            </w:r>
            <w:r>
              <w:rPr>
                <w:noProof/>
              </w:rPr>
              <w:instrText xml:space="preserve"> PAGEREF _Toc236641094 \h </w:instrText>
            </w:r>
            <w:r>
              <w:rPr>
                <w:noProof/>
              </w:rPr>
            </w:r>
            <w:r>
              <w:rPr>
                <w:noProof/>
              </w:rPr>
              <w:fldChar w:fldCharType="separate"/>
            </w:r>
            <w:r>
              <w:rPr>
                <w:noProof/>
              </w:rPr>
              <w:t>22</w:t>
            </w:r>
            <w:r>
              <w:rPr>
                <w:noProof/>
              </w:rPr>
              <w:fldChar w:fldCharType="end"/>
            </w:r>
          </w:hyperlink>
        </w:p>
        <w:p w14:paraId="6A05A809" w14:textId="0465909C" w:rsidR="009B5FD1" w:rsidRDefault="00C15615">
          <w:r>
            <w:fldChar w:fldCharType="end"/>
          </w:r>
        </w:p>
      </w:sdtContent>
    </w:sdt>
    <w:p w14:paraId="5A39BBE3" w14:textId="77777777" w:rsidR="009B5FD1" w:rsidRDefault="009B5FD1">
      <w:pPr>
        <w:sectPr w:rsidR="009B5FD1">
          <w:pgSz w:w="12240" w:h="15840"/>
          <w:pgMar w:top="1440" w:right="1440" w:bottom="1440" w:left="1440" w:header="708" w:footer="708" w:gutter="0"/>
          <w:cols w:space="720"/>
          <w:docGrid w:linePitch="360"/>
        </w:sectPr>
      </w:pPr>
    </w:p>
    <w:p w14:paraId="38E5B086" w14:textId="77777777" w:rsidR="009B5FD1" w:rsidRDefault="0BC19AC7">
      <w:pPr>
        <w:pStyle w:val="heading10"/>
      </w:pPr>
      <w:bookmarkStart w:id="0" w:name="_Toc236641053"/>
      <w:proofErr w:type="gramStart"/>
      <w:r w:rsidRPr="16511C88">
        <w:lastRenderedPageBreak/>
        <w:t>1.0  Approach</w:t>
      </w:r>
      <w:proofErr w:type="gramEnd"/>
      <w:r w:rsidRPr="16511C88">
        <w:t xml:space="preserve"> Overview</w:t>
      </w:r>
      <w:bookmarkEnd w:id="0"/>
    </w:p>
    <w:p w14:paraId="74BFF0C3" w14:textId="77777777" w:rsidR="009B5FD1" w:rsidRDefault="0BC19AC7">
      <w:pPr>
        <w:spacing w:after="160" w:line="276" w:lineRule="auto"/>
      </w:pPr>
      <w:r w:rsidRPr="16511C88">
        <w:t xml:space="preserve">This document describes the detailed methodology KPMG will employ to validate and operationalize data pathways from Cribl and Azure Data Lake Storage (ADLS) Gen2 into Databricks Bronze Delta tables. It supplements SOW Section 2.4 (Workstream B2) by providing the specific validation approach, workflow-by-workflow readiness criteria, </w:t>
      </w:r>
      <w:proofErr w:type="gramStart"/>
      <w:r w:rsidRPr="16511C88">
        <w:t>Bronze</w:t>
      </w:r>
      <w:proofErr w:type="gramEnd"/>
      <w:r w:rsidRPr="16511C88">
        <w:t xml:space="preserve"> table design methodology, throughput testing plan, and pre-freeze go/no-go framework.</w:t>
      </w: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5633A6DD" w14:textId="77777777" w:rsidTr="16511C88">
        <w:tc>
          <w:tcPr>
            <w:tcW w:w="9360" w:type="dxa"/>
            <w:shd w:val="clear" w:color="auto" w:fill="EAF1F8"/>
            <w:tcMar>
              <w:top w:w="140" w:type="dxa"/>
              <w:left w:w="200" w:type="dxa"/>
              <w:bottom w:w="140" w:type="dxa"/>
              <w:right w:w="200" w:type="dxa"/>
            </w:tcMar>
          </w:tcPr>
          <w:p w14:paraId="7BA7BDFD" w14:textId="77777777" w:rsidR="009B5FD1" w:rsidRDefault="00C15615">
            <w:pPr>
              <w:spacing w:after="60"/>
            </w:pPr>
            <w:r>
              <w:rPr>
                <w:b/>
                <w:bCs/>
                <w:color w:val="1F3864"/>
                <w:sz w:val="21"/>
                <w:szCs w:val="21"/>
              </w:rPr>
              <w:t>The Problem</w:t>
            </w:r>
          </w:p>
          <w:p w14:paraId="3FF2B674" w14:textId="77777777" w:rsidR="009B5FD1" w:rsidRDefault="0BC19AC7">
            <w:pPr>
              <w:spacing w:line="270" w:lineRule="auto"/>
            </w:pPr>
            <w:r w:rsidRPr="16511C88">
              <w:rPr>
                <w:sz w:val="21"/>
                <w:szCs w:val="21"/>
              </w:rPr>
              <w:t>CVS ingests approximately 300–400 TB/day of telemetry across 6 data centers, 3 cloud providers, and dozens of SaaS platforms. This telemetry must flow through Cribl Stream, land in ADLS Gen2, and be continuously ingested into Databricks Bronze Delta tables — all within a 5-minute end-to-end SLA. The Bronze layer must consolidate approximately 925 Splunk indexes into ~25–50 governed Delta tables while preserving complete source fidelity.</w:t>
            </w:r>
          </w:p>
        </w:tc>
      </w:tr>
    </w:tbl>
    <w:p w14:paraId="41C8F396" w14:textId="77777777" w:rsidR="009B5FD1" w:rsidRDefault="009B5FD1">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5DC5EFED" w14:textId="77777777" w:rsidTr="16511C88">
        <w:tc>
          <w:tcPr>
            <w:tcW w:w="9360" w:type="dxa"/>
            <w:shd w:val="clear" w:color="auto" w:fill="EAF1F8"/>
            <w:tcMar>
              <w:top w:w="140" w:type="dxa"/>
              <w:left w:w="200" w:type="dxa"/>
              <w:bottom w:w="140" w:type="dxa"/>
              <w:right w:w="200" w:type="dxa"/>
            </w:tcMar>
          </w:tcPr>
          <w:p w14:paraId="6AF7E72A" w14:textId="77777777" w:rsidR="009B5FD1" w:rsidRDefault="00C15615">
            <w:pPr>
              <w:spacing w:after="60"/>
            </w:pPr>
            <w:r>
              <w:rPr>
                <w:b/>
                <w:bCs/>
                <w:color w:val="1F3864"/>
                <w:sz w:val="21"/>
                <w:szCs w:val="21"/>
              </w:rPr>
              <w:t>The Objective</w:t>
            </w:r>
          </w:p>
          <w:p w14:paraId="71B55CBD" w14:textId="77777777" w:rsidR="009B5FD1" w:rsidRDefault="0BC19AC7">
            <w:pPr>
              <w:spacing w:line="270" w:lineRule="auto"/>
            </w:pPr>
            <w:r w:rsidRPr="16511C88">
              <w:rPr>
                <w:sz w:val="21"/>
                <w:szCs w:val="21"/>
              </w:rPr>
              <w:t>Validate that every ingestion workflow (WF1–WF6) delivers data reliably into Bronze Delta tables at production scale. Confirm Bronze table design, Autoloader configuration, Event Grid notifications, and fork routing rules. Activate Tier 1 priority sources before the November production freeze.</w:t>
            </w:r>
          </w:p>
        </w:tc>
      </w:tr>
    </w:tbl>
    <w:p w14:paraId="72A3D3EC" w14:textId="77777777" w:rsidR="009B5FD1" w:rsidRDefault="009B5FD1">
      <w:pPr>
        <w:spacing w:after="160"/>
      </w:pPr>
    </w:p>
    <w:p w14:paraId="2107020F" w14:textId="77777777" w:rsidR="009B5FD1" w:rsidRDefault="0BC19AC7">
      <w:pPr>
        <w:spacing w:before="120" w:after="80"/>
      </w:pPr>
      <w:r w:rsidRPr="16511C88">
        <w:rPr>
          <w:b/>
          <w:bCs/>
          <w:color w:val="2E5496"/>
        </w:rPr>
        <w:t xml:space="preserve">Delivery Boundary — KPMG / </w:t>
      </w:r>
      <w:proofErr w:type="spellStart"/>
      <w:r w:rsidRPr="16511C88">
        <w:rPr>
          <w:b/>
          <w:bCs/>
          <w:color w:val="2E5496"/>
        </w:rPr>
        <w:t>SciCom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5FD1" w14:paraId="2CA20793" w14:textId="77777777" w:rsidTr="16511C88">
        <w:trPr>
          <w:cantSplit/>
          <w:tblHeader/>
        </w:trPr>
        <w:tc>
          <w:tcPr>
            <w:tcW w:w="468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59476324" w14:textId="77777777" w:rsidR="009B5FD1" w:rsidRDefault="0BC19AC7">
            <w:pPr>
              <w:spacing w:before="20" w:after="20"/>
            </w:pPr>
            <w:proofErr w:type="spellStart"/>
            <w:r w:rsidRPr="16511C88">
              <w:rPr>
                <w:b/>
                <w:bCs/>
                <w:color w:val="FFFFFF" w:themeColor="background1"/>
                <w:sz w:val="19"/>
                <w:szCs w:val="19"/>
              </w:rPr>
              <w:t>SciCom</w:t>
            </w:r>
            <w:proofErr w:type="spellEnd"/>
            <w:r w:rsidRPr="16511C88">
              <w:rPr>
                <w:b/>
                <w:bCs/>
                <w:color w:val="FFFFFF" w:themeColor="background1"/>
                <w:sz w:val="19"/>
                <w:szCs w:val="19"/>
              </w:rPr>
              <w:t xml:space="preserve"> Owns (Executes)</w:t>
            </w:r>
          </w:p>
        </w:tc>
        <w:tc>
          <w:tcPr>
            <w:tcW w:w="468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60D66C70" w14:textId="77777777" w:rsidR="009B5FD1" w:rsidRDefault="00C15615">
            <w:pPr>
              <w:spacing w:before="20" w:after="20"/>
            </w:pPr>
            <w:r>
              <w:rPr>
                <w:b/>
                <w:bCs/>
                <w:color w:val="FFFFFF"/>
                <w:sz w:val="19"/>
                <w:szCs w:val="19"/>
              </w:rPr>
              <w:t>KPMG Owns (Validates &amp; Designs)</w:t>
            </w:r>
          </w:p>
        </w:tc>
      </w:tr>
      <w:tr w:rsidR="009B5FD1" w14:paraId="0C0A718F" w14:textId="77777777" w:rsidTr="16511C88">
        <w:trPr>
          <w:cantSplit/>
        </w:trPr>
        <w:tc>
          <w:tcPr>
            <w:tcW w:w="468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7ADD669" w14:textId="77777777" w:rsidR="009B5FD1" w:rsidRDefault="00C15615">
            <w:pPr>
              <w:spacing w:before="20" w:after="20"/>
            </w:pPr>
            <w:r>
              <w:rPr>
                <w:color w:val="000000"/>
                <w:sz w:val="19"/>
                <w:szCs w:val="19"/>
              </w:rPr>
              <w:t>Cribl worker deployment (6 DCs + cloud)</w:t>
            </w:r>
          </w:p>
        </w:tc>
        <w:tc>
          <w:tcPr>
            <w:tcW w:w="468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10FA10" w14:textId="77777777" w:rsidR="009B5FD1" w:rsidRDefault="00C15615">
            <w:pPr>
              <w:spacing w:before="20" w:after="20"/>
            </w:pPr>
            <w:r>
              <w:rPr>
                <w:color w:val="000000"/>
                <w:sz w:val="19"/>
                <w:szCs w:val="19"/>
              </w:rPr>
              <w:t>Bronze table schema and partition design</w:t>
            </w:r>
          </w:p>
        </w:tc>
      </w:tr>
      <w:tr w:rsidR="009B5FD1" w14:paraId="1235C553" w14:textId="77777777" w:rsidTr="16511C88">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21724F" w14:textId="77777777" w:rsidR="009B5FD1" w:rsidRDefault="00C15615">
            <w:pPr>
              <w:spacing w:before="20" w:after="20"/>
            </w:pPr>
            <w:r>
              <w:rPr>
                <w:color w:val="000000"/>
                <w:sz w:val="19"/>
                <w:szCs w:val="19"/>
              </w:rPr>
              <w:t>Cribl routing pipeline configuration</w:t>
            </w:r>
          </w:p>
        </w:tc>
        <w:tc>
          <w:tcPr>
            <w:tcW w:w="468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0EB0DB" w14:textId="77777777" w:rsidR="009B5FD1" w:rsidRDefault="00C15615">
            <w:pPr>
              <w:spacing w:before="20" w:after="20"/>
            </w:pPr>
            <w:r>
              <w:rPr>
                <w:color w:val="000000"/>
                <w:sz w:val="19"/>
                <w:szCs w:val="19"/>
              </w:rPr>
              <w:t>Autoloader and Event Grid configuration</w:t>
            </w:r>
          </w:p>
        </w:tc>
      </w:tr>
      <w:tr w:rsidR="009B5FD1" w14:paraId="45F85C21" w14:textId="77777777" w:rsidTr="16511C88">
        <w:trPr>
          <w:cantSplit/>
        </w:trPr>
        <w:tc>
          <w:tcPr>
            <w:tcW w:w="468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1999C4" w14:textId="77777777" w:rsidR="009B5FD1" w:rsidRDefault="00C15615">
            <w:pPr>
              <w:spacing w:before="20" w:after="20"/>
            </w:pPr>
            <w:r>
              <w:rPr>
                <w:color w:val="000000"/>
                <w:sz w:val="19"/>
                <w:szCs w:val="19"/>
              </w:rPr>
              <w:t>AKS/networking infrastructure</w:t>
            </w:r>
          </w:p>
        </w:tc>
        <w:tc>
          <w:tcPr>
            <w:tcW w:w="468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D6CE4C" w14:textId="77777777" w:rsidR="009B5FD1" w:rsidRDefault="00C15615">
            <w:pPr>
              <w:spacing w:before="20" w:after="20"/>
            </w:pPr>
            <w:r>
              <w:rPr>
                <w:color w:val="000000"/>
                <w:sz w:val="19"/>
                <w:szCs w:val="19"/>
              </w:rPr>
              <w:t>Throughput and SLA validation testing</w:t>
            </w:r>
          </w:p>
        </w:tc>
      </w:tr>
      <w:tr w:rsidR="009B5FD1" w14:paraId="037561E3" w14:textId="77777777" w:rsidTr="16511C88">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77B1F1E" w14:textId="77777777" w:rsidR="009B5FD1" w:rsidRDefault="00C15615">
            <w:pPr>
              <w:spacing w:before="20" w:after="20"/>
            </w:pPr>
            <w:r>
              <w:rPr>
                <w:color w:val="000000"/>
                <w:sz w:val="19"/>
                <w:szCs w:val="19"/>
              </w:rPr>
              <w:t>Persistent queue management</w:t>
            </w:r>
          </w:p>
        </w:tc>
        <w:tc>
          <w:tcPr>
            <w:tcW w:w="468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5E4F8E" w14:textId="77777777" w:rsidR="009B5FD1" w:rsidRDefault="00C15615">
            <w:pPr>
              <w:spacing w:before="20" w:after="20"/>
            </w:pPr>
            <w:r>
              <w:rPr>
                <w:color w:val="000000"/>
                <w:sz w:val="19"/>
                <w:szCs w:val="19"/>
              </w:rPr>
              <w:t>Fork routing strategy and readiness criteria</w:t>
            </w:r>
          </w:p>
        </w:tc>
      </w:tr>
      <w:tr w:rsidR="009B5FD1" w14:paraId="42E78E8E" w14:textId="77777777" w:rsidTr="16511C88">
        <w:trPr>
          <w:cantSplit/>
        </w:trPr>
        <w:tc>
          <w:tcPr>
            <w:tcW w:w="468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66A7B1" w14:textId="77777777" w:rsidR="009B5FD1" w:rsidRDefault="00C15615">
            <w:pPr>
              <w:spacing w:before="20" w:after="20"/>
            </w:pPr>
            <w:r>
              <w:rPr>
                <w:color w:val="000000"/>
                <w:sz w:val="19"/>
                <w:szCs w:val="19"/>
              </w:rPr>
              <w:t>Operational runbooks for Cribl</w:t>
            </w:r>
          </w:p>
        </w:tc>
        <w:tc>
          <w:tcPr>
            <w:tcW w:w="468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691F15" w14:textId="77777777" w:rsidR="009B5FD1" w:rsidRDefault="00C15615">
            <w:pPr>
              <w:spacing w:before="20" w:after="20"/>
            </w:pPr>
            <w:r>
              <w:rPr>
                <w:color w:val="000000"/>
                <w:sz w:val="19"/>
                <w:szCs w:val="19"/>
              </w:rPr>
              <w:t>Pre-freeze readiness checkpoint and go/no-go</w:t>
            </w:r>
          </w:p>
        </w:tc>
      </w:tr>
    </w:tbl>
    <w:p w14:paraId="0D0B940D" w14:textId="77777777" w:rsidR="009B5FD1" w:rsidRDefault="009B5FD1">
      <w:pPr>
        <w:spacing w:after="160"/>
      </w:pPr>
    </w:p>
    <w:p w14:paraId="4303A1BF" w14:textId="77777777" w:rsidR="009B5FD1" w:rsidRDefault="00C15615">
      <w:pPr>
        <w:spacing w:before="120" w:after="80"/>
      </w:pPr>
      <w:r>
        <w:rPr>
          <w:b/>
          <w:bCs/>
          <w:color w:val="2E5496"/>
        </w:rPr>
        <w:t xml:space="preserve">Relationship </w:t>
      </w:r>
      <w:proofErr w:type="gramStart"/>
      <w:r>
        <w:rPr>
          <w:b/>
          <w:bCs/>
          <w:color w:val="2E5496"/>
        </w:rPr>
        <w:t>to</w:t>
      </w:r>
      <w:proofErr w:type="gramEnd"/>
      <w:r>
        <w:rPr>
          <w:b/>
          <w:bCs/>
          <w:color w:val="2E5496"/>
        </w:rPr>
        <w:t xml:space="preserve"> Other Workstreams</w:t>
      </w:r>
    </w:p>
    <w:p w14:paraId="0884C515" w14:textId="77777777" w:rsidR="009B5FD1" w:rsidRDefault="0BC19AC7">
      <w:pPr>
        <w:pStyle w:val="ListParagraph"/>
        <w:numPr>
          <w:ilvl w:val="0"/>
          <w:numId w:val="2"/>
        </w:numPr>
        <w:spacing w:after="70" w:line="268" w:lineRule="auto"/>
      </w:pPr>
      <w:r w:rsidRPr="16511C88">
        <w:rPr>
          <w:b/>
          <w:bCs/>
        </w:rPr>
        <w:t xml:space="preserve">Workstream A </w:t>
      </w:r>
      <w:r w:rsidRPr="16511C88">
        <w:t>validates the platform architecture that B2 operates within</w:t>
      </w:r>
    </w:p>
    <w:p w14:paraId="4F19B16D" w14:textId="77777777" w:rsidR="009B5FD1" w:rsidRDefault="0BC19AC7">
      <w:pPr>
        <w:pStyle w:val="ListParagraph"/>
        <w:numPr>
          <w:ilvl w:val="0"/>
          <w:numId w:val="2"/>
        </w:numPr>
        <w:spacing w:after="70" w:line="268" w:lineRule="auto"/>
      </w:pPr>
      <w:r w:rsidRPr="16511C88">
        <w:rPr>
          <w:b/>
          <w:bCs/>
        </w:rPr>
        <w:t xml:space="preserve">Workstream B1 </w:t>
      </w:r>
      <w:r w:rsidRPr="16511C88">
        <w:t xml:space="preserve">provides data contracts that define which sources route to which </w:t>
      </w:r>
      <w:proofErr w:type="gramStart"/>
      <w:r w:rsidRPr="16511C88">
        <w:t>Bronze</w:t>
      </w:r>
      <w:proofErr w:type="gramEnd"/>
      <w:r w:rsidRPr="16511C88">
        <w:t xml:space="preserve"> tables</w:t>
      </w:r>
    </w:p>
    <w:p w14:paraId="51248266" w14:textId="77777777" w:rsidR="009B5FD1" w:rsidRDefault="0BC19AC7">
      <w:pPr>
        <w:pStyle w:val="ListParagraph"/>
        <w:numPr>
          <w:ilvl w:val="0"/>
          <w:numId w:val="2"/>
        </w:numPr>
        <w:spacing w:after="70" w:line="268" w:lineRule="auto"/>
      </w:pPr>
      <w:r w:rsidRPr="16511C88">
        <w:rPr>
          <w:b/>
          <w:bCs/>
        </w:rPr>
        <w:t xml:space="preserve">Workstream C </w:t>
      </w:r>
      <w:r w:rsidRPr="16511C88">
        <w:t xml:space="preserve">consumes </w:t>
      </w:r>
      <w:proofErr w:type="gramStart"/>
      <w:r w:rsidRPr="16511C88">
        <w:t>Bronze</w:t>
      </w:r>
      <w:proofErr w:type="gramEnd"/>
      <w:r w:rsidRPr="16511C88">
        <w:t xml:space="preserve"> tables as input for Silver/Gold pipelines — C cannot start transformation until B2 confirms data is landing</w:t>
      </w:r>
    </w:p>
    <w:p w14:paraId="6ECC29C8" w14:textId="77777777" w:rsidR="009B5FD1" w:rsidRDefault="0BC19AC7">
      <w:pPr>
        <w:pStyle w:val="ListParagraph"/>
        <w:numPr>
          <w:ilvl w:val="0"/>
          <w:numId w:val="2"/>
        </w:numPr>
        <w:spacing w:after="70" w:line="268" w:lineRule="auto"/>
      </w:pPr>
      <w:r w:rsidRPr="16511C88">
        <w:rPr>
          <w:b/>
          <w:bCs/>
        </w:rPr>
        <w:t xml:space="preserve">Workstream D </w:t>
      </w:r>
      <w:r w:rsidRPr="16511C88">
        <w:t xml:space="preserve">depends on </w:t>
      </w:r>
      <w:proofErr w:type="gramStart"/>
      <w:r w:rsidRPr="16511C88">
        <w:t>Bronze</w:t>
      </w:r>
      <w:proofErr w:type="gramEnd"/>
      <w:r w:rsidRPr="16511C88">
        <w:t xml:space="preserve"> data availability to begin analytics migration testing</w:t>
      </w:r>
    </w:p>
    <w:p w14:paraId="0E27B00A" w14:textId="77777777" w:rsidR="009B5FD1" w:rsidRDefault="009B5FD1">
      <w:pPr>
        <w:spacing w:after="80"/>
      </w:pP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2407E8D3" w14:textId="77777777" w:rsidTr="16511C88">
        <w:tc>
          <w:tcPr>
            <w:tcW w:w="9360" w:type="dxa"/>
            <w:shd w:val="clear" w:color="auto" w:fill="FBF3E2"/>
            <w:tcMar>
              <w:top w:w="140" w:type="dxa"/>
              <w:left w:w="200" w:type="dxa"/>
              <w:bottom w:w="140" w:type="dxa"/>
              <w:right w:w="200" w:type="dxa"/>
            </w:tcMar>
          </w:tcPr>
          <w:p w14:paraId="2ED5E0C9" w14:textId="77777777" w:rsidR="009B5FD1" w:rsidRDefault="00C15615">
            <w:pPr>
              <w:spacing w:after="60"/>
            </w:pPr>
            <w:r>
              <w:rPr>
                <w:b/>
                <w:bCs/>
                <w:color w:val="1F3864"/>
                <w:sz w:val="21"/>
                <w:szCs w:val="21"/>
              </w:rPr>
              <w:lastRenderedPageBreak/>
              <w:t>Architecture Baseline</w:t>
            </w:r>
          </w:p>
          <w:p w14:paraId="393A833B" w14:textId="77777777" w:rsidR="009B5FD1" w:rsidRDefault="0BC19AC7">
            <w:pPr>
              <w:spacing w:line="270" w:lineRule="auto"/>
            </w:pPr>
            <w:r w:rsidRPr="16511C88">
              <w:rPr>
                <w:sz w:val="21"/>
                <w:szCs w:val="21"/>
              </w:rPr>
              <w:t>This methodology references the Enterprise Telemetry Pipeline Architecture defined in the Technical Implementation Approach (</w:t>
            </w:r>
            <w:proofErr w:type="spellStart"/>
            <w:r w:rsidRPr="16511C88">
              <w:rPr>
                <w:sz w:val="21"/>
                <w:szCs w:val="21"/>
              </w:rPr>
              <w:t>SciCom</w:t>
            </w:r>
            <w:proofErr w:type="spellEnd"/>
            <w:r w:rsidRPr="16511C88">
              <w:rPr>
                <w:sz w:val="21"/>
                <w:szCs w:val="21"/>
              </w:rPr>
              <w:t>, v1.0, Jul 26, 2026 — Sections 6–7) as the authoritative design baseline. KPMG’s role is to validate, test, and operationalize that design rather than redesign it.</w:t>
            </w:r>
          </w:p>
        </w:tc>
      </w:tr>
    </w:tbl>
    <w:p w14:paraId="22E85CF8" w14:textId="77777777" w:rsidR="009B5FD1" w:rsidRDefault="0BC19AC7">
      <w:pPr>
        <w:pStyle w:val="heading10"/>
        <w:pageBreakBefore/>
      </w:pPr>
      <w:bookmarkStart w:id="1" w:name="_Toc236641054"/>
      <w:proofErr w:type="gramStart"/>
      <w:r w:rsidRPr="16511C88">
        <w:lastRenderedPageBreak/>
        <w:t>2.0  Ingestion</w:t>
      </w:r>
      <w:proofErr w:type="gramEnd"/>
      <w:r w:rsidRPr="16511C88">
        <w:t xml:space="preserve"> Architecture</w:t>
      </w:r>
      <w:bookmarkEnd w:id="1"/>
    </w:p>
    <w:p w14:paraId="32522058" w14:textId="77777777" w:rsidR="009B5FD1" w:rsidRDefault="0BC19AC7">
      <w:pPr>
        <w:pStyle w:val="heading20"/>
      </w:pPr>
      <w:bookmarkStart w:id="2" w:name="_Toc236641055"/>
      <w:proofErr w:type="gramStart"/>
      <w:r w:rsidRPr="16511C88">
        <w:t>2.1  End</w:t>
      </w:r>
      <w:proofErr w:type="gramEnd"/>
      <w:r w:rsidRPr="16511C88">
        <w:t>-to-End Pipeline</w:t>
      </w:r>
      <w:bookmarkEnd w:id="2"/>
    </w:p>
    <w:p w14:paraId="30C53246" w14:textId="77777777" w:rsidR="009B5FD1" w:rsidRDefault="0BC19AC7">
      <w:pPr>
        <w:spacing w:after="160" w:line="276" w:lineRule="auto"/>
      </w:pPr>
      <w:r w:rsidRPr="16511C88">
        <w:t>The telemetry pipeline follows a layered architecture in which each component performs a distinct function:</w:t>
      </w: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22575504" w14:textId="77777777">
        <w:tc>
          <w:tcPr>
            <w:tcW w:w="9360" w:type="dxa"/>
            <w:shd w:val="clear" w:color="auto" w:fill="F4F6F8"/>
            <w:tcMar>
              <w:top w:w="120" w:type="dxa"/>
              <w:left w:w="160" w:type="dxa"/>
              <w:bottom w:w="120" w:type="dxa"/>
              <w:right w:w="160" w:type="dxa"/>
            </w:tcMar>
          </w:tcPr>
          <w:p w14:paraId="1BC94067" w14:textId="77777777" w:rsidR="009B5FD1" w:rsidRDefault="00C15615">
            <w:r>
              <w:rPr>
                <w:rFonts w:ascii="Consolas" w:eastAsia="Consolas" w:hAnsi="Consolas" w:cs="Consolas"/>
                <w:sz w:val="16"/>
                <w:szCs w:val="16"/>
              </w:rPr>
              <w:t>Enterprise Sources (Apps, K8s, VMware, Windows, Linux, Cloud,</w:t>
            </w:r>
          </w:p>
          <w:p w14:paraId="5B1E1589" w14:textId="77777777" w:rsidR="009B5FD1" w:rsidRDefault="00C15615">
            <w:r>
              <w:rPr>
                <w:rFonts w:ascii="Consolas" w:eastAsia="Consolas" w:hAnsi="Consolas" w:cs="Consolas"/>
                <w:sz w:val="16"/>
                <w:szCs w:val="16"/>
              </w:rPr>
              <w:t xml:space="preserve">                    Network, Security, DBs, SaaS)</w:t>
            </w:r>
          </w:p>
          <w:p w14:paraId="6C105570" w14:textId="77777777" w:rsidR="009B5FD1" w:rsidRDefault="00C15615">
            <w:r>
              <w:rPr>
                <w:rFonts w:ascii="Consolas" w:eastAsia="Consolas" w:hAnsi="Consolas" w:cs="Consolas"/>
                <w:sz w:val="16"/>
                <w:szCs w:val="16"/>
              </w:rPr>
              <w:t xml:space="preserve">        |</w:t>
            </w:r>
          </w:p>
          <w:p w14:paraId="7DC89DCC" w14:textId="77777777" w:rsidR="009B5FD1" w:rsidRDefault="00C15615">
            <w:r>
              <w:rPr>
                <w:rFonts w:ascii="Consolas" w:eastAsia="Consolas" w:hAnsi="Consolas" w:cs="Consolas"/>
                <w:sz w:val="16"/>
                <w:szCs w:val="16"/>
              </w:rPr>
              <w:t xml:space="preserve">        v</w:t>
            </w:r>
          </w:p>
          <w:p w14:paraId="29C654D4" w14:textId="77777777" w:rsidR="009B5FD1" w:rsidRDefault="00C15615">
            <w:r>
              <w:rPr>
                <w:rFonts w:ascii="Consolas" w:eastAsia="Consolas" w:hAnsi="Consolas" w:cs="Consolas"/>
                <w:sz w:val="16"/>
                <w:szCs w:val="16"/>
              </w:rPr>
              <w:t>Cribl Stream Workers (collect, parse, enrich, route, compress, guard)</w:t>
            </w:r>
          </w:p>
          <w:p w14:paraId="2799E4A4" w14:textId="77777777" w:rsidR="009B5FD1" w:rsidRDefault="00C15615">
            <w:r>
              <w:rPr>
                <w:rFonts w:ascii="Consolas" w:eastAsia="Consolas" w:hAnsi="Consolas" w:cs="Consolas"/>
                <w:sz w:val="16"/>
                <w:szCs w:val="16"/>
              </w:rPr>
              <w:t xml:space="preserve">        |</w:t>
            </w:r>
          </w:p>
          <w:p w14:paraId="5AC82186" w14:textId="77777777" w:rsidR="009B5FD1" w:rsidRDefault="00C15615">
            <w:r>
              <w:rPr>
                <w:rFonts w:ascii="Consolas" w:eastAsia="Consolas" w:hAnsi="Consolas" w:cs="Consolas"/>
                <w:sz w:val="16"/>
                <w:szCs w:val="16"/>
              </w:rPr>
              <w:t xml:space="preserve">        v</w:t>
            </w:r>
          </w:p>
          <w:p w14:paraId="11226FFD" w14:textId="77777777" w:rsidR="009B5FD1" w:rsidRDefault="00C15615">
            <w:r>
              <w:rPr>
                <w:rFonts w:ascii="Consolas" w:eastAsia="Consolas" w:hAnsi="Consolas" w:cs="Consolas"/>
                <w:sz w:val="16"/>
                <w:szCs w:val="16"/>
              </w:rPr>
              <w:t>Azure Data Lake Storage Gen2 -- Enterprise Landing Zone</w:t>
            </w:r>
          </w:p>
          <w:p w14:paraId="578FC56F" w14:textId="77777777" w:rsidR="009B5FD1" w:rsidRDefault="00C15615">
            <w:r>
              <w:rPr>
                <w:rFonts w:ascii="Consolas" w:eastAsia="Consolas" w:hAnsi="Consolas" w:cs="Consolas"/>
                <w:sz w:val="16"/>
                <w:szCs w:val="16"/>
              </w:rPr>
              <w:t xml:space="preserve">        |</w:t>
            </w:r>
          </w:p>
          <w:p w14:paraId="473C3038" w14:textId="77777777" w:rsidR="009B5FD1" w:rsidRDefault="00C15615">
            <w:r>
              <w:rPr>
                <w:rFonts w:ascii="Consolas" w:eastAsia="Consolas" w:hAnsi="Consolas" w:cs="Consolas"/>
                <w:sz w:val="16"/>
                <w:szCs w:val="16"/>
              </w:rPr>
              <w:t xml:space="preserve">        v</w:t>
            </w:r>
          </w:p>
          <w:p w14:paraId="410D7F9C" w14:textId="77777777" w:rsidR="009B5FD1" w:rsidRDefault="00C15615">
            <w:r>
              <w:rPr>
                <w:rFonts w:ascii="Consolas" w:eastAsia="Consolas" w:hAnsi="Consolas" w:cs="Consolas"/>
                <w:sz w:val="16"/>
                <w:szCs w:val="16"/>
              </w:rPr>
              <w:t>Databricks Auto Loader (streaming ingestion via Event Grid notifications)</w:t>
            </w:r>
          </w:p>
          <w:p w14:paraId="74B8D4DC" w14:textId="77777777" w:rsidR="009B5FD1" w:rsidRDefault="00C15615">
            <w:r>
              <w:rPr>
                <w:rFonts w:ascii="Consolas" w:eastAsia="Consolas" w:hAnsi="Consolas" w:cs="Consolas"/>
                <w:sz w:val="16"/>
                <w:szCs w:val="16"/>
              </w:rPr>
              <w:t xml:space="preserve">        |</w:t>
            </w:r>
          </w:p>
          <w:p w14:paraId="41386ED8" w14:textId="77777777" w:rsidR="009B5FD1" w:rsidRDefault="00C15615">
            <w:r>
              <w:rPr>
                <w:rFonts w:ascii="Consolas" w:eastAsia="Consolas" w:hAnsi="Consolas" w:cs="Consolas"/>
                <w:sz w:val="16"/>
                <w:szCs w:val="16"/>
              </w:rPr>
              <w:t xml:space="preserve">        v</w:t>
            </w:r>
          </w:p>
          <w:p w14:paraId="7BCA3C44" w14:textId="77777777" w:rsidR="009B5FD1" w:rsidRDefault="00C15615">
            <w:r>
              <w:rPr>
                <w:rFonts w:ascii="Consolas" w:eastAsia="Consolas" w:hAnsi="Consolas" w:cs="Consolas"/>
                <w:sz w:val="16"/>
                <w:szCs w:val="16"/>
              </w:rPr>
              <w:t>Enterprise Bronze Delta Tables (~25-50 governed tables)</w:t>
            </w:r>
          </w:p>
          <w:p w14:paraId="1420FF2B" w14:textId="77777777" w:rsidR="009B5FD1" w:rsidRDefault="00C15615">
            <w:r>
              <w:rPr>
                <w:rFonts w:ascii="Consolas" w:eastAsia="Consolas" w:hAnsi="Consolas" w:cs="Consolas"/>
                <w:sz w:val="16"/>
                <w:szCs w:val="16"/>
              </w:rPr>
              <w:t xml:space="preserve">        |</w:t>
            </w:r>
          </w:p>
          <w:p w14:paraId="6F78D763" w14:textId="77777777" w:rsidR="009B5FD1" w:rsidRDefault="00C15615">
            <w:r>
              <w:rPr>
                <w:rFonts w:ascii="Consolas" w:eastAsia="Consolas" w:hAnsi="Consolas" w:cs="Consolas"/>
                <w:sz w:val="16"/>
                <w:szCs w:val="16"/>
              </w:rPr>
              <w:t xml:space="preserve">        v</w:t>
            </w:r>
          </w:p>
          <w:p w14:paraId="62487881" w14:textId="77777777" w:rsidR="009B5FD1" w:rsidRDefault="00C15615">
            <w:r>
              <w:rPr>
                <w:rFonts w:ascii="Consolas" w:eastAsia="Consolas" w:hAnsi="Consolas" w:cs="Consolas"/>
                <w:sz w:val="16"/>
                <w:szCs w:val="16"/>
              </w:rPr>
              <w:t>Silver Business Domains -&gt; Gold Business Products</w:t>
            </w:r>
          </w:p>
        </w:tc>
      </w:tr>
    </w:tbl>
    <w:p w14:paraId="60061E4C" w14:textId="77777777" w:rsidR="009B5FD1" w:rsidRDefault="009B5FD1">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1E5DA26D" w14:textId="77777777" w:rsidTr="16511C88">
        <w:tc>
          <w:tcPr>
            <w:tcW w:w="9360" w:type="dxa"/>
            <w:shd w:val="clear" w:color="auto" w:fill="EAF1F8"/>
            <w:tcMar>
              <w:top w:w="140" w:type="dxa"/>
              <w:left w:w="200" w:type="dxa"/>
              <w:bottom w:w="140" w:type="dxa"/>
              <w:right w:w="200" w:type="dxa"/>
            </w:tcMar>
          </w:tcPr>
          <w:p w14:paraId="1094FC5C" w14:textId="77777777" w:rsidR="009B5FD1" w:rsidRDefault="00C15615">
            <w:pPr>
              <w:spacing w:after="60"/>
            </w:pPr>
            <w:r>
              <w:rPr>
                <w:b/>
                <w:bCs/>
                <w:color w:val="1F3864"/>
                <w:sz w:val="21"/>
                <w:szCs w:val="21"/>
              </w:rPr>
              <w:t>Key design principle</w:t>
            </w:r>
          </w:p>
          <w:p w14:paraId="3A3B74C9" w14:textId="77777777" w:rsidR="009B5FD1" w:rsidRDefault="0BC19AC7">
            <w:pPr>
              <w:spacing w:line="270" w:lineRule="auto"/>
            </w:pPr>
            <w:r w:rsidRPr="16511C88">
              <w:rPr>
                <w:sz w:val="21"/>
                <w:szCs w:val="21"/>
              </w:rPr>
              <w:t xml:space="preserve">Cribl optimizes telemetry transport and maintains source fidelity. It does NOT perform business transformations — that responsibility belongs to the </w:t>
            </w:r>
            <w:proofErr w:type="gramStart"/>
            <w:r w:rsidRPr="16511C88">
              <w:rPr>
                <w:sz w:val="21"/>
                <w:szCs w:val="21"/>
              </w:rPr>
              <w:t>Silver</w:t>
            </w:r>
            <w:proofErr w:type="gramEnd"/>
            <w:r w:rsidRPr="16511C88">
              <w:rPr>
                <w:sz w:val="21"/>
                <w:szCs w:val="21"/>
              </w:rPr>
              <w:t xml:space="preserve"> layer (WS-C). Bronze preserves the original event payload without modification.</w:t>
            </w:r>
          </w:p>
        </w:tc>
      </w:tr>
    </w:tbl>
    <w:p w14:paraId="15FE393E" w14:textId="77777777" w:rsidR="009B5FD1" w:rsidRDefault="0BC19AC7">
      <w:pPr>
        <w:pStyle w:val="heading20"/>
      </w:pPr>
      <w:bookmarkStart w:id="3" w:name="_Toc236641056"/>
      <w:proofErr w:type="gramStart"/>
      <w:r w:rsidRPr="16511C88">
        <w:t>2.2  Cribl</w:t>
      </w:r>
      <w:proofErr w:type="gramEnd"/>
      <w:r w:rsidRPr="16511C88">
        <w:t xml:space="preserve"> Stream Functions</w:t>
      </w:r>
      <w:bookmarkEnd w:id="3"/>
    </w:p>
    <w:p w14:paraId="07F2E87F" w14:textId="77777777" w:rsidR="009B5FD1" w:rsidRDefault="00C15615">
      <w:pPr>
        <w:spacing w:after="160" w:line="276" w:lineRule="auto"/>
      </w:pPr>
      <w:r>
        <w:t>Cribl Stream performs the following pipeline functions before data reaches ADLS: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5FD1" w14:paraId="3A2CDB51" w14:textId="77777777" w:rsidTr="16511C88">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66ED67BC" w14:textId="77777777" w:rsidR="009B5FD1" w:rsidRDefault="00C15615">
            <w:pPr>
              <w:spacing w:before="20" w:after="20"/>
            </w:pPr>
            <w:r>
              <w:rPr>
                <w:b/>
                <w:bCs/>
                <w:color w:val="FFFFFF"/>
                <w:sz w:val="19"/>
                <w:szCs w:val="19"/>
              </w:rPr>
              <w:t>Function</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9EC13BE" w14:textId="77777777" w:rsidR="009B5FD1" w:rsidRDefault="00C15615">
            <w:pPr>
              <w:spacing w:before="20" w:after="20"/>
            </w:pPr>
            <w:r>
              <w:rPr>
                <w:b/>
                <w:bCs/>
                <w:color w:val="FFFFFF"/>
                <w:sz w:val="19"/>
                <w:szCs w:val="19"/>
              </w:rPr>
              <w:t>Purpose</w:t>
            </w:r>
          </w:p>
        </w:tc>
      </w:tr>
      <w:tr w:rsidR="009B5FD1" w14:paraId="08083AB3"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1B3F715" w14:textId="77777777" w:rsidR="009B5FD1" w:rsidRDefault="00C15615">
            <w:pPr>
              <w:spacing w:before="20" w:after="20"/>
            </w:pPr>
            <w:r>
              <w:rPr>
                <w:color w:val="000000"/>
                <w:sz w:val="19"/>
                <w:szCs w:val="19"/>
              </w:rPr>
              <w:t>Source Classification</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EC904E" w14:textId="77777777" w:rsidR="009B5FD1" w:rsidRDefault="0BC19AC7">
            <w:pPr>
              <w:spacing w:before="20" w:after="20"/>
            </w:pPr>
            <w:r w:rsidRPr="16511C88">
              <w:rPr>
                <w:color w:val="000000" w:themeColor="text1"/>
                <w:sz w:val="19"/>
                <w:szCs w:val="19"/>
              </w:rPr>
              <w:t xml:space="preserve">Identify approved source families and assign </w:t>
            </w:r>
            <w:proofErr w:type="gramStart"/>
            <w:r w:rsidRPr="16511C88">
              <w:rPr>
                <w:color w:val="000000" w:themeColor="text1"/>
                <w:sz w:val="19"/>
                <w:szCs w:val="19"/>
              </w:rPr>
              <w:t>Bronze</w:t>
            </w:r>
            <w:proofErr w:type="gramEnd"/>
            <w:r w:rsidRPr="16511C88">
              <w:rPr>
                <w:color w:val="000000" w:themeColor="text1"/>
                <w:sz w:val="19"/>
                <w:szCs w:val="19"/>
              </w:rPr>
              <w:t xml:space="preserve"> destinations</w:t>
            </w:r>
          </w:p>
        </w:tc>
      </w:tr>
      <w:tr w:rsidR="009B5FD1" w14:paraId="68ACD9F6"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DBE1AD" w14:textId="77777777" w:rsidR="009B5FD1" w:rsidRDefault="00C15615">
            <w:pPr>
              <w:spacing w:before="20" w:after="20"/>
            </w:pPr>
            <w:r>
              <w:rPr>
                <w:color w:val="000000"/>
                <w:sz w:val="19"/>
                <w:szCs w:val="19"/>
              </w:rPr>
              <w:t>Metadata Enrichment</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E57786" w14:textId="77777777" w:rsidR="009B5FD1" w:rsidRDefault="00C15615">
            <w:pPr>
              <w:spacing w:before="20" w:after="20"/>
            </w:pPr>
            <w:r>
              <w:rPr>
                <w:color w:val="000000"/>
                <w:sz w:val="19"/>
                <w:szCs w:val="19"/>
              </w:rPr>
              <w:t>Add Line of Business, Application, Environment, Region, Ownership</w:t>
            </w:r>
          </w:p>
        </w:tc>
      </w:tr>
      <w:tr w:rsidR="009B5FD1" w14:paraId="168A7E90"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C86CA0" w14:textId="77777777" w:rsidR="009B5FD1" w:rsidRDefault="00C15615">
            <w:pPr>
              <w:spacing w:before="20" w:after="20"/>
            </w:pPr>
            <w:r>
              <w:rPr>
                <w:color w:val="000000"/>
                <w:sz w:val="19"/>
                <w:szCs w:val="19"/>
              </w:rPr>
              <w:t>Timestamp Normalization</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C49DD10" w14:textId="77777777" w:rsidR="009B5FD1" w:rsidRDefault="00C15615">
            <w:pPr>
              <w:spacing w:before="20" w:after="20"/>
            </w:pPr>
            <w:r>
              <w:rPr>
                <w:color w:val="000000"/>
                <w:sz w:val="19"/>
                <w:szCs w:val="19"/>
              </w:rPr>
              <w:t>Standardize timestamps and time zones</w:t>
            </w:r>
          </w:p>
        </w:tc>
      </w:tr>
      <w:tr w:rsidR="009B5FD1" w14:paraId="432D432A"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60CE76" w14:textId="77777777" w:rsidR="009B5FD1" w:rsidRDefault="00C15615">
            <w:pPr>
              <w:spacing w:before="20" w:after="20"/>
            </w:pPr>
            <w:r>
              <w:rPr>
                <w:color w:val="000000"/>
                <w:sz w:val="19"/>
                <w:szCs w:val="19"/>
              </w:rPr>
              <w:t>Payload Validation</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C5E3C0" w14:textId="77777777" w:rsidR="009B5FD1" w:rsidRDefault="00C15615">
            <w:pPr>
              <w:spacing w:before="20" w:after="20"/>
            </w:pPr>
            <w:r>
              <w:rPr>
                <w:color w:val="000000"/>
                <w:sz w:val="19"/>
                <w:szCs w:val="19"/>
              </w:rPr>
              <w:t>Validate event completeness and required attributes</w:t>
            </w:r>
          </w:p>
        </w:tc>
      </w:tr>
      <w:tr w:rsidR="009B5FD1" w14:paraId="50151552"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A8C441" w14:textId="77777777" w:rsidR="009B5FD1" w:rsidRDefault="00C15615">
            <w:pPr>
              <w:spacing w:before="20" w:after="20"/>
            </w:pPr>
            <w:r>
              <w:rPr>
                <w:color w:val="000000"/>
                <w:sz w:val="19"/>
                <w:szCs w:val="19"/>
              </w:rPr>
              <w:t>Routing</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BECE99" w14:textId="77777777" w:rsidR="009B5FD1" w:rsidRDefault="0BC19AC7">
            <w:pPr>
              <w:spacing w:before="20" w:after="20"/>
            </w:pPr>
            <w:r w:rsidRPr="16511C88">
              <w:rPr>
                <w:color w:val="000000" w:themeColor="text1"/>
                <w:sz w:val="19"/>
                <w:szCs w:val="19"/>
              </w:rPr>
              <w:t>Route telemetry to the appropriate ADLS Gen2 landing path</w:t>
            </w:r>
          </w:p>
        </w:tc>
      </w:tr>
      <w:tr w:rsidR="009B5FD1" w14:paraId="0C8E356B"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ADC939D" w14:textId="77777777" w:rsidR="009B5FD1" w:rsidRDefault="00C15615">
            <w:pPr>
              <w:spacing w:before="20" w:after="20"/>
            </w:pPr>
            <w:r>
              <w:rPr>
                <w:color w:val="000000"/>
                <w:sz w:val="19"/>
                <w:szCs w:val="19"/>
              </w:rPr>
              <w:t>Compression</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CB39D7B" w14:textId="77777777" w:rsidR="009B5FD1" w:rsidRDefault="0BC19AC7">
            <w:pPr>
              <w:spacing w:before="20" w:after="20"/>
            </w:pPr>
            <w:r w:rsidRPr="16511C88">
              <w:rPr>
                <w:color w:val="000000" w:themeColor="text1"/>
                <w:sz w:val="19"/>
                <w:szCs w:val="19"/>
              </w:rPr>
              <w:t>Reduce network utilization and storage consumption</w:t>
            </w:r>
          </w:p>
        </w:tc>
      </w:tr>
      <w:tr w:rsidR="009B5FD1" w14:paraId="53AD55BA"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FAF485" w14:textId="77777777" w:rsidR="009B5FD1" w:rsidRDefault="00C15615">
            <w:pPr>
              <w:spacing w:before="20" w:after="20"/>
            </w:pPr>
            <w:r>
              <w:rPr>
                <w:color w:val="000000"/>
                <w:sz w:val="19"/>
                <w:szCs w:val="19"/>
              </w:rPr>
              <w:t>Filtering</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E3932C" w14:textId="77777777" w:rsidR="009B5FD1" w:rsidRDefault="00C15615">
            <w:pPr>
              <w:spacing w:before="20" w:after="20"/>
            </w:pPr>
            <w:r>
              <w:rPr>
                <w:color w:val="000000"/>
                <w:sz w:val="19"/>
                <w:szCs w:val="19"/>
              </w:rPr>
              <w:t>Remove duplicate or non-actionable telemetry where approved</w:t>
            </w:r>
          </w:p>
        </w:tc>
      </w:tr>
      <w:tr w:rsidR="009B5FD1" w14:paraId="3D1512D0"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D296F6A" w14:textId="77777777" w:rsidR="009B5FD1" w:rsidRDefault="00C15615">
            <w:pPr>
              <w:spacing w:before="20" w:after="20"/>
            </w:pPr>
            <w:r>
              <w:rPr>
                <w:color w:val="000000"/>
                <w:sz w:val="19"/>
                <w:szCs w:val="19"/>
              </w:rPr>
              <w:t>Sensitive Data Protection</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D418A4" w14:textId="77777777" w:rsidR="009B5FD1" w:rsidRDefault="0BC19AC7">
            <w:pPr>
              <w:spacing w:before="20" w:after="20"/>
            </w:pPr>
            <w:r w:rsidRPr="16511C88">
              <w:rPr>
                <w:color w:val="000000" w:themeColor="text1"/>
                <w:sz w:val="19"/>
                <w:szCs w:val="19"/>
              </w:rPr>
              <w:t>Mask or tokenize regulated fields where required (via Cribl Guard)</w:t>
            </w:r>
          </w:p>
        </w:tc>
      </w:tr>
      <w:tr w:rsidR="009B5FD1" w14:paraId="0485C2A7"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523999E" w14:textId="77777777" w:rsidR="009B5FD1" w:rsidRDefault="00C15615">
            <w:pPr>
              <w:spacing w:before="20" w:after="20"/>
            </w:pPr>
            <w:r>
              <w:rPr>
                <w:color w:val="000000"/>
                <w:sz w:val="19"/>
                <w:szCs w:val="19"/>
              </w:rPr>
              <w:t>Persistent Queueing</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97AC13" w14:textId="77777777" w:rsidR="009B5FD1" w:rsidRDefault="00C15615">
            <w:pPr>
              <w:spacing w:before="20" w:after="20"/>
            </w:pPr>
            <w:r>
              <w:rPr>
                <w:color w:val="000000"/>
                <w:sz w:val="19"/>
                <w:szCs w:val="19"/>
              </w:rPr>
              <w:t>Buffer telemetry during downstream outages; support replay</w:t>
            </w:r>
          </w:p>
        </w:tc>
      </w:tr>
    </w:tbl>
    <w:p w14:paraId="1FC727AB" w14:textId="77777777" w:rsidR="009B5FD1" w:rsidRDefault="0BC19AC7">
      <w:pPr>
        <w:pStyle w:val="heading20"/>
      </w:pPr>
      <w:bookmarkStart w:id="4" w:name="_Toc236641057"/>
      <w:proofErr w:type="gramStart"/>
      <w:r w:rsidRPr="16511C88">
        <w:lastRenderedPageBreak/>
        <w:t>2.3  ADLS</w:t>
      </w:r>
      <w:proofErr w:type="gramEnd"/>
      <w:r w:rsidRPr="16511C88">
        <w:t xml:space="preserve"> Gen2 Landing Paths</w:t>
      </w:r>
      <w:bookmarkEnd w:id="4"/>
    </w:p>
    <w:p w14:paraId="6A6A0EB4" w14:textId="77777777" w:rsidR="009B5FD1" w:rsidRDefault="0BC19AC7">
      <w:pPr>
        <w:spacing w:after="160" w:line="276" w:lineRule="auto"/>
      </w:pPr>
      <w:r w:rsidRPr="16511C88">
        <w:t xml:space="preserve">Landing folders are aligned with Bronze Data Products rather than Splunk indexes or </w:t>
      </w:r>
      <w:proofErr w:type="spellStart"/>
      <w:r w:rsidRPr="16511C88">
        <w:t>sourcetypes</w:t>
      </w:r>
      <w:proofErr w:type="spellEnd"/>
      <w:r w:rsidRPr="16511C88">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360"/>
        <w:gridCol w:w="2600"/>
      </w:tblGrid>
      <w:tr w:rsidR="009B5FD1" w14:paraId="57E99FED" w14:textId="77777777" w:rsidTr="16511C88">
        <w:trPr>
          <w:cantSplit/>
          <w:tblHeader/>
        </w:trPr>
        <w:tc>
          <w:tcPr>
            <w:tcW w:w="3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ED3405C" w14:textId="77777777" w:rsidR="009B5FD1" w:rsidRDefault="00C15615">
            <w:pPr>
              <w:spacing w:before="20" w:after="20"/>
            </w:pPr>
            <w:r>
              <w:rPr>
                <w:b/>
                <w:bCs/>
                <w:color w:val="FFFFFF"/>
                <w:sz w:val="19"/>
                <w:szCs w:val="19"/>
              </w:rPr>
              <w:t>ADLS Gen2 Path</w:t>
            </w:r>
          </w:p>
        </w:tc>
        <w:tc>
          <w:tcPr>
            <w:tcW w:w="33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2CD15FDB" w14:textId="77777777" w:rsidR="009B5FD1" w:rsidRDefault="00C15615">
            <w:pPr>
              <w:spacing w:before="20" w:after="20"/>
            </w:pPr>
            <w:r>
              <w:rPr>
                <w:b/>
                <w:bCs/>
                <w:color w:val="FFFFFF"/>
                <w:sz w:val="19"/>
                <w:szCs w:val="19"/>
              </w:rPr>
              <w:t>Bronze Data Product</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1C253C3C" w14:textId="77777777" w:rsidR="009B5FD1" w:rsidRDefault="00C15615">
            <w:pPr>
              <w:spacing w:before="20" w:after="20"/>
            </w:pPr>
            <w:r>
              <w:rPr>
                <w:b/>
                <w:bCs/>
                <w:color w:val="FFFFFF"/>
                <w:sz w:val="19"/>
                <w:szCs w:val="19"/>
              </w:rPr>
              <w:t>Primary LOB</w:t>
            </w:r>
          </w:p>
        </w:tc>
      </w:tr>
      <w:tr w:rsidR="009B5FD1" w14:paraId="0DDC0381"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032BCD" w14:textId="77777777" w:rsidR="009B5FD1" w:rsidRDefault="00C15615">
            <w:pPr>
              <w:spacing w:before="20" w:after="20"/>
            </w:pPr>
            <w:r>
              <w:rPr>
                <w:color w:val="000000"/>
                <w:sz w:val="19"/>
                <w:szCs w:val="19"/>
              </w:rPr>
              <w:t>/bronze/cloud/platform/</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6AF296" w14:textId="77777777" w:rsidR="009B5FD1" w:rsidRDefault="00C15615">
            <w:pPr>
              <w:spacing w:before="20" w:after="20"/>
            </w:pPr>
            <w:r>
              <w:rPr>
                <w:color w:val="000000"/>
                <w:sz w:val="19"/>
                <w:szCs w:val="19"/>
              </w:rPr>
              <w:t>Cloud Platform Telemetry</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8914E8" w14:textId="77777777" w:rsidR="009B5FD1" w:rsidRDefault="00C15615">
            <w:pPr>
              <w:spacing w:before="20" w:after="20"/>
            </w:pPr>
            <w:r>
              <w:rPr>
                <w:color w:val="000000"/>
                <w:sz w:val="19"/>
                <w:szCs w:val="19"/>
              </w:rPr>
              <w:t>Cloud Platform</w:t>
            </w:r>
          </w:p>
        </w:tc>
      </w:tr>
      <w:tr w:rsidR="009B5FD1" w14:paraId="663D2943"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6E49AF" w14:textId="77777777" w:rsidR="009B5FD1" w:rsidRDefault="00C15615">
            <w:pPr>
              <w:spacing w:before="20" w:after="20"/>
            </w:pPr>
            <w:r>
              <w:rPr>
                <w:color w:val="000000"/>
                <w:sz w:val="19"/>
                <w:szCs w:val="19"/>
              </w:rPr>
              <w:t>/bronze/security/network/</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A7F734" w14:textId="77777777" w:rsidR="009B5FD1" w:rsidRDefault="00C15615">
            <w:pPr>
              <w:spacing w:before="20" w:after="20"/>
            </w:pPr>
            <w:r>
              <w:rPr>
                <w:color w:val="000000"/>
                <w:sz w:val="19"/>
                <w:szCs w:val="19"/>
              </w:rPr>
              <w:t>Enterprise Network Security</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310CBD" w14:textId="77777777" w:rsidR="009B5FD1" w:rsidRDefault="00C15615">
            <w:pPr>
              <w:spacing w:before="20" w:after="20"/>
            </w:pPr>
            <w:r>
              <w:rPr>
                <w:color w:val="000000"/>
                <w:sz w:val="19"/>
                <w:szCs w:val="19"/>
              </w:rPr>
              <w:t>Infrastructure &amp; Security</w:t>
            </w:r>
          </w:p>
        </w:tc>
      </w:tr>
      <w:tr w:rsidR="009B5FD1" w14:paraId="45D9347B"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514964" w14:textId="77777777" w:rsidR="009B5FD1" w:rsidRDefault="00C15615">
            <w:pPr>
              <w:spacing w:before="20" w:after="20"/>
            </w:pPr>
            <w:r>
              <w:rPr>
                <w:color w:val="000000"/>
                <w:sz w:val="19"/>
                <w:szCs w:val="19"/>
              </w:rPr>
              <w:t>/bronze/security/windows/</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D091F87" w14:textId="77777777" w:rsidR="009B5FD1" w:rsidRDefault="00C15615">
            <w:pPr>
              <w:spacing w:before="20" w:after="20"/>
            </w:pPr>
            <w:r>
              <w:rPr>
                <w:color w:val="000000"/>
                <w:sz w:val="19"/>
                <w:szCs w:val="19"/>
              </w:rPr>
              <w:t>Windows &amp; Endpoint Events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137FDB3" w14:textId="77777777" w:rsidR="009B5FD1" w:rsidRDefault="00C15615">
            <w:pPr>
              <w:spacing w:before="20" w:after="20"/>
            </w:pPr>
            <w:r>
              <w:rPr>
                <w:color w:val="000000"/>
                <w:sz w:val="19"/>
                <w:szCs w:val="19"/>
              </w:rPr>
              <w:t>Infrastructure &amp; Security</w:t>
            </w:r>
          </w:p>
        </w:tc>
      </w:tr>
      <w:tr w:rsidR="009B5FD1" w14:paraId="0F6F56E2"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BEA2B1" w14:textId="77777777" w:rsidR="009B5FD1" w:rsidRDefault="0BC19AC7">
            <w:pPr>
              <w:spacing w:before="20" w:after="20"/>
            </w:pPr>
            <w:r w:rsidRPr="16511C88">
              <w:rPr>
                <w:color w:val="000000" w:themeColor="text1"/>
                <w:sz w:val="19"/>
                <w:szCs w:val="19"/>
              </w:rPr>
              <w:t>/bronze/infrastructure/</w:t>
            </w:r>
            <w:proofErr w:type="spellStart"/>
            <w:r w:rsidRPr="16511C88">
              <w:rPr>
                <w:color w:val="000000" w:themeColor="text1"/>
                <w:sz w:val="19"/>
                <w:szCs w:val="19"/>
              </w:rPr>
              <w:t>vmware</w:t>
            </w:r>
            <w:proofErr w:type="spellEnd"/>
            <w:r w:rsidRPr="16511C88">
              <w:rPr>
                <w:color w:val="000000" w:themeColor="text1"/>
                <w:sz w:val="19"/>
                <w:szCs w:val="19"/>
              </w:rPr>
              <w:t>/</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1EC9F5B" w14:textId="77777777" w:rsidR="009B5FD1" w:rsidRDefault="00C15615">
            <w:pPr>
              <w:spacing w:before="20" w:after="20"/>
            </w:pPr>
            <w:r>
              <w:rPr>
                <w:color w:val="000000"/>
                <w:sz w:val="19"/>
                <w:szCs w:val="19"/>
              </w:rPr>
              <w:t>VMware Infrastructure</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E7CB28" w14:textId="77777777" w:rsidR="009B5FD1" w:rsidRDefault="00C15615">
            <w:pPr>
              <w:spacing w:before="20" w:after="20"/>
            </w:pPr>
            <w:r>
              <w:rPr>
                <w:color w:val="000000"/>
                <w:sz w:val="19"/>
                <w:szCs w:val="19"/>
              </w:rPr>
              <w:t>Infrastructure</w:t>
            </w:r>
          </w:p>
        </w:tc>
      </w:tr>
      <w:tr w:rsidR="009B5FD1" w14:paraId="56E8C877"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1B2DFD" w14:textId="77777777" w:rsidR="009B5FD1" w:rsidRDefault="0BC19AC7">
            <w:pPr>
              <w:spacing w:before="20" w:after="20"/>
            </w:pPr>
            <w:r w:rsidRPr="16511C88">
              <w:rPr>
                <w:color w:val="000000" w:themeColor="text1"/>
                <w:sz w:val="19"/>
                <w:szCs w:val="19"/>
              </w:rPr>
              <w:t>/bronze/pharmacy/</w:t>
            </w:r>
            <w:proofErr w:type="spellStart"/>
            <w:r w:rsidRPr="16511C88">
              <w:rPr>
                <w:color w:val="000000" w:themeColor="text1"/>
                <w:sz w:val="19"/>
                <w:szCs w:val="19"/>
              </w:rPr>
              <w:t>rxconnect</w:t>
            </w:r>
            <w:proofErr w:type="spellEnd"/>
            <w:r w:rsidRPr="16511C88">
              <w:rPr>
                <w:color w:val="000000" w:themeColor="text1"/>
                <w:sz w:val="19"/>
                <w:szCs w:val="19"/>
              </w:rPr>
              <w:t>/</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B250860" w14:textId="77777777" w:rsidR="009B5FD1" w:rsidRDefault="0BC19AC7">
            <w:pPr>
              <w:spacing w:before="20" w:after="20"/>
            </w:pPr>
            <w:proofErr w:type="spellStart"/>
            <w:r w:rsidRPr="16511C88">
              <w:rPr>
                <w:color w:val="000000" w:themeColor="text1"/>
                <w:sz w:val="19"/>
                <w:szCs w:val="19"/>
              </w:rPr>
              <w:t>RxConnect</w:t>
            </w:r>
            <w:proofErr w:type="spellEnd"/>
            <w:r w:rsidRPr="16511C88">
              <w:rPr>
                <w:color w:val="000000" w:themeColor="text1"/>
                <w:sz w:val="19"/>
                <w:szCs w:val="19"/>
              </w:rPr>
              <w:t xml:space="preserve"> Platform</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4C07D7" w14:textId="77777777" w:rsidR="009B5FD1" w:rsidRDefault="00C15615">
            <w:pPr>
              <w:spacing w:before="20" w:after="20"/>
            </w:pPr>
            <w:r>
              <w:rPr>
                <w:color w:val="000000"/>
                <w:sz w:val="19"/>
                <w:szCs w:val="19"/>
              </w:rPr>
              <w:t>Rx Pharmacy</w:t>
            </w:r>
          </w:p>
        </w:tc>
      </w:tr>
      <w:tr w:rsidR="009B5FD1" w14:paraId="1A2FA2EA"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1E7B0A" w14:textId="77777777" w:rsidR="009B5FD1" w:rsidRDefault="0BC19AC7">
            <w:pPr>
              <w:spacing w:before="20" w:after="20"/>
            </w:pPr>
            <w:r w:rsidRPr="16511C88">
              <w:rPr>
                <w:color w:val="000000" w:themeColor="text1"/>
                <w:sz w:val="19"/>
                <w:szCs w:val="19"/>
              </w:rPr>
              <w:t>/bronze/pharmacy/</w:t>
            </w:r>
            <w:proofErr w:type="spellStart"/>
            <w:r w:rsidRPr="16511C88">
              <w:rPr>
                <w:color w:val="000000" w:themeColor="text1"/>
                <w:sz w:val="19"/>
                <w:szCs w:val="19"/>
              </w:rPr>
              <w:t>ivr</w:t>
            </w:r>
            <w:proofErr w:type="spellEnd"/>
            <w:r w:rsidRPr="16511C88">
              <w:rPr>
                <w:color w:val="000000" w:themeColor="text1"/>
                <w:sz w:val="19"/>
                <w:szCs w:val="19"/>
              </w:rPr>
              <w:t>/</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F9247A" w14:textId="77777777" w:rsidR="009B5FD1" w:rsidRDefault="00C15615">
            <w:pPr>
              <w:spacing w:before="20" w:after="20"/>
            </w:pPr>
            <w:r>
              <w:rPr>
                <w:color w:val="000000"/>
                <w:sz w:val="19"/>
                <w:szCs w:val="19"/>
              </w:rPr>
              <w:t>Rx IVR Platform</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77F42F2" w14:textId="77777777" w:rsidR="009B5FD1" w:rsidRDefault="00C15615">
            <w:pPr>
              <w:spacing w:before="20" w:after="20"/>
            </w:pPr>
            <w:r>
              <w:rPr>
                <w:color w:val="000000"/>
                <w:sz w:val="19"/>
                <w:szCs w:val="19"/>
              </w:rPr>
              <w:t>Rx Pharmacy</w:t>
            </w:r>
          </w:p>
        </w:tc>
      </w:tr>
      <w:tr w:rsidR="009B5FD1" w14:paraId="39A78E8C"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6FDFC7" w14:textId="77777777" w:rsidR="009B5FD1" w:rsidRDefault="0BC19AC7">
            <w:pPr>
              <w:spacing w:before="20" w:after="20"/>
            </w:pPr>
            <w:r w:rsidRPr="16511C88">
              <w:rPr>
                <w:color w:val="000000" w:themeColor="text1"/>
                <w:sz w:val="19"/>
                <w:szCs w:val="19"/>
              </w:rPr>
              <w:t>/bronze/digital/kubernetes/</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8C93D3" w14:textId="77777777" w:rsidR="009B5FD1" w:rsidRDefault="00C15615">
            <w:pPr>
              <w:spacing w:before="20" w:after="20"/>
            </w:pPr>
            <w:r>
              <w:rPr>
                <w:color w:val="000000"/>
                <w:sz w:val="19"/>
                <w:szCs w:val="19"/>
              </w:rPr>
              <w:t>Kubernetes Applications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47D243" w14:textId="77777777" w:rsidR="009B5FD1" w:rsidRDefault="00C15615">
            <w:pPr>
              <w:spacing w:before="20" w:after="20"/>
            </w:pPr>
            <w:r>
              <w:rPr>
                <w:color w:val="000000"/>
                <w:sz w:val="19"/>
                <w:szCs w:val="19"/>
              </w:rPr>
              <w:t>Digital &amp; Consumer</w:t>
            </w:r>
          </w:p>
        </w:tc>
      </w:tr>
      <w:tr w:rsidR="009B5FD1" w14:paraId="3D903886"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5C9277" w14:textId="77777777" w:rsidR="009B5FD1" w:rsidRDefault="0BC19AC7">
            <w:pPr>
              <w:spacing w:before="20" w:after="20"/>
            </w:pPr>
            <w:r w:rsidRPr="16511C88">
              <w:rPr>
                <w:color w:val="000000" w:themeColor="text1"/>
                <w:sz w:val="19"/>
                <w:szCs w:val="19"/>
              </w:rPr>
              <w:t>/bronze/integration/</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86247EE" w14:textId="77777777" w:rsidR="009B5FD1" w:rsidRDefault="00C15615">
            <w:pPr>
              <w:spacing w:before="20" w:after="20"/>
            </w:pPr>
            <w:r>
              <w:rPr>
                <w:color w:val="000000"/>
                <w:sz w:val="19"/>
                <w:szCs w:val="19"/>
              </w:rPr>
              <w:t>Enterprise Integration Services</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4B6235" w14:textId="77777777" w:rsidR="009B5FD1" w:rsidRDefault="00C15615">
            <w:pPr>
              <w:spacing w:before="20" w:after="20"/>
            </w:pPr>
            <w:r>
              <w:rPr>
                <w:color w:val="000000"/>
                <w:sz w:val="19"/>
                <w:szCs w:val="19"/>
              </w:rPr>
              <w:t>Aetna</w:t>
            </w:r>
          </w:p>
        </w:tc>
      </w:tr>
      <w:tr w:rsidR="009B5FD1" w14:paraId="1B0F303B"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EA7B51" w14:textId="77777777" w:rsidR="009B5FD1" w:rsidRDefault="0BC19AC7">
            <w:pPr>
              <w:spacing w:before="20" w:after="20"/>
            </w:pPr>
            <w:r w:rsidRPr="16511C88">
              <w:rPr>
                <w:color w:val="000000" w:themeColor="text1"/>
                <w:sz w:val="19"/>
                <w:szCs w:val="19"/>
              </w:rPr>
              <w:t>/bronze/clinical/</w:t>
            </w:r>
            <w:proofErr w:type="spellStart"/>
            <w:r w:rsidRPr="16511C88">
              <w:rPr>
                <w:color w:val="000000" w:themeColor="text1"/>
                <w:sz w:val="19"/>
                <w:szCs w:val="19"/>
              </w:rPr>
              <w:t>enterprise_health</w:t>
            </w:r>
            <w:proofErr w:type="spellEnd"/>
            <w:r w:rsidRPr="16511C88">
              <w:rPr>
                <w:color w:val="000000" w:themeColor="text1"/>
                <w:sz w:val="19"/>
                <w:szCs w:val="19"/>
              </w:rPr>
              <w:t>/</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9C67F6E" w14:textId="77777777" w:rsidR="009B5FD1" w:rsidRDefault="00C15615">
            <w:pPr>
              <w:spacing w:before="20" w:after="20"/>
            </w:pPr>
            <w:r>
              <w:rPr>
                <w:color w:val="000000"/>
                <w:sz w:val="19"/>
                <w:szCs w:val="19"/>
              </w:rPr>
              <w:t>Enterprise Health</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EF45D0" w14:textId="77777777" w:rsidR="009B5FD1" w:rsidRDefault="00C15615">
            <w:pPr>
              <w:spacing w:before="20" w:after="20"/>
            </w:pPr>
            <w:r>
              <w:rPr>
                <w:color w:val="000000"/>
                <w:sz w:val="19"/>
                <w:szCs w:val="19"/>
              </w:rPr>
              <w:t>Clinical</w:t>
            </w:r>
          </w:p>
        </w:tc>
      </w:tr>
      <w:tr w:rsidR="009B5FD1" w14:paraId="7C059DE2" w14:textId="77777777" w:rsidTr="16511C88">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8AD26B2" w14:textId="77777777" w:rsidR="009B5FD1" w:rsidRDefault="00C15615">
            <w:pPr>
              <w:spacing w:before="20" w:after="20"/>
            </w:pPr>
            <w:r>
              <w:rPr>
                <w:color w:val="000000"/>
                <w:sz w:val="19"/>
                <w:szCs w:val="19"/>
              </w:rPr>
              <w:t>/bronze/audit/enterprise/</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28EACF" w14:textId="77777777" w:rsidR="009B5FD1" w:rsidRDefault="00C15615">
            <w:pPr>
              <w:spacing w:before="20" w:after="20"/>
            </w:pPr>
            <w:r>
              <w:rPr>
                <w:color w:val="000000"/>
                <w:sz w:val="19"/>
                <w:szCs w:val="19"/>
              </w:rPr>
              <w:t>Enterprise Audit</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C75B70" w14:textId="77777777" w:rsidR="009B5FD1" w:rsidRDefault="00C15615">
            <w:pPr>
              <w:spacing w:before="20" w:after="20"/>
            </w:pPr>
            <w:r>
              <w:rPr>
                <w:color w:val="000000"/>
                <w:sz w:val="19"/>
                <w:szCs w:val="19"/>
              </w:rPr>
              <w:t>Security &amp; Compliance</w:t>
            </w:r>
          </w:p>
        </w:tc>
      </w:tr>
    </w:tbl>
    <w:p w14:paraId="4F719D81" w14:textId="77777777" w:rsidR="009B5FD1" w:rsidRDefault="0BC19AC7">
      <w:pPr>
        <w:pStyle w:val="heading20"/>
      </w:pPr>
      <w:bookmarkStart w:id="5" w:name="_Toc236641058"/>
      <w:proofErr w:type="gramStart"/>
      <w:r w:rsidRPr="16511C88">
        <w:t>2.4  Landing</w:t>
      </w:r>
      <w:proofErr w:type="gramEnd"/>
      <w:r w:rsidRPr="16511C88">
        <w:t xml:space="preserve"> File Standards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79E58C54" w14:textId="77777777">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5A005AD"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DA3B5D7" w14:textId="77777777" w:rsidR="009B5FD1" w:rsidRDefault="00C15615">
            <w:pPr>
              <w:spacing w:before="20" w:after="20"/>
            </w:pPr>
            <w:r>
              <w:rPr>
                <w:b/>
                <w:bCs/>
                <w:color w:val="FFFFFF"/>
                <w:sz w:val="19"/>
                <w:szCs w:val="19"/>
              </w:rPr>
              <w:t>Detail</w:t>
            </w:r>
          </w:p>
        </w:tc>
      </w:tr>
      <w:tr w:rsidR="009B5FD1" w14:paraId="3C7F706D" w14:textId="77777777">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EAFB0A" w14:textId="77777777" w:rsidR="009B5FD1" w:rsidRDefault="00C15615">
            <w:pPr>
              <w:spacing w:before="20" w:after="20"/>
            </w:pPr>
            <w:r>
              <w:rPr>
                <w:b/>
                <w:bCs/>
                <w:color w:val="000000"/>
                <w:sz w:val="19"/>
                <w:szCs w:val="19"/>
              </w:rPr>
              <w:t>Landing Format</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AC49F6" w14:textId="77777777" w:rsidR="009B5FD1" w:rsidRDefault="00C15615">
            <w:pPr>
              <w:spacing w:before="20" w:after="20"/>
            </w:pPr>
            <w:r>
              <w:rPr>
                <w:color w:val="000000"/>
                <w:sz w:val="19"/>
                <w:szCs w:val="19"/>
              </w:rPr>
              <w:t>JSON (raw) or Parquet where source supports structured output</w:t>
            </w:r>
          </w:p>
        </w:tc>
      </w:tr>
      <w:tr w:rsidR="009B5FD1" w14:paraId="084DF0FC" w14:textId="77777777">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8F5AB4" w14:textId="77777777" w:rsidR="009B5FD1" w:rsidRDefault="00C15615">
            <w:pPr>
              <w:spacing w:before="20" w:after="20"/>
            </w:pPr>
            <w:r>
              <w:rPr>
                <w:b/>
                <w:bCs/>
                <w:color w:val="000000"/>
                <w:sz w:val="19"/>
                <w:szCs w:val="19"/>
              </w:rPr>
              <w:t>Compression</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1DE7180" w14:textId="77777777" w:rsidR="009B5FD1" w:rsidRDefault="00C15615">
            <w:pPr>
              <w:spacing w:before="20" w:after="20"/>
            </w:pPr>
            <w:r>
              <w:rPr>
                <w:color w:val="000000"/>
                <w:sz w:val="19"/>
                <w:szCs w:val="19"/>
              </w:rPr>
              <w:t>Snappy or GZIP</w:t>
            </w:r>
          </w:p>
        </w:tc>
      </w:tr>
      <w:tr w:rsidR="009B5FD1" w14:paraId="1F8B060A" w14:textId="77777777">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B006D9" w14:textId="77777777" w:rsidR="009B5FD1" w:rsidRDefault="00C15615">
            <w:pPr>
              <w:spacing w:before="20" w:after="20"/>
            </w:pPr>
            <w:r>
              <w:rPr>
                <w:b/>
                <w:bCs/>
                <w:color w:val="000000"/>
                <w:sz w:val="19"/>
                <w:szCs w:val="19"/>
              </w:rPr>
              <w:t>Target File Size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373664" w14:textId="77777777" w:rsidR="009B5FD1" w:rsidRDefault="00C15615">
            <w:pPr>
              <w:spacing w:before="20" w:after="20"/>
            </w:pPr>
            <w:r>
              <w:rPr>
                <w:color w:val="000000"/>
                <w:sz w:val="19"/>
                <w:szCs w:val="19"/>
              </w:rPr>
              <w:t>128–512 MB</w:t>
            </w:r>
          </w:p>
        </w:tc>
      </w:tr>
      <w:tr w:rsidR="009B5FD1" w14:paraId="47C9B488" w14:textId="77777777">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3B0EA3" w14:textId="77777777" w:rsidR="009B5FD1" w:rsidRDefault="00C15615">
            <w:pPr>
              <w:spacing w:before="20" w:after="20"/>
            </w:pPr>
            <w:r>
              <w:rPr>
                <w:b/>
                <w:bCs/>
                <w:color w:val="000000"/>
                <w:sz w:val="19"/>
                <w:szCs w:val="19"/>
              </w:rPr>
              <w:t>Folder Hierarchy</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9E3837" w14:textId="77777777" w:rsidR="009B5FD1" w:rsidRDefault="00C15615">
            <w:pPr>
              <w:spacing w:before="20" w:after="20"/>
            </w:pPr>
            <w:r>
              <w:rPr>
                <w:color w:val="000000"/>
                <w:sz w:val="19"/>
                <w:szCs w:val="19"/>
              </w:rPr>
              <w:t>Bronze Product / Year / Month / Day / Hour</w:t>
            </w:r>
          </w:p>
        </w:tc>
      </w:tr>
      <w:tr w:rsidR="009B5FD1" w14:paraId="5F61E97E" w14:textId="77777777">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8CE3D2" w14:textId="77777777" w:rsidR="009B5FD1" w:rsidRDefault="00C15615">
            <w:pPr>
              <w:spacing w:before="20" w:after="20"/>
            </w:pPr>
            <w:r>
              <w:rPr>
                <w:b/>
                <w:bCs/>
                <w:color w:val="000000"/>
                <w:sz w:val="19"/>
                <w:szCs w:val="19"/>
              </w:rPr>
              <w:t>Encryption</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5F38A81" w14:textId="77777777" w:rsidR="009B5FD1" w:rsidRDefault="00C15615">
            <w:pPr>
              <w:spacing w:before="20" w:after="20"/>
            </w:pPr>
            <w:r>
              <w:rPr>
                <w:color w:val="000000"/>
                <w:sz w:val="19"/>
                <w:szCs w:val="19"/>
              </w:rPr>
              <w:t>Azure Storage Encryption (CMK via Key Vault)</w:t>
            </w:r>
          </w:p>
        </w:tc>
      </w:tr>
      <w:tr w:rsidR="009B5FD1" w14:paraId="615A994B" w14:textId="77777777">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EEF5AF" w14:textId="77777777" w:rsidR="009B5FD1" w:rsidRDefault="00C15615">
            <w:pPr>
              <w:spacing w:before="20" w:after="20"/>
            </w:pPr>
            <w:r>
              <w:rPr>
                <w:b/>
                <w:bCs/>
                <w:color w:val="000000"/>
                <w:sz w:val="19"/>
                <w:szCs w:val="19"/>
              </w:rPr>
              <w:t>Lifecycle Policies</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0B2C3F6" w14:textId="77777777" w:rsidR="009B5FD1" w:rsidRDefault="00C15615">
            <w:pPr>
              <w:spacing w:before="20" w:after="20"/>
            </w:pPr>
            <w:r>
              <w:rPr>
                <w:color w:val="000000"/>
                <w:sz w:val="19"/>
                <w:szCs w:val="19"/>
              </w:rPr>
              <w:t>Automated retention and archival</w:t>
            </w:r>
          </w:p>
        </w:tc>
      </w:tr>
      <w:tr w:rsidR="009B5FD1" w14:paraId="34F27AFF" w14:textId="77777777">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2EB25A" w14:textId="77777777" w:rsidR="009B5FD1" w:rsidRDefault="00C15615">
            <w:pPr>
              <w:spacing w:before="20" w:after="20"/>
            </w:pPr>
            <w:r>
              <w:rPr>
                <w:b/>
                <w:bCs/>
                <w:color w:val="000000"/>
                <w:sz w:val="19"/>
                <w:szCs w:val="19"/>
              </w:rPr>
              <w:t>Immutable Storage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893922" w14:textId="77777777" w:rsidR="009B5FD1" w:rsidRDefault="00C15615">
            <w:pPr>
              <w:spacing w:before="20" w:after="20"/>
            </w:pPr>
            <w:r>
              <w:rPr>
                <w:color w:val="000000"/>
                <w:sz w:val="19"/>
                <w:szCs w:val="19"/>
              </w:rPr>
              <w:t>Optional for regulated workloads (WORM)</w:t>
            </w:r>
          </w:p>
        </w:tc>
      </w:tr>
    </w:tbl>
    <w:p w14:paraId="30950900" w14:textId="77777777" w:rsidR="009B5FD1" w:rsidRDefault="0BC19AC7">
      <w:pPr>
        <w:pStyle w:val="heading10"/>
        <w:pageBreakBefore/>
      </w:pPr>
      <w:bookmarkStart w:id="6" w:name="_Toc236641059"/>
      <w:proofErr w:type="gramStart"/>
      <w:r w:rsidRPr="16511C88">
        <w:lastRenderedPageBreak/>
        <w:t>3.0  Workflow</w:t>
      </w:r>
      <w:proofErr w:type="gramEnd"/>
      <w:r w:rsidRPr="16511C88">
        <w:t>-by-Workflow Validation</w:t>
      </w:r>
      <w:bookmarkEnd w:id="6"/>
    </w:p>
    <w:p w14:paraId="715E0A2B" w14:textId="77777777" w:rsidR="009B5FD1" w:rsidRDefault="0BC19AC7">
      <w:pPr>
        <w:pStyle w:val="heading20"/>
      </w:pPr>
      <w:bookmarkStart w:id="7" w:name="_Toc236641060"/>
      <w:proofErr w:type="gramStart"/>
      <w:r w:rsidRPr="16511C88">
        <w:t>3.1  Validation</w:t>
      </w:r>
      <w:proofErr w:type="gramEnd"/>
      <w:r w:rsidRPr="16511C88">
        <w:t xml:space="preserve"> Framework</w:t>
      </w:r>
      <w:bookmarkEnd w:id="7"/>
    </w:p>
    <w:p w14:paraId="3C27637E" w14:textId="77777777" w:rsidR="009B5FD1" w:rsidRDefault="00C15615">
      <w:pPr>
        <w:spacing w:after="160" w:line="276" w:lineRule="auto"/>
      </w:pPr>
      <w:r>
        <w:t>Each of the 6 ingestion workflows follows the same 5-step validation sequence:</w:t>
      </w: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05FD588A" w14:textId="77777777" w:rsidTr="16511C88">
        <w:tc>
          <w:tcPr>
            <w:tcW w:w="9360" w:type="dxa"/>
            <w:shd w:val="clear" w:color="auto" w:fill="F4F6F8"/>
            <w:tcMar>
              <w:top w:w="120" w:type="dxa"/>
              <w:left w:w="160" w:type="dxa"/>
              <w:bottom w:w="120" w:type="dxa"/>
              <w:right w:w="160" w:type="dxa"/>
            </w:tcMar>
          </w:tcPr>
          <w:p w14:paraId="2544B51A" w14:textId="77777777" w:rsidR="009B5FD1" w:rsidRDefault="00C15615">
            <w:r>
              <w:rPr>
                <w:rFonts w:ascii="Consolas" w:eastAsia="Consolas" w:hAnsi="Consolas" w:cs="Consolas"/>
                <w:sz w:val="16"/>
                <w:szCs w:val="16"/>
              </w:rPr>
              <w:t>Step 1: Connectivity Validation</w:t>
            </w:r>
          </w:p>
          <w:p w14:paraId="49735A42" w14:textId="77777777" w:rsidR="009B5FD1" w:rsidRDefault="00C15615">
            <w:r>
              <w:rPr>
                <w:rFonts w:ascii="Consolas" w:eastAsia="Consolas" w:hAnsi="Consolas" w:cs="Consolas"/>
                <w:sz w:val="16"/>
                <w:szCs w:val="16"/>
              </w:rPr>
              <w:t xml:space="preserve">    Confirm network path, ports, authentication, and endpoint availability</w:t>
            </w:r>
          </w:p>
          <w:p w14:paraId="29D6B04F" w14:textId="77777777" w:rsidR="009B5FD1" w:rsidRDefault="00C15615">
            <w:r>
              <w:rPr>
                <w:rFonts w:ascii="Consolas" w:eastAsia="Consolas" w:hAnsi="Consolas" w:cs="Consolas"/>
                <w:sz w:val="16"/>
                <w:szCs w:val="16"/>
              </w:rPr>
              <w:t xml:space="preserve"> </w:t>
            </w:r>
          </w:p>
          <w:p w14:paraId="72E8EC9D" w14:textId="77777777" w:rsidR="009B5FD1" w:rsidRDefault="00C15615">
            <w:r>
              <w:rPr>
                <w:rFonts w:ascii="Consolas" w:eastAsia="Consolas" w:hAnsi="Consolas" w:cs="Consolas"/>
                <w:sz w:val="16"/>
                <w:szCs w:val="16"/>
              </w:rPr>
              <w:t>Step 2: Sample Data Validation</w:t>
            </w:r>
          </w:p>
          <w:p w14:paraId="1CC6CB96" w14:textId="77777777" w:rsidR="009B5FD1" w:rsidRDefault="00C15615">
            <w:r>
              <w:rPr>
                <w:rFonts w:ascii="Consolas" w:eastAsia="Consolas" w:hAnsi="Consolas" w:cs="Consolas"/>
                <w:sz w:val="16"/>
                <w:szCs w:val="16"/>
              </w:rPr>
              <w:t xml:space="preserve">    Inject small-volume test data; confirm it lands in correct ADLS path</w:t>
            </w:r>
          </w:p>
          <w:p w14:paraId="23C1530F" w14:textId="77777777" w:rsidR="009B5FD1" w:rsidRDefault="00C15615">
            <w:r>
              <w:rPr>
                <w:rFonts w:ascii="Consolas" w:eastAsia="Consolas" w:hAnsi="Consolas" w:cs="Consolas"/>
                <w:sz w:val="16"/>
                <w:szCs w:val="16"/>
              </w:rPr>
              <w:t xml:space="preserve">    with expected format, compression, and metadata</w:t>
            </w:r>
          </w:p>
          <w:p w14:paraId="0A6959E7" w14:textId="77777777" w:rsidR="009B5FD1" w:rsidRDefault="00C15615">
            <w:r>
              <w:rPr>
                <w:rFonts w:ascii="Consolas" w:eastAsia="Consolas" w:hAnsi="Consolas" w:cs="Consolas"/>
                <w:sz w:val="16"/>
                <w:szCs w:val="16"/>
              </w:rPr>
              <w:t xml:space="preserve"> </w:t>
            </w:r>
          </w:p>
          <w:p w14:paraId="14F79578" w14:textId="77777777" w:rsidR="009B5FD1" w:rsidRDefault="00C15615">
            <w:r>
              <w:rPr>
                <w:rFonts w:ascii="Consolas" w:eastAsia="Consolas" w:hAnsi="Consolas" w:cs="Consolas"/>
                <w:sz w:val="16"/>
                <w:szCs w:val="16"/>
              </w:rPr>
              <w:t>Step 3: Schema Validation</w:t>
            </w:r>
          </w:p>
          <w:p w14:paraId="59F76C2A" w14:textId="77777777" w:rsidR="009B5FD1" w:rsidRDefault="0BC19AC7">
            <w:r w:rsidRPr="16511C88">
              <w:rPr>
                <w:rFonts w:ascii="Consolas" w:eastAsia="Consolas" w:hAnsi="Consolas" w:cs="Consolas"/>
                <w:sz w:val="16"/>
                <w:szCs w:val="16"/>
              </w:rPr>
              <w:t xml:space="preserve">    Verify landed files match Bronze canonical schema expectations</w:t>
            </w:r>
          </w:p>
          <w:p w14:paraId="59357676" w14:textId="77777777" w:rsidR="009B5FD1" w:rsidRDefault="0BC19AC7">
            <w:r w:rsidRPr="16511C88">
              <w:rPr>
                <w:rFonts w:ascii="Consolas" w:eastAsia="Consolas" w:hAnsi="Consolas" w:cs="Consolas"/>
                <w:sz w:val="16"/>
                <w:szCs w:val="16"/>
              </w:rPr>
              <w:t xml:space="preserve">    (required fields present, data types correct, </w:t>
            </w:r>
            <w:proofErr w:type="spellStart"/>
            <w:r w:rsidRPr="16511C88">
              <w:rPr>
                <w:rFonts w:ascii="Consolas" w:eastAsia="Consolas" w:hAnsi="Consolas" w:cs="Consolas"/>
                <w:sz w:val="16"/>
                <w:szCs w:val="16"/>
              </w:rPr>
              <w:t>raw_payload</w:t>
            </w:r>
            <w:proofErr w:type="spellEnd"/>
            <w:r w:rsidRPr="16511C88">
              <w:rPr>
                <w:rFonts w:ascii="Consolas" w:eastAsia="Consolas" w:hAnsi="Consolas" w:cs="Consolas"/>
                <w:sz w:val="16"/>
                <w:szCs w:val="16"/>
              </w:rPr>
              <w:t xml:space="preserve"> intact)</w:t>
            </w:r>
          </w:p>
          <w:p w14:paraId="100C5B58" w14:textId="77777777" w:rsidR="009B5FD1" w:rsidRDefault="00C15615">
            <w:r>
              <w:rPr>
                <w:rFonts w:ascii="Consolas" w:eastAsia="Consolas" w:hAnsi="Consolas" w:cs="Consolas"/>
                <w:sz w:val="16"/>
                <w:szCs w:val="16"/>
              </w:rPr>
              <w:t xml:space="preserve"> </w:t>
            </w:r>
          </w:p>
          <w:p w14:paraId="1DEF16ED" w14:textId="77777777" w:rsidR="009B5FD1" w:rsidRDefault="00C15615">
            <w:r>
              <w:rPr>
                <w:rFonts w:ascii="Consolas" w:eastAsia="Consolas" w:hAnsi="Consolas" w:cs="Consolas"/>
                <w:sz w:val="16"/>
                <w:szCs w:val="16"/>
              </w:rPr>
              <w:t>Step 4: Throughput Testing</w:t>
            </w:r>
          </w:p>
          <w:p w14:paraId="2A8BDE48" w14:textId="77777777" w:rsidR="009B5FD1" w:rsidRDefault="00C15615">
            <w:r>
              <w:rPr>
                <w:rFonts w:ascii="Consolas" w:eastAsia="Consolas" w:hAnsi="Consolas" w:cs="Consolas"/>
                <w:sz w:val="16"/>
                <w:szCs w:val="16"/>
              </w:rPr>
              <w:t xml:space="preserve">    Ramp to production-representative volume; measure end-to-end latency</w:t>
            </w:r>
          </w:p>
          <w:p w14:paraId="381B2266" w14:textId="77777777" w:rsidR="009B5FD1" w:rsidRDefault="00C15615">
            <w:r>
              <w:rPr>
                <w:rFonts w:ascii="Consolas" w:eastAsia="Consolas" w:hAnsi="Consolas" w:cs="Consolas"/>
                <w:sz w:val="16"/>
                <w:szCs w:val="16"/>
              </w:rPr>
              <w:t xml:space="preserve">    against 5-minute SLA (see Section 7.0)</w:t>
            </w:r>
          </w:p>
          <w:p w14:paraId="12F40E89" w14:textId="77777777" w:rsidR="009B5FD1" w:rsidRDefault="00C15615">
            <w:r>
              <w:rPr>
                <w:rFonts w:ascii="Consolas" w:eastAsia="Consolas" w:hAnsi="Consolas" w:cs="Consolas"/>
                <w:sz w:val="16"/>
                <w:szCs w:val="16"/>
              </w:rPr>
              <w:t xml:space="preserve"> </w:t>
            </w:r>
          </w:p>
          <w:p w14:paraId="2AB53A13" w14:textId="77777777" w:rsidR="009B5FD1" w:rsidRDefault="00C15615">
            <w:r>
              <w:rPr>
                <w:rFonts w:ascii="Consolas" w:eastAsia="Consolas" w:hAnsi="Consolas" w:cs="Consolas"/>
                <w:sz w:val="16"/>
                <w:szCs w:val="16"/>
              </w:rPr>
              <w:t>Step 5: SLA Confirmation</w:t>
            </w:r>
          </w:p>
          <w:p w14:paraId="1C1E10F2" w14:textId="77777777" w:rsidR="009B5FD1" w:rsidRDefault="00C15615">
            <w:r>
              <w:rPr>
                <w:rFonts w:ascii="Consolas" w:eastAsia="Consolas" w:hAnsi="Consolas" w:cs="Consolas"/>
                <w:sz w:val="16"/>
                <w:szCs w:val="16"/>
              </w:rPr>
              <w:t xml:space="preserve">    Sustained run at target volume for 24+ hours; confirm 99.9% of events</w:t>
            </w:r>
          </w:p>
          <w:p w14:paraId="39E97101" w14:textId="77777777" w:rsidR="009B5FD1" w:rsidRDefault="00C15615">
            <w:r>
              <w:rPr>
                <w:rFonts w:ascii="Consolas" w:eastAsia="Consolas" w:hAnsi="Consolas" w:cs="Consolas"/>
                <w:sz w:val="16"/>
                <w:szCs w:val="16"/>
              </w:rPr>
              <w:t xml:space="preserve">    meet 5-minute ingestion SLA; document any failures</w:t>
            </w:r>
          </w:p>
        </w:tc>
      </w:tr>
    </w:tbl>
    <w:p w14:paraId="33F379C5" w14:textId="77777777" w:rsidR="009B5FD1" w:rsidRDefault="0BC19AC7">
      <w:pPr>
        <w:pStyle w:val="heading20"/>
      </w:pPr>
      <w:bookmarkStart w:id="8" w:name="_Toc236641061"/>
      <w:proofErr w:type="gramStart"/>
      <w:r w:rsidRPr="16511C88">
        <w:t>3.2  WF</w:t>
      </w:r>
      <w:proofErr w:type="gramEnd"/>
      <w:r w:rsidRPr="16511C88">
        <w:t>1 — Tanium (DC → Akamai → Blob → Autoloader)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6BECA412" w14:textId="77777777" w:rsidTr="16511C88">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E46A7EC"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F202898" w14:textId="77777777" w:rsidR="009B5FD1" w:rsidRDefault="00C15615">
            <w:pPr>
              <w:spacing w:before="20" w:after="20"/>
            </w:pPr>
            <w:r>
              <w:rPr>
                <w:b/>
                <w:bCs/>
                <w:color w:val="FFFFFF"/>
                <w:sz w:val="19"/>
                <w:szCs w:val="19"/>
              </w:rPr>
              <w:t>Detail</w:t>
            </w:r>
          </w:p>
        </w:tc>
      </w:tr>
      <w:tr w:rsidR="009B5FD1" w14:paraId="07981855"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7D63D4F" w14:textId="77777777" w:rsidR="009B5FD1" w:rsidRDefault="00C15615">
            <w:pPr>
              <w:spacing w:before="20" w:after="20"/>
            </w:pPr>
            <w:r>
              <w:rPr>
                <w:b/>
                <w:bCs/>
                <w:color w:val="000000"/>
                <w:sz w:val="19"/>
                <w:szCs w:val="19"/>
              </w:rPr>
              <w:t>Source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5130BE" w14:textId="77777777" w:rsidR="009B5FD1" w:rsidRDefault="00C15615">
            <w:pPr>
              <w:spacing w:before="20" w:after="20"/>
            </w:pPr>
            <w:r>
              <w:rPr>
                <w:color w:val="000000"/>
                <w:sz w:val="19"/>
                <w:szCs w:val="19"/>
              </w:rPr>
              <w:t>Tanium Stream (endpoint telemetry)</w:t>
            </w:r>
          </w:p>
        </w:tc>
      </w:tr>
      <w:tr w:rsidR="009B5FD1" w14:paraId="2F953948"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DD7C70" w14:textId="77777777" w:rsidR="009B5FD1" w:rsidRDefault="00C15615">
            <w:pPr>
              <w:spacing w:before="20" w:after="20"/>
            </w:pPr>
            <w:r>
              <w:rPr>
                <w:b/>
                <w:bCs/>
                <w:color w:val="000000"/>
                <w:sz w:val="19"/>
                <w:szCs w:val="19"/>
              </w:rPr>
              <w:t>Volume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C3E444" w14:textId="77777777" w:rsidR="009B5FD1" w:rsidRDefault="0BC19AC7">
            <w:pPr>
              <w:spacing w:before="20" w:after="20"/>
            </w:pPr>
            <w:r w:rsidRPr="16511C88">
              <w:rPr>
                <w:color w:val="000000" w:themeColor="text1"/>
                <w:sz w:val="19"/>
                <w:szCs w:val="19"/>
              </w:rPr>
              <w:t>~68 TB/day (largest single source)</w:t>
            </w:r>
          </w:p>
        </w:tc>
      </w:tr>
      <w:tr w:rsidR="009B5FD1" w14:paraId="28419D80"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C6B4C8D" w14:textId="77777777" w:rsidR="009B5FD1" w:rsidRDefault="00C15615">
            <w:pPr>
              <w:spacing w:before="20" w:after="20"/>
            </w:pPr>
            <w:r>
              <w:rPr>
                <w:b/>
                <w:bCs/>
                <w:color w:val="000000"/>
                <w:sz w:val="19"/>
                <w:szCs w:val="19"/>
              </w:rPr>
              <w:t>Path</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350CCA" w14:textId="77777777" w:rsidR="009B5FD1" w:rsidRDefault="0BC19AC7">
            <w:pPr>
              <w:spacing w:before="20" w:after="20"/>
            </w:pPr>
            <w:r w:rsidRPr="16511C88">
              <w:rPr>
                <w:color w:val="000000" w:themeColor="text1"/>
                <w:sz w:val="19"/>
                <w:szCs w:val="19"/>
              </w:rPr>
              <w:t>Tanium SaaS → Akamai Edge (</w:t>
            </w:r>
            <w:proofErr w:type="spellStart"/>
            <w:r w:rsidRPr="16511C88">
              <w:rPr>
                <w:color w:val="000000" w:themeColor="text1"/>
                <w:sz w:val="19"/>
                <w:szCs w:val="19"/>
              </w:rPr>
              <w:t>mTLS</w:t>
            </w:r>
            <w:proofErr w:type="spellEnd"/>
            <w:r w:rsidRPr="16511C88">
              <w:rPr>
                <w:color w:val="000000" w:themeColor="text1"/>
                <w:sz w:val="19"/>
                <w:szCs w:val="19"/>
              </w:rPr>
              <w:t xml:space="preserve"> + WAF) → Azure Blob → Event Grid → Autoloader → Bronze</w:t>
            </w:r>
          </w:p>
        </w:tc>
      </w:tr>
      <w:tr w:rsidR="009B5FD1" w14:paraId="0E7D83C8"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4AC2E61" w14:textId="77777777" w:rsidR="009B5FD1" w:rsidRDefault="00C15615">
            <w:pPr>
              <w:spacing w:before="20" w:after="20"/>
            </w:pPr>
            <w:r>
              <w:rPr>
                <w:b/>
                <w:bCs/>
                <w:color w:val="000000"/>
                <w:sz w:val="19"/>
                <w:szCs w:val="19"/>
              </w:rPr>
              <w:t>Ingestion Method</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3F08224" w14:textId="77777777" w:rsidR="009B5FD1" w:rsidRDefault="0BC19AC7">
            <w:pPr>
              <w:spacing w:before="20" w:after="20"/>
            </w:pPr>
            <w:proofErr w:type="spellStart"/>
            <w:r w:rsidRPr="16511C88">
              <w:rPr>
                <w:color w:val="000000" w:themeColor="text1"/>
                <w:sz w:val="19"/>
                <w:szCs w:val="19"/>
              </w:rPr>
              <w:t>NiFi</w:t>
            </w:r>
            <w:proofErr w:type="spellEnd"/>
            <w:r w:rsidRPr="16511C88">
              <w:rPr>
                <w:color w:val="000000" w:themeColor="text1"/>
                <w:sz w:val="19"/>
                <w:szCs w:val="19"/>
              </w:rPr>
              <w:t xml:space="preserve"> (current)</w:t>
            </w:r>
          </w:p>
        </w:tc>
      </w:tr>
      <w:tr w:rsidR="009B5FD1" w14:paraId="2D1F4306"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1A6577" w14:textId="77777777" w:rsidR="009B5FD1" w:rsidRDefault="00C15615">
            <w:pPr>
              <w:spacing w:before="20" w:after="20"/>
            </w:pPr>
            <w:r>
              <w:rPr>
                <w:b/>
                <w:bCs/>
                <w:color w:val="000000"/>
                <w:sz w:val="19"/>
                <w:szCs w:val="19"/>
              </w:rPr>
              <w:t>Bronze Target</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34477F" w14:textId="77777777" w:rsidR="009B5FD1" w:rsidRDefault="00C15615">
            <w:pPr>
              <w:spacing w:before="20" w:after="20"/>
            </w:pPr>
            <w:r>
              <w:rPr>
                <w:color w:val="000000"/>
                <w:sz w:val="19"/>
                <w:szCs w:val="19"/>
              </w:rPr>
              <w:t>Endpoint security tables</w:t>
            </w:r>
          </w:p>
        </w:tc>
      </w:tr>
    </w:tbl>
    <w:p w14:paraId="1A8B871A" w14:textId="77777777" w:rsidR="009B5FD1" w:rsidRDefault="00C15615">
      <w:pPr>
        <w:spacing w:before="120" w:after="80"/>
      </w:pPr>
      <w:r>
        <w:rPr>
          <w:b/>
          <w:bCs/>
          <w:color w:val="2E5496"/>
        </w:rPr>
        <w:t>Validation Focus</w:t>
      </w:r>
    </w:p>
    <w:p w14:paraId="657515B2" w14:textId="77777777" w:rsidR="009B5FD1" w:rsidRDefault="00C15615">
      <w:pPr>
        <w:pStyle w:val="ListParagraph"/>
        <w:numPr>
          <w:ilvl w:val="0"/>
          <w:numId w:val="2"/>
        </w:numPr>
        <w:spacing w:after="70" w:line="268" w:lineRule="auto"/>
      </w:pPr>
      <w:r>
        <w:t>Confirm Akamai URI registration (dependency D8 from Cribl Plan — currently not started)</w:t>
      </w:r>
    </w:p>
    <w:p w14:paraId="192F415D" w14:textId="77777777" w:rsidR="009B5FD1" w:rsidRDefault="00C15615">
      <w:pPr>
        <w:pStyle w:val="ListParagraph"/>
        <w:numPr>
          <w:ilvl w:val="0"/>
          <w:numId w:val="2"/>
        </w:numPr>
        <w:spacing w:after="70" w:line="268" w:lineRule="auto"/>
      </w:pPr>
      <w:r>
        <w:t>Validate WAF rules do not throttle or drop legitimate Tanium traffic at peak</w:t>
      </w:r>
    </w:p>
    <w:p w14:paraId="6ADC2FBD" w14:textId="77777777" w:rsidR="009B5FD1" w:rsidRDefault="00C15615">
      <w:pPr>
        <w:pStyle w:val="ListParagraph"/>
        <w:numPr>
          <w:ilvl w:val="0"/>
          <w:numId w:val="2"/>
        </w:numPr>
        <w:spacing w:after="70" w:line="268" w:lineRule="auto"/>
      </w:pPr>
      <w:r>
        <w:t>Test Autoloader performance at 68 TB/day sustained throughput</w:t>
      </w:r>
    </w:p>
    <w:p w14:paraId="7FF7F4B2" w14:textId="77777777" w:rsidR="009B5FD1" w:rsidRDefault="00C15615">
      <w:pPr>
        <w:pStyle w:val="ListParagraph"/>
        <w:numPr>
          <w:ilvl w:val="0"/>
          <w:numId w:val="2"/>
        </w:numPr>
        <w:spacing w:after="70" w:line="268" w:lineRule="auto"/>
      </w:pPr>
      <w:r>
        <w:t>Confirm Event Grid notification latency at high event rates</w:t>
      </w:r>
    </w:p>
    <w:p w14:paraId="1AD12DBA" w14:textId="77777777" w:rsidR="009B5FD1" w:rsidRDefault="00C15615">
      <w:pPr>
        <w:pStyle w:val="ListParagraph"/>
        <w:numPr>
          <w:ilvl w:val="0"/>
          <w:numId w:val="2"/>
        </w:numPr>
        <w:spacing w:after="70" w:line="268" w:lineRule="auto"/>
      </w:pPr>
      <w:r>
        <w:t>Validate Parquet conversion and file sizing (target 128–512 MB)</w:t>
      </w:r>
    </w:p>
    <w:p w14:paraId="3BEF0CBF" w14:textId="77777777" w:rsidR="009B5FD1" w:rsidRDefault="0BC19AC7">
      <w:pPr>
        <w:pStyle w:val="heading20"/>
      </w:pPr>
      <w:bookmarkStart w:id="9" w:name="_Toc236641062"/>
      <w:proofErr w:type="gramStart"/>
      <w:r w:rsidRPr="16511C88">
        <w:t>3.3  WF</w:t>
      </w:r>
      <w:proofErr w:type="gramEnd"/>
      <w:r w:rsidRPr="16511C88">
        <w:t xml:space="preserve">2 — Data Center via </w:t>
      </w:r>
      <w:proofErr w:type="spellStart"/>
      <w:r w:rsidRPr="16511C88">
        <w:t>NiFi</w:t>
      </w:r>
      <w:proofErr w:type="spellEnd"/>
      <w:r w:rsidRPr="16511C88">
        <w:t xml:space="preserve"> (DC → </w:t>
      </w:r>
      <w:proofErr w:type="spellStart"/>
      <w:r w:rsidRPr="16511C88">
        <w:t>NiFi</w:t>
      </w:r>
      <w:proofErr w:type="spellEnd"/>
      <w:r w:rsidRPr="16511C88">
        <w:t xml:space="preserve"> → Blob → Databricks)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046410E9" w14:textId="77777777" w:rsidTr="16511C88">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4AEA3B40"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4CE04629" w14:textId="77777777" w:rsidR="009B5FD1" w:rsidRDefault="00C15615">
            <w:pPr>
              <w:spacing w:before="20" w:after="20"/>
            </w:pPr>
            <w:r>
              <w:rPr>
                <w:b/>
                <w:bCs/>
                <w:color w:val="FFFFFF"/>
                <w:sz w:val="19"/>
                <w:szCs w:val="19"/>
              </w:rPr>
              <w:t>Detail</w:t>
            </w:r>
          </w:p>
        </w:tc>
      </w:tr>
      <w:tr w:rsidR="009B5FD1" w14:paraId="113700FE"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D18102" w14:textId="77777777" w:rsidR="009B5FD1" w:rsidRDefault="00C15615">
            <w:pPr>
              <w:spacing w:before="20" w:after="20"/>
            </w:pPr>
            <w:r>
              <w:rPr>
                <w:b/>
                <w:bCs/>
                <w:color w:val="000000"/>
                <w:sz w:val="19"/>
                <w:szCs w:val="19"/>
              </w:rPr>
              <w:t>Source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2D8EDA" w14:textId="77777777" w:rsidR="009B5FD1" w:rsidRDefault="00C15615">
            <w:pPr>
              <w:spacing w:before="20" w:after="20"/>
            </w:pPr>
            <w:r>
              <w:rPr>
                <w:color w:val="000000"/>
                <w:sz w:val="19"/>
                <w:szCs w:val="19"/>
              </w:rPr>
              <w:t>Data center infrastructure and application logs</w:t>
            </w:r>
          </w:p>
        </w:tc>
      </w:tr>
      <w:tr w:rsidR="009B5FD1" w14:paraId="4A3305C9"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AF7EF3" w14:textId="77777777" w:rsidR="009B5FD1" w:rsidRDefault="00C15615">
            <w:pPr>
              <w:spacing w:before="20" w:after="20"/>
            </w:pPr>
            <w:r>
              <w:rPr>
                <w:b/>
                <w:bCs/>
                <w:color w:val="000000"/>
                <w:sz w:val="19"/>
                <w:szCs w:val="19"/>
              </w:rPr>
              <w:lastRenderedPageBreak/>
              <w:t>Volume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7E4B21B" w14:textId="77777777" w:rsidR="009B5FD1" w:rsidRDefault="00C15615">
            <w:pPr>
              <w:spacing w:before="20" w:after="20"/>
            </w:pPr>
            <w:r>
              <w:rPr>
                <w:color w:val="000000"/>
                <w:sz w:val="19"/>
                <w:szCs w:val="19"/>
              </w:rPr>
              <w:t>~80 TB/day (DC workflow aggregate)</w:t>
            </w:r>
          </w:p>
        </w:tc>
      </w:tr>
      <w:tr w:rsidR="009B5FD1" w14:paraId="3FBA1C36"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AD8C5E" w14:textId="77777777" w:rsidR="009B5FD1" w:rsidRDefault="00C15615">
            <w:pPr>
              <w:spacing w:before="20" w:after="20"/>
            </w:pPr>
            <w:r>
              <w:rPr>
                <w:b/>
                <w:bCs/>
                <w:color w:val="000000"/>
                <w:sz w:val="19"/>
                <w:szCs w:val="19"/>
              </w:rPr>
              <w:t>Path</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DACE1E" w14:textId="77777777" w:rsidR="009B5FD1" w:rsidRDefault="0BC19AC7">
            <w:pPr>
              <w:spacing w:before="20" w:after="20"/>
            </w:pPr>
            <w:r w:rsidRPr="16511C88">
              <w:rPr>
                <w:color w:val="000000" w:themeColor="text1"/>
                <w:sz w:val="19"/>
                <w:szCs w:val="19"/>
              </w:rPr>
              <w:t xml:space="preserve">DC sources → Apache </w:t>
            </w:r>
            <w:proofErr w:type="spellStart"/>
            <w:r w:rsidRPr="16511C88">
              <w:rPr>
                <w:color w:val="000000" w:themeColor="text1"/>
                <w:sz w:val="19"/>
                <w:szCs w:val="19"/>
              </w:rPr>
              <w:t>NiFi</w:t>
            </w:r>
            <w:proofErr w:type="spellEnd"/>
            <w:r w:rsidRPr="16511C88">
              <w:rPr>
                <w:color w:val="000000" w:themeColor="text1"/>
                <w:sz w:val="19"/>
                <w:szCs w:val="19"/>
              </w:rPr>
              <w:t xml:space="preserve"> (Cribl Worker) → Blob (public EP) → Databricks</w:t>
            </w:r>
          </w:p>
        </w:tc>
      </w:tr>
      <w:tr w:rsidR="009B5FD1" w14:paraId="7BE12C46"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35DE32E" w14:textId="77777777" w:rsidR="009B5FD1" w:rsidRDefault="00C15615">
            <w:pPr>
              <w:spacing w:before="20" w:after="20"/>
            </w:pPr>
            <w:r>
              <w:rPr>
                <w:b/>
                <w:bCs/>
                <w:color w:val="000000"/>
                <w:sz w:val="19"/>
                <w:szCs w:val="19"/>
              </w:rPr>
              <w:t>Bronze Target</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B6449A" w14:textId="77777777" w:rsidR="009B5FD1" w:rsidRDefault="00C15615">
            <w:pPr>
              <w:spacing w:before="20" w:after="20"/>
            </w:pPr>
            <w:r>
              <w:rPr>
                <w:color w:val="000000"/>
                <w:sz w:val="19"/>
                <w:szCs w:val="19"/>
              </w:rPr>
              <w:t>Multiple Bronze tables (infrastructure, VMware, Windows, databases)</w:t>
            </w:r>
          </w:p>
        </w:tc>
      </w:tr>
    </w:tbl>
    <w:p w14:paraId="5F63F1B7" w14:textId="77777777" w:rsidR="009B5FD1" w:rsidRDefault="00C15615">
      <w:pPr>
        <w:spacing w:before="120" w:after="80"/>
      </w:pPr>
      <w:r>
        <w:rPr>
          <w:b/>
          <w:bCs/>
          <w:color w:val="2E5496"/>
        </w:rPr>
        <w:t>Validation Focus</w:t>
      </w:r>
    </w:p>
    <w:p w14:paraId="7C5786A9" w14:textId="77777777" w:rsidR="009B5FD1" w:rsidRDefault="0BC19AC7">
      <w:pPr>
        <w:pStyle w:val="ListParagraph"/>
        <w:numPr>
          <w:ilvl w:val="0"/>
          <w:numId w:val="2"/>
        </w:numPr>
        <w:spacing w:after="70" w:line="268" w:lineRule="auto"/>
      </w:pPr>
      <w:proofErr w:type="spellStart"/>
      <w:r w:rsidRPr="16511C88">
        <w:rPr>
          <w:b/>
          <w:bCs/>
        </w:rPr>
        <w:t>NiFi</w:t>
      </w:r>
      <w:proofErr w:type="spellEnd"/>
      <w:r w:rsidRPr="16511C88">
        <w:rPr>
          <w:b/>
          <w:bCs/>
        </w:rPr>
        <w:t xml:space="preserve"> Disposition Assessment: </w:t>
      </w:r>
      <w:r w:rsidRPr="16511C88">
        <w:t xml:space="preserve">Evaluate </w:t>
      </w:r>
      <w:proofErr w:type="spellStart"/>
      <w:r w:rsidRPr="16511C88">
        <w:t>NiFi</w:t>
      </w:r>
      <w:proofErr w:type="spellEnd"/>
      <w:r w:rsidRPr="16511C88">
        <w:t xml:space="preserve"> retain / consolidate into Cribl / deprecate decision. This is a CVS architecture decision; KPMG provides assessment and recommendation </w:t>
      </w:r>
      <w:proofErr w:type="gramStart"/>
      <w:r w:rsidRPr="16511C88">
        <w:t>considering</w:t>
      </w:r>
      <w:proofErr w:type="gramEnd"/>
      <w:r w:rsidRPr="16511C88">
        <w:t>:</w:t>
      </w:r>
    </w:p>
    <w:p w14:paraId="03A850B9" w14:textId="77777777" w:rsidR="009B5FD1" w:rsidRDefault="0BC19AC7">
      <w:pPr>
        <w:pStyle w:val="ListParagraph"/>
        <w:numPr>
          <w:ilvl w:val="1"/>
          <w:numId w:val="2"/>
        </w:numPr>
        <w:spacing w:after="70" w:line="268" w:lineRule="auto"/>
      </w:pPr>
      <w:r w:rsidRPr="16511C88">
        <w:rPr>
          <w:b/>
          <w:bCs/>
        </w:rPr>
        <w:t xml:space="preserve">PHI provenance: </w:t>
      </w:r>
      <w:proofErr w:type="spellStart"/>
      <w:r w:rsidRPr="16511C88">
        <w:t>NiFi</w:t>
      </w:r>
      <w:proofErr w:type="spellEnd"/>
      <w:r w:rsidRPr="16511C88">
        <w:t xml:space="preserve"> has built-in provenance logging; Cribl requires equivalent verification</w:t>
      </w:r>
    </w:p>
    <w:p w14:paraId="4DF06586" w14:textId="77777777" w:rsidR="009B5FD1" w:rsidRDefault="0BC19AC7">
      <w:pPr>
        <w:pStyle w:val="ListParagraph"/>
        <w:numPr>
          <w:ilvl w:val="1"/>
          <w:numId w:val="2"/>
        </w:numPr>
        <w:spacing w:after="70" w:line="268" w:lineRule="auto"/>
      </w:pPr>
      <w:r w:rsidRPr="16511C88">
        <w:rPr>
          <w:b/>
          <w:bCs/>
        </w:rPr>
        <w:t xml:space="preserve">Operational complexity: </w:t>
      </w:r>
      <w:r w:rsidRPr="16511C88">
        <w:t>consolidating to Cribl reduces tool sprawl</w:t>
      </w:r>
    </w:p>
    <w:p w14:paraId="53943DD8" w14:textId="77777777" w:rsidR="009B5FD1" w:rsidRDefault="0BC19AC7">
      <w:pPr>
        <w:pStyle w:val="ListParagraph"/>
        <w:numPr>
          <w:ilvl w:val="1"/>
          <w:numId w:val="2"/>
        </w:numPr>
        <w:spacing w:after="70" w:line="268" w:lineRule="auto"/>
      </w:pPr>
      <w:r w:rsidRPr="16511C88">
        <w:rPr>
          <w:b/>
          <w:bCs/>
        </w:rPr>
        <w:t xml:space="preserve">Compliance evidence: </w:t>
      </w:r>
      <w:r w:rsidRPr="16511C88">
        <w:t xml:space="preserve">determine which path provides stronger </w:t>
      </w:r>
      <w:proofErr w:type="gramStart"/>
      <w:r w:rsidRPr="16511C88">
        <w:t>chain-of-custody</w:t>
      </w:r>
      <w:proofErr w:type="gramEnd"/>
      <w:r w:rsidRPr="16511C88">
        <w:t xml:space="preserve"> evidence</w:t>
      </w:r>
    </w:p>
    <w:p w14:paraId="020B0678" w14:textId="77777777" w:rsidR="009B5FD1" w:rsidRDefault="00C15615">
      <w:pPr>
        <w:pStyle w:val="ListParagraph"/>
        <w:numPr>
          <w:ilvl w:val="0"/>
          <w:numId w:val="2"/>
        </w:numPr>
        <w:spacing w:after="70" w:line="268" w:lineRule="auto"/>
      </w:pPr>
      <w:r>
        <w:t>Validate DC connectivity through ExpressRoute</w:t>
      </w:r>
    </w:p>
    <w:p w14:paraId="38508166" w14:textId="77777777" w:rsidR="009B5FD1" w:rsidRDefault="00C15615">
      <w:pPr>
        <w:pStyle w:val="ListParagraph"/>
        <w:numPr>
          <w:ilvl w:val="0"/>
          <w:numId w:val="2"/>
        </w:numPr>
        <w:spacing w:after="70" w:line="268" w:lineRule="auto"/>
      </w:pPr>
      <w:r>
        <w:t>Confirm Blob public endpoint access controls (IP allowlist + ACL/SP)</w:t>
      </w:r>
    </w:p>
    <w:p w14:paraId="63BE45C3" w14:textId="77777777" w:rsidR="009B5FD1" w:rsidRDefault="0BC19AC7">
      <w:pPr>
        <w:pStyle w:val="heading20"/>
      </w:pPr>
      <w:bookmarkStart w:id="10" w:name="_Toc236641063"/>
      <w:proofErr w:type="gramStart"/>
      <w:r w:rsidRPr="16511C88">
        <w:t>3.4  WF</w:t>
      </w:r>
      <w:proofErr w:type="gramEnd"/>
      <w:r w:rsidRPr="16511C88">
        <w:t>3 — Data Center via Splunk HF (DC → Splunk HF → Cribl Worker → Blob → DBX)</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1A3397D8" w14:textId="77777777">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40575A1"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A926C9B" w14:textId="77777777" w:rsidR="009B5FD1" w:rsidRDefault="00C15615">
            <w:pPr>
              <w:spacing w:before="20" w:after="20"/>
            </w:pPr>
            <w:r>
              <w:rPr>
                <w:b/>
                <w:bCs/>
                <w:color w:val="FFFFFF"/>
                <w:sz w:val="19"/>
                <w:szCs w:val="19"/>
              </w:rPr>
              <w:t>Detail</w:t>
            </w:r>
          </w:p>
        </w:tc>
      </w:tr>
      <w:tr w:rsidR="009B5FD1" w14:paraId="3ABEE55C" w14:textId="77777777">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6C8CF0" w14:textId="77777777" w:rsidR="009B5FD1" w:rsidRDefault="00C15615">
            <w:pPr>
              <w:spacing w:before="20" w:after="20"/>
            </w:pPr>
            <w:r>
              <w:rPr>
                <w:b/>
                <w:bCs/>
                <w:color w:val="000000"/>
                <w:sz w:val="19"/>
                <w:szCs w:val="19"/>
              </w:rPr>
              <w:t>Source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B172F7" w14:textId="77777777" w:rsidR="009B5FD1" w:rsidRDefault="00C15615">
            <w:pPr>
              <w:spacing w:before="20" w:after="20"/>
            </w:pPr>
            <w:r>
              <w:rPr>
                <w:color w:val="000000"/>
                <w:sz w:val="19"/>
                <w:szCs w:val="19"/>
              </w:rPr>
              <w:t>DC sources currently routed through Splunk Heavy Forwarders</w:t>
            </w:r>
          </w:p>
        </w:tc>
      </w:tr>
      <w:tr w:rsidR="009B5FD1" w14:paraId="36899CE0" w14:textId="77777777">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C62BBF" w14:textId="77777777" w:rsidR="009B5FD1" w:rsidRDefault="00C15615">
            <w:pPr>
              <w:spacing w:before="20" w:after="20"/>
            </w:pPr>
            <w:r>
              <w:rPr>
                <w:b/>
                <w:bCs/>
                <w:color w:val="000000"/>
                <w:sz w:val="19"/>
                <w:szCs w:val="19"/>
              </w:rPr>
              <w:t>Volume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A6687C" w14:textId="77777777" w:rsidR="009B5FD1" w:rsidRDefault="00C15615">
            <w:pPr>
              <w:spacing w:before="20" w:after="20"/>
            </w:pPr>
            <w:r>
              <w:rPr>
                <w:color w:val="000000"/>
                <w:sz w:val="19"/>
                <w:szCs w:val="19"/>
              </w:rPr>
              <w:t>Varies by DC site</w:t>
            </w:r>
          </w:p>
        </w:tc>
      </w:tr>
      <w:tr w:rsidR="009B5FD1" w14:paraId="048ACF46" w14:textId="77777777">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23029B" w14:textId="77777777" w:rsidR="009B5FD1" w:rsidRDefault="00C15615">
            <w:pPr>
              <w:spacing w:before="20" w:after="20"/>
            </w:pPr>
            <w:r>
              <w:rPr>
                <w:b/>
                <w:bCs/>
                <w:color w:val="000000"/>
                <w:sz w:val="19"/>
                <w:szCs w:val="19"/>
              </w:rPr>
              <w:t>Path</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257BED" w14:textId="77777777" w:rsidR="009B5FD1" w:rsidRDefault="00C15615">
            <w:pPr>
              <w:spacing w:before="20" w:after="20"/>
            </w:pPr>
            <w:r>
              <w:rPr>
                <w:color w:val="000000"/>
                <w:sz w:val="19"/>
                <w:szCs w:val="19"/>
              </w:rPr>
              <w:t>DC → Splunk HF → Cribl Worker → Public Internet → Blob → Databricks</w:t>
            </w:r>
          </w:p>
        </w:tc>
      </w:tr>
      <w:tr w:rsidR="009B5FD1" w14:paraId="347BD3FF" w14:textId="77777777">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2D073CB" w14:textId="77777777" w:rsidR="009B5FD1" w:rsidRDefault="00C15615">
            <w:pPr>
              <w:spacing w:before="20" w:after="20"/>
            </w:pPr>
            <w:r>
              <w:rPr>
                <w:b/>
                <w:bCs/>
                <w:color w:val="000000"/>
                <w:sz w:val="19"/>
                <w:szCs w:val="19"/>
              </w:rPr>
              <w:t>Bronze Target</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F58A72" w14:textId="77777777" w:rsidR="009B5FD1" w:rsidRDefault="00C15615">
            <w:pPr>
              <w:spacing w:before="20" w:after="20"/>
            </w:pPr>
            <w:r>
              <w:rPr>
                <w:color w:val="000000"/>
                <w:sz w:val="19"/>
                <w:szCs w:val="19"/>
              </w:rPr>
              <w:t>Multiple Bronze tables</w:t>
            </w:r>
          </w:p>
        </w:tc>
      </w:tr>
    </w:tbl>
    <w:p w14:paraId="79B27083" w14:textId="77777777" w:rsidR="009B5FD1" w:rsidRDefault="00C15615">
      <w:pPr>
        <w:spacing w:before="120" w:after="80"/>
      </w:pPr>
      <w:r>
        <w:rPr>
          <w:b/>
          <w:bCs/>
          <w:color w:val="2E5496"/>
        </w:rPr>
        <w:t>Validation Focus</w:t>
      </w:r>
    </w:p>
    <w:p w14:paraId="4D936AF7" w14:textId="77777777" w:rsidR="009B5FD1" w:rsidRDefault="00C15615">
      <w:pPr>
        <w:pStyle w:val="ListParagraph"/>
        <w:numPr>
          <w:ilvl w:val="0"/>
          <w:numId w:val="2"/>
        </w:numPr>
        <w:spacing w:after="70" w:line="268" w:lineRule="auto"/>
      </w:pPr>
      <w:r>
        <w:t>Validate HF-to-Cribl Worker cutover (parallel Splunk path stays live; rollback = config toggle)</w:t>
      </w:r>
    </w:p>
    <w:p w14:paraId="23E6225A" w14:textId="77777777" w:rsidR="009B5FD1" w:rsidRDefault="0BC19AC7">
      <w:pPr>
        <w:pStyle w:val="ListParagraph"/>
        <w:numPr>
          <w:ilvl w:val="0"/>
          <w:numId w:val="2"/>
        </w:numPr>
        <w:spacing w:after="70" w:line="268" w:lineRule="auto"/>
      </w:pPr>
      <w:r w:rsidRPr="16511C88">
        <w:rPr>
          <w:b/>
          <w:bCs/>
        </w:rPr>
        <w:t xml:space="preserve">Persistent Queue Sizing Risk: </w:t>
      </w:r>
      <w:r w:rsidRPr="16511C88">
        <w:t>Shea DC has &lt;1 hour buffer capacity (HIGH risk). If downstream is unavailable for &gt;1 hour, events may be lost. Validate queue sizing for all 6 DCs:</w:t>
      </w:r>
    </w:p>
    <w:p w14:paraId="36C47E03" w14:textId="77777777" w:rsidR="009B5FD1" w:rsidRDefault="00C15615">
      <w:pPr>
        <w:pStyle w:val="ListParagraph"/>
        <w:numPr>
          <w:ilvl w:val="1"/>
          <w:numId w:val="2"/>
        </w:numPr>
        <w:spacing w:after="70" w:line="268" w:lineRule="auto"/>
      </w:pPr>
      <w:r>
        <w:t>Atlanta, Vegas, Windsor, Middletown — adequate buffer</w:t>
      </w:r>
    </w:p>
    <w:p w14:paraId="2AA97F81" w14:textId="77777777" w:rsidR="009B5FD1" w:rsidRDefault="00C15615">
      <w:pPr>
        <w:pStyle w:val="ListParagraph"/>
        <w:numPr>
          <w:ilvl w:val="1"/>
          <w:numId w:val="2"/>
        </w:numPr>
        <w:spacing w:after="70" w:line="268" w:lineRule="auto"/>
      </w:pPr>
      <w:r>
        <w:t>Arizona — moderate risk</w:t>
      </w:r>
    </w:p>
    <w:p w14:paraId="288810A6" w14:textId="77777777" w:rsidR="009B5FD1" w:rsidRDefault="00C15615">
      <w:pPr>
        <w:pStyle w:val="ListParagraph"/>
        <w:numPr>
          <w:ilvl w:val="1"/>
          <w:numId w:val="2"/>
        </w:numPr>
        <w:spacing w:after="70" w:line="268" w:lineRule="auto"/>
      </w:pPr>
      <w:r>
        <w:t>Shea (</w:t>
      </w:r>
      <w:proofErr w:type="gramStart"/>
      <w:r>
        <w:t>RI) —</w:t>
      </w:r>
      <w:proofErr w:type="gramEnd"/>
      <w:r>
        <w:t xml:space="preserve"> </w:t>
      </w:r>
      <w:r>
        <w:rPr>
          <w:b/>
          <w:bCs/>
        </w:rPr>
        <w:t>&lt;1 hour buffer, requires remediation or acceptance</w:t>
      </w:r>
    </w:p>
    <w:p w14:paraId="7952B9BE" w14:textId="77777777" w:rsidR="009B5FD1" w:rsidRDefault="00C15615">
      <w:pPr>
        <w:pStyle w:val="ListParagraph"/>
        <w:numPr>
          <w:ilvl w:val="0"/>
          <w:numId w:val="2"/>
        </w:numPr>
        <w:spacing w:after="70" w:line="268" w:lineRule="auto"/>
      </w:pPr>
      <w:r>
        <w:t>Confirm DC rollout order: Atlanta → Vegas → Windsor → Middletown → Arizona → Shea</w:t>
      </w:r>
    </w:p>
    <w:p w14:paraId="3CC0E79F" w14:textId="77777777" w:rsidR="009B5FD1" w:rsidRDefault="00C15615">
      <w:pPr>
        <w:pStyle w:val="ListParagraph"/>
        <w:numPr>
          <w:ilvl w:val="0"/>
          <w:numId w:val="2"/>
        </w:numPr>
        <w:spacing w:after="70" w:line="268" w:lineRule="auto"/>
      </w:pPr>
      <w:r>
        <w:t>Validate private endpoint connectivity (10.100.9.4 for ADLS; 10.0.5.10 for Cribl Private Link)</w:t>
      </w:r>
    </w:p>
    <w:p w14:paraId="09A84E88" w14:textId="77777777" w:rsidR="009B5FD1" w:rsidRDefault="0BC19AC7">
      <w:pPr>
        <w:pStyle w:val="heading20"/>
      </w:pPr>
      <w:bookmarkStart w:id="11" w:name="_Toc236641064"/>
      <w:proofErr w:type="gramStart"/>
      <w:r w:rsidRPr="16511C88">
        <w:lastRenderedPageBreak/>
        <w:t>3.5  WF</w:t>
      </w:r>
      <w:proofErr w:type="gramEnd"/>
      <w:r w:rsidRPr="16511C88">
        <w:t>4 — GCP (GCP → Cribl GKE → Azure Blob → DBX)</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1436121E" w14:textId="77777777" w:rsidTr="16511C88">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4CC1B4AD"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5C6CBE50" w14:textId="77777777" w:rsidR="009B5FD1" w:rsidRDefault="00C15615">
            <w:pPr>
              <w:spacing w:before="20" w:after="20"/>
            </w:pPr>
            <w:r>
              <w:rPr>
                <w:b/>
                <w:bCs/>
                <w:color w:val="FFFFFF"/>
                <w:sz w:val="19"/>
                <w:szCs w:val="19"/>
              </w:rPr>
              <w:t>Detail</w:t>
            </w:r>
          </w:p>
        </w:tc>
      </w:tr>
      <w:tr w:rsidR="009B5FD1" w14:paraId="4A0B64CE"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24B6AF" w14:textId="77777777" w:rsidR="009B5FD1" w:rsidRDefault="00C15615">
            <w:pPr>
              <w:spacing w:before="20" w:after="20"/>
            </w:pPr>
            <w:r>
              <w:rPr>
                <w:b/>
                <w:bCs/>
                <w:color w:val="000000"/>
                <w:sz w:val="19"/>
                <w:szCs w:val="19"/>
              </w:rPr>
              <w:t>Source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7BE014D" w14:textId="77777777" w:rsidR="009B5FD1" w:rsidRDefault="00C15615">
            <w:pPr>
              <w:spacing w:before="20" w:after="20"/>
            </w:pPr>
            <w:r>
              <w:rPr>
                <w:color w:val="000000"/>
                <w:sz w:val="19"/>
                <w:szCs w:val="19"/>
              </w:rPr>
              <w:t>GCP Pub/Sub, GCS, GKE audit logs</w:t>
            </w:r>
          </w:p>
        </w:tc>
      </w:tr>
      <w:tr w:rsidR="009B5FD1" w14:paraId="16A9353B"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F8E7E2" w14:textId="77777777" w:rsidR="009B5FD1" w:rsidRDefault="00C15615">
            <w:pPr>
              <w:spacing w:before="20" w:after="20"/>
            </w:pPr>
            <w:r>
              <w:rPr>
                <w:b/>
                <w:bCs/>
                <w:color w:val="000000"/>
                <w:sz w:val="19"/>
                <w:szCs w:val="19"/>
              </w:rPr>
              <w:t>Volume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8E1E36" w14:textId="77777777" w:rsidR="009B5FD1" w:rsidRDefault="00C15615">
            <w:pPr>
              <w:spacing w:before="20" w:after="20"/>
            </w:pPr>
            <w:r>
              <w:rPr>
                <w:color w:val="000000"/>
                <w:sz w:val="19"/>
                <w:szCs w:val="19"/>
              </w:rPr>
              <w:t>Moderate (part of 53.92 TB/day Cloud Platform total)</w:t>
            </w:r>
          </w:p>
        </w:tc>
      </w:tr>
      <w:tr w:rsidR="009B5FD1" w14:paraId="17BDFD15"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6E54E4" w14:textId="77777777" w:rsidR="009B5FD1" w:rsidRDefault="00C15615">
            <w:pPr>
              <w:spacing w:before="20" w:after="20"/>
            </w:pPr>
            <w:r>
              <w:rPr>
                <w:b/>
                <w:bCs/>
                <w:color w:val="000000"/>
                <w:sz w:val="19"/>
                <w:szCs w:val="19"/>
              </w:rPr>
              <w:t>Path</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B3511B6" w14:textId="77777777" w:rsidR="009B5FD1" w:rsidRDefault="00C15615">
            <w:pPr>
              <w:spacing w:before="20" w:after="20"/>
            </w:pPr>
            <w:r>
              <w:rPr>
                <w:color w:val="000000"/>
                <w:sz w:val="19"/>
                <w:szCs w:val="19"/>
              </w:rPr>
              <w:t>GCP → Splunk HF → Cribl Worker (GKE) → Azure Blob → Databricks</w:t>
            </w:r>
          </w:p>
        </w:tc>
      </w:tr>
      <w:tr w:rsidR="009B5FD1" w14:paraId="51109898"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E1F14D" w14:textId="77777777" w:rsidR="009B5FD1" w:rsidRDefault="00C15615">
            <w:pPr>
              <w:spacing w:before="20" w:after="20"/>
            </w:pPr>
            <w:r>
              <w:rPr>
                <w:b/>
                <w:bCs/>
                <w:color w:val="000000"/>
                <w:sz w:val="19"/>
                <w:szCs w:val="19"/>
              </w:rPr>
              <w:t>Bronze Target</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1159D2" w14:textId="77777777" w:rsidR="009B5FD1" w:rsidRDefault="0BC19AC7">
            <w:pPr>
              <w:spacing w:before="20" w:after="20"/>
            </w:pPr>
            <w:proofErr w:type="spellStart"/>
            <w:r w:rsidRPr="16511C88">
              <w:rPr>
                <w:color w:val="000000" w:themeColor="text1"/>
                <w:sz w:val="19"/>
                <w:szCs w:val="19"/>
              </w:rPr>
              <w:t>bronze.gcp_pubsub</w:t>
            </w:r>
            <w:proofErr w:type="spellEnd"/>
          </w:p>
        </w:tc>
      </w:tr>
    </w:tbl>
    <w:p w14:paraId="29B4F271" w14:textId="77777777" w:rsidR="009B5FD1" w:rsidRDefault="00C15615">
      <w:pPr>
        <w:spacing w:before="120" w:after="80"/>
      </w:pPr>
      <w:r>
        <w:rPr>
          <w:b/>
          <w:bCs/>
          <w:color w:val="2E5496"/>
        </w:rPr>
        <w:t>Validation Focus</w:t>
      </w:r>
    </w:p>
    <w:p w14:paraId="69B9201B" w14:textId="77777777" w:rsidR="009B5FD1" w:rsidRDefault="00C15615">
      <w:pPr>
        <w:pStyle w:val="ListParagraph"/>
        <w:numPr>
          <w:ilvl w:val="0"/>
          <w:numId w:val="2"/>
        </w:numPr>
        <w:spacing w:after="70" w:line="268" w:lineRule="auto"/>
      </w:pPr>
      <w:r>
        <w:t>Validate cross-cloud connectivity (GCP → Azure)</w:t>
      </w:r>
    </w:p>
    <w:p w14:paraId="146EA9BB" w14:textId="77777777" w:rsidR="009B5FD1" w:rsidRDefault="00C15615">
      <w:pPr>
        <w:pStyle w:val="ListParagraph"/>
        <w:numPr>
          <w:ilvl w:val="0"/>
          <w:numId w:val="2"/>
        </w:numPr>
        <w:spacing w:after="70" w:line="268" w:lineRule="auto"/>
      </w:pPr>
      <w:r>
        <w:t>Confirm Pub/Sub subscription configuration and delivery guarantees</w:t>
      </w:r>
    </w:p>
    <w:p w14:paraId="74992C43" w14:textId="77777777" w:rsidR="009B5FD1" w:rsidRDefault="0BC19AC7">
      <w:pPr>
        <w:pStyle w:val="ListParagraph"/>
        <w:numPr>
          <w:ilvl w:val="0"/>
          <w:numId w:val="2"/>
        </w:numPr>
        <w:spacing w:after="70" w:line="268" w:lineRule="auto"/>
      </w:pPr>
      <w:r w:rsidRPr="16511C88">
        <w:t xml:space="preserve">Test </w:t>
      </w:r>
      <w:proofErr w:type="spellStart"/>
      <w:r w:rsidRPr="16511C88">
        <w:t>resource_type</w:t>
      </w:r>
      <w:proofErr w:type="spellEnd"/>
      <w:r w:rsidRPr="16511C88">
        <w:t xml:space="preserve"> discriminator column for downstream </w:t>
      </w:r>
      <w:proofErr w:type="gramStart"/>
      <w:r w:rsidRPr="16511C88">
        <w:t>Silver</w:t>
      </w:r>
      <w:proofErr w:type="gramEnd"/>
      <w:r w:rsidRPr="16511C88">
        <w:t xml:space="preserve"> fan-out</w:t>
      </w:r>
    </w:p>
    <w:p w14:paraId="0BBACD91" w14:textId="77777777" w:rsidR="009B5FD1" w:rsidRDefault="00C15615">
      <w:pPr>
        <w:pStyle w:val="ListParagraph"/>
        <w:numPr>
          <w:ilvl w:val="0"/>
          <w:numId w:val="2"/>
        </w:numPr>
        <w:spacing w:after="70" w:line="268" w:lineRule="auto"/>
      </w:pPr>
      <w:r>
        <w:t>Validate Cribl Worker on GKE operational readiness</w:t>
      </w:r>
    </w:p>
    <w:p w14:paraId="0D5B6CAB" w14:textId="77777777" w:rsidR="009B5FD1" w:rsidRDefault="0BC19AC7">
      <w:pPr>
        <w:pStyle w:val="heading20"/>
      </w:pPr>
      <w:bookmarkStart w:id="12" w:name="_Toc236641065"/>
      <w:proofErr w:type="gramStart"/>
      <w:r w:rsidRPr="16511C88">
        <w:t>3.6  WF</w:t>
      </w:r>
      <w:proofErr w:type="gramEnd"/>
      <w:r w:rsidRPr="16511C88">
        <w:t>5 — AWS CrowdStrike (AWS → S3 → Cribl ECS → Azure Blob → DBX)</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2BECB4BD" w14:textId="77777777" w:rsidTr="16511C88">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60921E6A"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4A3DB23A" w14:textId="77777777" w:rsidR="009B5FD1" w:rsidRDefault="00C15615">
            <w:pPr>
              <w:spacing w:before="20" w:after="20"/>
            </w:pPr>
            <w:r>
              <w:rPr>
                <w:b/>
                <w:bCs/>
                <w:color w:val="FFFFFF"/>
                <w:sz w:val="19"/>
                <w:szCs w:val="19"/>
              </w:rPr>
              <w:t>Detail</w:t>
            </w:r>
          </w:p>
        </w:tc>
      </w:tr>
      <w:tr w:rsidR="009B5FD1" w14:paraId="3CDB6CF7"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8ECE93" w14:textId="77777777" w:rsidR="009B5FD1" w:rsidRDefault="00C15615">
            <w:pPr>
              <w:spacing w:before="20" w:after="20"/>
            </w:pPr>
            <w:r>
              <w:rPr>
                <w:b/>
                <w:bCs/>
                <w:color w:val="000000"/>
                <w:sz w:val="19"/>
                <w:szCs w:val="19"/>
              </w:rPr>
              <w:t>Source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C85A80" w14:textId="77777777" w:rsidR="009B5FD1" w:rsidRDefault="00C15615">
            <w:pPr>
              <w:spacing w:before="20" w:after="20"/>
            </w:pPr>
            <w:r>
              <w:rPr>
                <w:color w:val="000000"/>
                <w:sz w:val="19"/>
                <w:szCs w:val="19"/>
              </w:rPr>
              <w:t>CrowdStrike (endpoint detection)</w:t>
            </w:r>
          </w:p>
        </w:tc>
      </w:tr>
      <w:tr w:rsidR="009B5FD1" w14:paraId="7EDE0710"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4DE46B" w14:textId="77777777" w:rsidR="009B5FD1" w:rsidRDefault="00C15615">
            <w:pPr>
              <w:spacing w:before="20" w:after="20"/>
            </w:pPr>
            <w:r>
              <w:rPr>
                <w:b/>
                <w:bCs/>
                <w:color w:val="000000"/>
                <w:sz w:val="19"/>
                <w:szCs w:val="19"/>
              </w:rPr>
              <w:t>Volume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CE8954" w14:textId="77777777" w:rsidR="009B5FD1" w:rsidRDefault="0BC19AC7">
            <w:pPr>
              <w:spacing w:before="20" w:after="20"/>
            </w:pPr>
            <w:r w:rsidRPr="16511C88">
              <w:rPr>
                <w:color w:val="000000" w:themeColor="text1"/>
                <w:sz w:val="19"/>
                <w:szCs w:val="19"/>
              </w:rPr>
              <w:t>~16.35 TB/day (second largest single source)</w:t>
            </w:r>
          </w:p>
        </w:tc>
      </w:tr>
      <w:tr w:rsidR="009B5FD1" w14:paraId="465AB506"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24A7EA0" w14:textId="77777777" w:rsidR="009B5FD1" w:rsidRDefault="00C15615">
            <w:pPr>
              <w:spacing w:before="20" w:after="20"/>
            </w:pPr>
            <w:r>
              <w:rPr>
                <w:b/>
                <w:bCs/>
                <w:color w:val="000000"/>
                <w:sz w:val="19"/>
                <w:szCs w:val="19"/>
              </w:rPr>
              <w:t>Path</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CCDFC2" w14:textId="77777777" w:rsidR="009B5FD1" w:rsidRDefault="00C15615">
            <w:pPr>
              <w:spacing w:before="20" w:after="20"/>
            </w:pPr>
            <w:r>
              <w:rPr>
                <w:color w:val="000000"/>
                <w:sz w:val="19"/>
                <w:szCs w:val="19"/>
              </w:rPr>
              <w:t>CrowdStrike → S3/Kinesis → SQS → Cribl Worker (ECS) → Azure Blob → Databricks</w:t>
            </w:r>
          </w:p>
        </w:tc>
      </w:tr>
      <w:tr w:rsidR="009B5FD1" w14:paraId="034CB1D5"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D6BF5C" w14:textId="77777777" w:rsidR="009B5FD1" w:rsidRDefault="00C15615">
            <w:pPr>
              <w:spacing w:before="20" w:after="20"/>
            </w:pPr>
            <w:r>
              <w:rPr>
                <w:b/>
                <w:bCs/>
                <w:color w:val="000000"/>
                <w:sz w:val="19"/>
                <w:szCs w:val="19"/>
              </w:rPr>
              <w:t>Bronze Target</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4096EAD" w14:textId="77777777" w:rsidR="009B5FD1" w:rsidRDefault="00C15615">
            <w:pPr>
              <w:spacing w:before="20" w:after="20"/>
            </w:pPr>
            <w:r>
              <w:rPr>
                <w:color w:val="000000"/>
                <w:sz w:val="19"/>
                <w:szCs w:val="19"/>
              </w:rPr>
              <w:t>Security endpoint tables</w:t>
            </w:r>
          </w:p>
        </w:tc>
      </w:tr>
    </w:tbl>
    <w:p w14:paraId="5F2C08ED" w14:textId="77777777" w:rsidR="009B5FD1" w:rsidRDefault="00C15615">
      <w:pPr>
        <w:spacing w:before="120" w:after="80"/>
      </w:pPr>
      <w:r>
        <w:rPr>
          <w:b/>
          <w:bCs/>
          <w:color w:val="2E5496"/>
        </w:rPr>
        <w:t>Validation Focus</w:t>
      </w:r>
    </w:p>
    <w:p w14:paraId="151F03AD" w14:textId="77777777" w:rsidR="009B5FD1" w:rsidRDefault="00C15615">
      <w:pPr>
        <w:pStyle w:val="ListParagraph"/>
        <w:numPr>
          <w:ilvl w:val="0"/>
          <w:numId w:val="2"/>
        </w:numPr>
        <w:spacing w:after="70" w:line="268" w:lineRule="auto"/>
      </w:pPr>
      <w:r>
        <w:t>Validate CrowdStrike S3 export configuration and SQS notification reliability</w:t>
      </w:r>
    </w:p>
    <w:p w14:paraId="1D44910A" w14:textId="77777777" w:rsidR="009B5FD1" w:rsidRDefault="00C15615">
      <w:pPr>
        <w:pStyle w:val="ListParagraph"/>
        <w:numPr>
          <w:ilvl w:val="0"/>
          <w:numId w:val="2"/>
        </w:numPr>
        <w:spacing w:after="70" w:line="268" w:lineRule="auto"/>
      </w:pPr>
      <w:r>
        <w:t>Test Cribl Worker on ECS at 16 TB/day sustained throughput</w:t>
      </w:r>
    </w:p>
    <w:p w14:paraId="4D084EAD" w14:textId="77777777" w:rsidR="009B5FD1" w:rsidRDefault="00C15615">
      <w:pPr>
        <w:pStyle w:val="ListParagraph"/>
        <w:numPr>
          <w:ilvl w:val="0"/>
          <w:numId w:val="2"/>
        </w:numPr>
        <w:spacing w:after="70" w:line="268" w:lineRule="auto"/>
      </w:pPr>
      <w:r>
        <w:t>Confirm cross-cloud latency (AWS → Azure) does not violate 5-minute SLA</w:t>
      </w:r>
    </w:p>
    <w:p w14:paraId="53CD44C1" w14:textId="77777777" w:rsidR="009B5FD1" w:rsidRDefault="0BC19AC7">
      <w:pPr>
        <w:pStyle w:val="ListParagraph"/>
        <w:numPr>
          <w:ilvl w:val="0"/>
          <w:numId w:val="2"/>
        </w:numPr>
        <w:spacing w:after="70" w:line="268" w:lineRule="auto"/>
      </w:pPr>
      <w:r w:rsidRPr="16511C88">
        <w:t xml:space="preserve">Validate OCSF-readiness of CrowdStrike events for downstream </w:t>
      </w:r>
      <w:proofErr w:type="gramStart"/>
      <w:r w:rsidRPr="16511C88">
        <w:t>Silver</w:t>
      </w:r>
      <w:proofErr w:type="gramEnd"/>
      <w:r w:rsidRPr="16511C88">
        <w:t xml:space="preserve"> normalization</w:t>
      </w:r>
    </w:p>
    <w:p w14:paraId="0A39A7E3" w14:textId="77777777" w:rsidR="009B5FD1" w:rsidRDefault="0BC19AC7">
      <w:pPr>
        <w:pStyle w:val="heading20"/>
      </w:pPr>
      <w:bookmarkStart w:id="13" w:name="_Toc236641066"/>
      <w:proofErr w:type="gramStart"/>
      <w:r w:rsidRPr="16511C88">
        <w:t>3.7  WF</w:t>
      </w:r>
      <w:proofErr w:type="gramEnd"/>
      <w:r w:rsidRPr="16511C88">
        <w:t>6 — Azure Native (Azure → Event Hub/Blob → Cribl AKS → DBX)</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5FD1" w14:paraId="77994583" w14:textId="77777777" w:rsidTr="16511C88">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0865C2B" w14:textId="77777777" w:rsidR="009B5FD1" w:rsidRDefault="00C15615">
            <w:pPr>
              <w:spacing w:before="20" w:after="20"/>
            </w:pPr>
            <w:r>
              <w:rPr>
                <w:b/>
                <w:bCs/>
                <w:color w:val="FFFFFF"/>
                <w:sz w:val="19"/>
                <w:szCs w:val="19"/>
              </w:rPr>
              <w:t>Attribute</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06EAA8A5" w14:textId="77777777" w:rsidR="009B5FD1" w:rsidRDefault="00C15615">
            <w:pPr>
              <w:spacing w:before="20" w:after="20"/>
            </w:pPr>
            <w:r>
              <w:rPr>
                <w:b/>
                <w:bCs/>
                <w:color w:val="FFFFFF"/>
                <w:sz w:val="19"/>
                <w:szCs w:val="19"/>
              </w:rPr>
              <w:t>Detail</w:t>
            </w:r>
          </w:p>
        </w:tc>
      </w:tr>
      <w:tr w:rsidR="009B5FD1" w14:paraId="1A0A59A1"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510E9A" w14:textId="77777777" w:rsidR="009B5FD1" w:rsidRDefault="00C15615">
            <w:pPr>
              <w:spacing w:before="20" w:after="20"/>
            </w:pPr>
            <w:r>
              <w:rPr>
                <w:b/>
                <w:bCs/>
                <w:color w:val="000000"/>
                <w:sz w:val="19"/>
                <w:szCs w:val="19"/>
              </w:rPr>
              <w:t>Source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75E19E" w14:textId="77777777" w:rsidR="009B5FD1" w:rsidRDefault="00C15615">
            <w:pPr>
              <w:spacing w:before="20" w:after="20"/>
            </w:pPr>
            <w:r>
              <w:rPr>
                <w:color w:val="000000"/>
                <w:sz w:val="19"/>
                <w:szCs w:val="19"/>
              </w:rPr>
              <w:t>Azure-native logs (Activity Logs, Entra ID, Key Vault, NSG, Firewall, Storage)</w:t>
            </w:r>
          </w:p>
        </w:tc>
      </w:tr>
      <w:tr w:rsidR="009B5FD1" w14:paraId="6C8A4059"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09C486" w14:textId="77777777" w:rsidR="009B5FD1" w:rsidRDefault="00C15615">
            <w:pPr>
              <w:spacing w:before="20" w:after="20"/>
            </w:pPr>
            <w:r>
              <w:rPr>
                <w:b/>
                <w:bCs/>
                <w:color w:val="000000"/>
                <w:sz w:val="19"/>
                <w:szCs w:val="19"/>
              </w:rPr>
              <w:t>Volume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1D829CF" w14:textId="77777777" w:rsidR="009B5FD1" w:rsidRDefault="00C15615">
            <w:pPr>
              <w:spacing w:before="20" w:after="20"/>
            </w:pPr>
            <w:r>
              <w:rPr>
                <w:color w:val="000000"/>
                <w:sz w:val="19"/>
                <w:szCs w:val="19"/>
              </w:rPr>
              <w:t>Part of Cloud Platform total</w:t>
            </w:r>
          </w:p>
        </w:tc>
      </w:tr>
      <w:tr w:rsidR="009B5FD1" w14:paraId="19BD65C8"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D57C853" w14:textId="77777777" w:rsidR="009B5FD1" w:rsidRDefault="00C15615">
            <w:pPr>
              <w:spacing w:before="20" w:after="20"/>
            </w:pPr>
            <w:r>
              <w:rPr>
                <w:b/>
                <w:bCs/>
                <w:color w:val="000000"/>
                <w:sz w:val="19"/>
                <w:szCs w:val="19"/>
              </w:rPr>
              <w:t>Path</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D2ADC8B" w14:textId="77777777" w:rsidR="009B5FD1" w:rsidRDefault="00C15615">
            <w:pPr>
              <w:spacing w:before="20" w:after="20"/>
            </w:pPr>
            <w:r>
              <w:rPr>
                <w:color w:val="000000"/>
                <w:sz w:val="19"/>
                <w:szCs w:val="19"/>
              </w:rPr>
              <w:t>Azure Event Hub/Blob → Cribl Worker (AKS) → Databricks</w:t>
            </w:r>
          </w:p>
        </w:tc>
      </w:tr>
      <w:tr w:rsidR="009B5FD1" w14:paraId="321E22FB" w14:textId="77777777" w:rsidTr="16511C88">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2BF144" w14:textId="77777777" w:rsidR="009B5FD1" w:rsidRDefault="00C15615">
            <w:pPr>
              <w:spacing w:before="20" w:after="20"/>
            </w:pPr>
            <w:r>
              <w:rPr>
                <w:b/>
                <w:bCs/>
                <w:color w:val="000000"/>
                <w:sz w:val="19"/>
                <w:szCs w:val="19"/>
              </w:rPr>
              <w:t>Bronze Target</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91B844" w14:textId="77777777" w:rsidR="009B5FD1" w:rsidRDefault="0BC19AC7">
            <w:pPr>
              <w:spacing w:before="20" w:after="20"/>
            </w:pPr>
            <w:proofErr w:type="spellStart"/>
            <w:proofErr w:type="gramStart"/>
            <w:r w:rsidRPr="16511C88">
              <w:rPr>
                <w:color w:val="000000" w:themeColor="text1"/>
                <w:sz w:val="19"/>
                <w:szCs w:val="19"/>
              </w:rPr>
              <w:t>bronze.azure</w:t>
            </w:r>
            <w:proofErr w:type="gramEnd"/>
            <w:r w:rsidRPr="16511C88">
              <w:rPr>
                <w:color w:val="000000" w:themeColor="text1"/>
                <w:sz w:val="19"/>
                <w:szCs w:val="19"/>
              </w:rPr>
              <w:t>_eventhub</w:t>
            </w:r>
            <w:proofErr w:type="spellEnd"/>
            <w:r w:rsidRPr="16511C88">
              <w:rPr>
                <w:color w:val="000000" w:themeColor="text1"/>
                <w:sz w:val="19"/>
                <w:szCs w:val="19"/>
              </w:rPr>
              <w:t xml:space="preserve">, </w:t>
            </w:r>
            <w:proofErr w:type="spellStart"/>
            <w:proofErr w:type="gramStart"/>
            <w:r w:rsidRPr="16511C88">
              <w:rPr>
                <w:color w:val="000000" w:themeColor="text1"/>
                <w:sz w:val="19"/>
                <w:szCs w:val="19"/>
              </w:rPr>
              <w:t>bronze.azure</w:t>
            </w:r>
            <w:proofErr w:type="gramEnd"/>
            <w:r w:rsidRPr="16511C88">
              <w:rPr>
                <w:color w:val="000000" w:themeColor="text1"/>
                <w:sz w:val="19"/>
                <w:szCs w:val="19"/>
              </w:rPr>
              <w:t>_logs</w:t>
            </w:r>
            <w:proofErr w:type="spellEnd"/>
          </w:p>
        </w:tc>
      </w:tr>
    </w:tbl>
    <w:p w14:paraId="7B0575AC" w14:textId="77777777" w:rsidR="009B5FD1" w:rsidRDefault="00C15615">
      <w:pPr>
        <w:spacing w:before="120" w:after="80"/>
      </w:pPr>
      <w:r>
        <w:rPr>
          <w:b/>
          <w:bCs/>
          <w:color w:val="2E5496"/>
        </w:rPr>
        <w:t>Validation Focus</w:t>
      </w:r>
    </w:p>
    <w:p w14:paraId="050716A6" w14:textId="77777777" w:rsidR="009B5FD1" w:rsidRDefault="00C15615">
      <w:pPr>
        <w:pStyle w:val="ListParagraph"/>
        <w:numPr>
          <w:ilvl w:val="0"/>
          <w:numId w:val="2"/>
        </w:numPr>
        <w:spacing w:after="70" w:line="268" w:lineRule="auto"/>
      </w:pPr>
      <w:r>
        <w:t>Validate Event Hub consumer group configuration and throughput units</w:t>
      </w:r>
    </w:p>
    <w:p w14:paraId="0AFDA5DE" w14:textId="77777777" w:rsidR="009B5FD1" w:rsidRDefault="0BC19AC7">
      <w:pPr>
        <w:pStyle w:val="ListParagraph"/>
        <w:numPr>
          <w:ilvl w:val="0"/>
          <w:numId w:val="2"/>
        </w:numPr>
        <w:spacing w:after="70" w:line="268" w:lineRule="auto"/>
      </w:pPr>
      <w:r w:rsidRPr="16511C88">
        <w:lastRenderedPageBreak/>
        <w:t xml:space="preserve">Confirm category column population for downstream </w:t>
      </w:r>
      <w:proofErr w:type="gramStart"/>
      <w:r w:rsidRPr="16511C88">
        <w:t>Silver</w:t>
      </w:r>
      <w:proofErr w:type="gramEnd"/>
      <w:r w:rsidRPr="16511C88">
        <w:t xml:space="preserve"> fan-out (AKS audit, Key Vault, App Service, PostgreSQL)</w:t>
      </w:r>
    </w:p>
    <w:p w14:paraId="00CD8AAB" w14:textId="77777777" w:rsidR="009B5FD1" w:rsidRDefault="00C15615">
      <w:pPr>
        <w:pStyle w:val="ListParagraph"/>
        <w:numPr>
          <w:ilvl w:val="0"/>
          <w:numId w:val="2"/>
        </w:numPr>
        <w:spacing w:after="70" w:line="268" w:lineRule="auto"/>
      </w:pPr>
      <w:r>
        <w:t>Test Cribl Worker on AKS operational readiness</w:t>
      </w:r>
    </w:p>
    <w:p w14:paraId="5F60EB60" w14:textId="77777777" w:rsidR="009B5FD1" w:rsidRDefault="0BC19AC7">
      <w:pPr>
        <w:pStyle w:val="ListParagraph"/>
        <w:numPr>
          <w:ilvl w:val="0"/>
          <w:numId w:val="2"/>
        </w:numPr>
        <w:spacing w:after="70" w:line="268" w:lineRule="auto"/>
      </w:pPr>
      <w:r w:rsidRPr="16511C88">
        <w:t xml:space="preserve">Validate Z-Ordering on </w:t>
      </w:r>
      <w:proofErr w:type="spellStart"/>
      <w:r w:rsidRPr="16511C88">
        <w:t>resource_provider</w:t>
      </w:r>
      <w:proofErr w:type="spellEnd"/>
      <w:r w:rsidRPr="16511C88">
        <w:t xml:space="preserve"> for Azure resource analytics performance</w:t>
      </w:r>
    </w:p>
    <w:p w14:paraId="466C48FE" w14:textId="77777777" w:rsidR="009B5FD1" w:rsidRDefault="0BC19AC7">
      <w:pPr>
        <w:pStyle w:val="heading10"/>
        <w:pageBreakBefore/>
      </w:pPr>
      <w:bookmarkStart w:id="14" w:name="_Toc236641067"/>
      <w:proofErr w:type="gramStart"/>
      <w:r w:rsidRPr="16511C88">
        <w:lastRenderedPageBreak/>
        <w:t>4.0  Bronze</w:t>
      </w:r>
      <w:proofErr w:type="gramEnd"/>
      <w:r w:rsidRPr="16511C88">
        <w:t xml:space="preserve"> Table Design and Mapping</w:t>
      </w:r>
      <w:bookmarkEnd w:id="14"/>
    </w:p>
    <w:p w14:paraId="767577B9" w14:textId="77777777" w:rsidR="009B5FD1" w:rsidRDefault="0BC19AC7">
      <w:pPr>
        <w:pStyle w:val="heading20"/>
      </w:pPr>
      <w:bookmarkStart w:id="15" w:name="_Toc236641068"/>
      <w:proofErr w:type="gramStart"/>
      <w:r w:rsidRPr="16511C88">
        <w:t>4.1  Consolidation</w:t>
      </w:r>
      <w:proofErr w:type="gramEnd"/>
      <w:r w:rsidRPr="16511C88">
        <w:t xml:space="preserve"> Logic</w:t>
      </w:r>
      <w:bookmarkEnd w:id="15"/>
    </w:p>
    <w:p w14:paraId="0C2B1FC7" w14:textId="77777777" w:rsidR="009B5FD1" w:rsidRDefault="0BC19AC7">
      <w:pPr>
        <w:spacing w:after="160" w:line="276" w:lineRule="auto"/>
      </w:pPr>
      <w:r w:rsidRPr="16511C88">
        <w:t xml:space="preserve">The current Splunk estate contains approximately 925 production indexes. Rather than creating a Delta table per index, telemetry is consolidated into ~25–50 governed </w:t>
      </w:r>
      <w:proofErr w:type="gramStart"/>
      <w:r w:rsidRPr="16511C88">
        <w:t>Bronze</w:t>
      </w:r>
      <w:proofErr w:type="gramEnd"/>
      <w:r w:rsidRPr="16511C88">
        <w:t xml:space="preserve"> tables based on logical source families defined by WS-B1 data contracts.</w:t>
      </w:r>
    </w:p>
    <w:p w14:paraId="61CF0B50" w14:textId="77777777" w:rsidR="009B5FD1" w:rsidRDefault="00C15615">
      <w:pPr>
        <w:spacing w:before="120" w:after="80"/>
      </w:pPr>
      <w:r>
        <w:rPr>
          <w:b/>
          <w:bCs/>
          <w:color w:val="2E5496"/>
        </w:rPr>
        <w:t>Consolidation progression</w:t>
      </w: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4D10F7C4" w14:textId="77777777">
        <w:tc>
          <w:tcPr>
            <w:tcW w:w="9360" w:type="dxa"/>
            <w:shd w:val="clear" w:color="auto" w:fill="F4F6F8"/>
            <w:tcMar>
              <w:top w:w="120" w:type="dxa"/>
              <w:left w:w="160" w:type="dxa"/>
              <w:bottom w:w="120" w:type="dxa"/>
              <w:right w:w="160" w:type="dxa"/>
            </w:tcMar>
          </w:tcPr>
          <w:p w14:paraId="714F3EA4" w14:textId="77777777" w:rsidR="009B5FD1" w:rsidRDefault="00C15615">
            <w:r>
              <w:rPr>
                <w:rFonts w:ascii="Consolas" w:eastAsia="Consolas" w:hAnsi="Consolas" w:cs="Consolas"/>
                <w:sz w:val="16"/>
                <w:szCs w:val="16"/>
              </w:rPr>
              <w:t>925 Splunk Indexes</w:t>
            </w:r>
          </w:p>
          <w:p w14:paraId="16F5BBB9" w14:textId="77777777" w:rsidR="009B5FD1" w:rsidRDefault="00C15615">
            <w:r>
              <w:rPr>
                <w:rFonts w:ascii="Consolas" w:eastAsia="Consolas" w:hAnsi="Consolas" w:cs="Consolas"/>
                <w:sz w:val="16"/>
                <w:szCs w:val="16"/>
              </w:rPr>
              <w:t xml:space="preserve">    -&gt; 126 Physical Source Families (from B1 taxonomy)</w:t>
            </w:r>
          </w:p>
          <w:p w14:paraId="47B47031" w14:textId="77777777" w:rsidR="009B5FD1" w:rsidRDefault="00C15615">
            <w:r>
              <w:rPr>
                <w:rFonts w:ascii="Consolas" w:eastAsia="Consolas" w:hAnsi="Consolas" w:cs="Consolas"/>
                <w:sz w:val="16"/>
                <w:szCs w:val="16"/>
              </w:rPr>
              <w:t xml:space="preserve">        -&gt; ~25-50 Bronze Delta Tables (governed by ODCS contracts)</w:t>
            </w:r>
          </w:p>
        </w:tc>
      </w:tr>
    </w:tbl>
    <w:p w14:paraId="69243F22" w14:textId="77777777" w:rsidR="009B5FD1" w:rsidRDefault="0BC19AC7">
      <w:pPr>
        <w:pStyle w:val="heading20"/>
      </w:pPr>
      <w:bookmarkStart w:id="16" w:name="_Toc236641069"/>
      <w:proofErr w:type="gramStart"/>
      <w:r w:rsidRPr="16511C88">
        <w:t>4.2  Four</w:t>
      </w:r>
      <w:proofErr w:type="gramEnd"/>
      <w:r w:rsidRPr="16511C88">
        <w:t xml:space="preserve"> Design Patterns</w:t>
      </w:r>
      <w:bookmarkEnd w:id="16"/>
    </w:p>
    <w:p w14:paraId="55030B77" w14:textId="77777777" w:rsidR="009B5FD1" w:rsidRDefault="00C15615">
      <w:pPr>
        <w:spacing w:after="160" w:line="276" w:lineRule="auto"/>
      </w:pPr>
      <w:r>
        <w:t>Each Bronze table follows one of four engineering patterns (from the Technical Implementation Approach):</w:t>
      </w: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4C0A8103" w14:textId="77777777" w:rsidTr="16511C88">
        <w:tc>
          <w:tcPr>
            <w:tcW w:w="9360" w:type="dxa"/>
            <w:shd w:val="clear" w:color="auto" w:fill="EAF1F8"/>
            <w:tcMar>
              <w:top w:w="140" w:type="dxa"/>
              <w:left w:w="200" w:type="dxa"/>
              <w:bottom w:w="140" w:type="dxa"/>
              <w:right w:w="200" w:type="dxa"/>
            </w:tcMar>
          </w:tcPr>
          <w:p w14:paraId="2C347654" w14:textId="77777777" w:rsidR="009B5FD1" w:rsidRDefault="00C15615">
            <w:pPr>
              <w:spacing w:after="60"/>
            </w:pPr>
            <w:r>
              <w:rPr>
                <w:b/>
                <w:bCs/>
                <w:color w:val="1F3864"/>
                <w:sz w:val="21"/>
                <w:szCs w:val="21"/>
              </w:rPr>
              <w:t>Pattern 1 — Azure Event Hub</w:t>
            </w:r>
          </w:p>
          <w:p w14:paraId="52733524" w14:textId="77777777" w:rsidR="009B5FD1" w:rsidRDefault="0BC19AC7">
            <w:pPr>
              <w:spacing w:line="270" w:lineRule="auto"/>
            </w:pPr>
            <w:r w:rsidRPr="16511C88">
              <w:rPr>
                <w:sz w:val="21"/>
                <w:szCs w:val="21"/>
              </w:rPr>
              <w:t xml:space="preserve">Multiple Azure diagnostic categories stored in a single </w:t>
            </w:r>
            <w:proofErr w:type="spellStart"/>
            <w:r w:rsidRPr="16511C88">
              <w:rPr>
                <w:sz w:val="21"/>
                <w:szCs w:val="21"/>
              </w:rPr>
              <w:t>sourcetype</w:t>
            </w:r>
            <w:proofErr w:type="spellEnd"/>
            <w:r w:rsidRPr="16511C88">
              <w:rPr>
                <w:sz w:val="21"/>
                <w:szCs w:val="21"/>
              </w:rPr>
              <w:t xml:space="preserve"> → one </w:t>
            </w:r>
            <w:proofErr w:type="gramStart"/>
            <w:r w:rsidRPr="16511C88">
              <w:rPr>
                <w:sz w:val="21"/>
                <w:szCs w:val="21"/>
              </w:rPr>
              <w:t>Bronze</w:t>
            </w:r>
            <w:proofErr w:type="gramEnd"/>
            <w:r w:rsidRPr="16511C88">
              <w:rPr>
                <w:sz w:val="21"/>
                <w:szCs w:val="21"/>
              </w:rPr>
              <w:t xml:space="preserve"> table with category column as the </w:t>
            </w:r>
            <w:proofErr w:type="gramStart"/>
            <w:r w:rsidRPr="16511C88">
              <w:rPr>
                <w:sz w:val="21"/>
                <w:szCs w:val="21"/>
              </w:rPr>
              <w:t>Silver</w:t>
            </w:r>
            <w:proofErr w:type="gramEnd"/>
            <w:r w:rsidRPr="16511C88">
              <w:rPr>
                <w:sz w:val="21"/>
                <w:szCs w:val="21"/>
              </w:rPr>
              <w:t xml:space="preserve"> fan-out discriminator. Partition by </w:t>
            </w:r>
            <w:proofErr w:type="spellStart"/>
            <w:r w:rsidRPr="16511C88">
              <w:rPr>
                <w:sz w:val="21"/>
                <w:szCs w:val="21"/>
              </w:rPr>
              <w:t>event_date</w:t>
            </w:r>
            <w:proofErr w:type="spellEnd"/>
            <w:r w:rsidRPr="16511C88">
              <w:rPr>
                <w:sz w:val="21"/>
                <w:szCs w:val="21"/>
              </w:rPr>
              <w:t xml:space="preserve"> + </w:t>
            </w:r>
            <w:proofErr w:type="spellStart"/>
            <w:r w:rsidRPr="16511C88">
              <w:rPr>
                <w:sz w:val="21"/>
                <w:szCs w:val="21"/>
              </w:rPr>
              <w:t>splunk_index</w:t>
            </w:r>
            <w:proofErr w:type="spellEnd"/>
            <w:r w:rsidRPr="16511C88">
              <w:rPr>
                <w:sz w:val="21"/>
                <w:szCs w:val="21"/>
              </w:rPr>
              <w:t xml:space="preserve">; Z-Order on </w:t>
            </w:r>
            <w:proofErr w:type="spellStart"/>
            <w:r w:rsidRPr="16511C88">
              <w:rPr>
                <w:sz w:val="21"/>
                <w:szCs w:val="21"/>
              </w:rPr>
              <w:t>resource_provider</w:t>
            </w:r>
            <w:proofErr w:type="spellEnd"/>
            <w:r w:rsidRPr="16511C88">
              <w:rPr>
                <w:sz w:val="21"/>
                <w:szCs w:val="21"/>
              </w:rPr>
              <w:t>.</w:t>
            </w:r>
          </w:p>
        </w:tc>
      </w:tr>
    </w:tbl>
    <w:p w14:paraId="44EAFD9C" w14:textId="77777777" w:rsidR="009B5FD1" w:rsidRDefault="009B5FD1">
      <w:pPr>
        <w:spacing w:after="9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02099A81" w14:textId="77777777" w:rsidTr="16511C88">
        <w:tc>
          <w:tcPr>
            <w:tcW w:w="9360" w:type="dxa"/>
            <w:shd w:val="clear" w:color="auto" w:fill="EAF1F8"/>
            <w:tcMar>
              <w:top w:w="140" w:type="dxa"/>
              <w:left w:w="200" w:type="dxa"/>
              <w:bottom w:w="140" w:type="dxa"/>
              <w:right w:w="200" w:type="dxa"/>
            </w:tcMar>
          </w:tcPr>
          <w:p w14:paraId="5CADFDEF" w14:textId="77777777" w:rsidR="009B5FD1" w:rsidRDefault="00C15615">
            <w:pPr>
              <w:spacing w:after="60"/>
            </w:pPr>
            <w:r>
              <w:rPr>
                <w:b/>
                <w:bCs/>
                <w:color w:val="1F3864"/>
                <w:sz w:val="21"/>
                <w:szCs w:val="21"/>
              </w:rPr>
              <w:t>Pattern 2 — GCP Pub/Sub</w:t>
            </w:r>
          </w:p>
          <w:p w14:paraId="5DCCA091" w14:textId="77777777" w:rsidR="009B5FD1" w:rsidRDefault="0BC19AC7">
            <w:pPr>
              <w:spacing w:line="270" w:lineRule="auto"/>
            </w:pPr>
            <w:r w:rsidRPr="16511C88">
              <w:rPr>
                <w:sz w:val="21"/>
                <w:szCs w:val="21"/>
              </w:rPr>
              <w:t xml:space="preserve">Multiple GCP Pub/Sub </w:t>
            </w:r>
            <w:proofErr w:type="spellStart"/>
            <w:r w:rsidRPr="16511C88">
              <w:rPr>
                <w:sz w:val="21"/>
                <w:szCs w:val="21"/>
              </w:rPr>
              <w:t>sourcetypes</w:t>
            </w:r>
            <w:proofErr w:type="spellEnd"/>
            <w:r w:rsidRPr="16511C88">
              <w:rPr>
                <w:sz w:val="21"/>
                <w:szCs w:val="21"/>
              </w:rPr>
              <w:t xml:space="preserve">, indexes, and business units consolidated into one </w:t>
            </w:r>
            <w:proofErr w:type="gramStart"/>
            <w:r w:rsidRPr="16511C88">
              <w:rPr>
                <w:sz w:val="21"/>
                <w:szCs w:val="21"/>
              </w:rPr>
              <w:t>Bronze</w:t>
            </w:r>
            <w:proofErr w:type="gramEnd"/>
            <w:r w:rsidRPr="16511C88">
              <w:rPr>
                <w:sz w:val="21"/>
                <w:szCs w:val="21"/>
              </w:rPr>
              <w:t xml:space="preserve"> table. </w:t>
            </w:r>
            <w:proofErr w:type="spellStart"/>
            <w:r w:rsidRPr="16511C88">
              <w:rPr>
                <w:sz w:val="21"/>
                <w:szCs w:val="21"/>
              </w:rPr>
              <w:t>resource_type</w:t>
            </w:r>
            <w:proofErr w:type="spellEnd"/>
            <w:r w:rsidRPr="16511C88">
              <w:rPr>
                <w:sz w:val="21"/>
                <w:szCs w:val="21"/>
              </w:rPr>
              <w:t xml:space="preserve"> becomes the </w:t>
            </w:r>
            <w:proofErr w:type="gramStart"/>
            <w:r w:rsidRPr="16511C88">
              <w:rPr>
                <w:sz w:val="21"/>
                <w:szCs w:val="21"/>
              </w:rPr>
              <w:t>Silver</w:t>
            </w:r>
            <w:proofErr w:type="gramEnd"/>
            <w:r w:rsidRPr="16511C88">
              <w:rPr>
                <w:sz w:val="21"/>
                <w:szCs w:val="21"/>
              </w:rPr>
              <w:t xml:space="preserve"> discriminator. Labels and attributes </w:t>
            </w:r>
            <w:proofErr w:type="gramStart"/>
            <w:r w:rsidRPr="16511C88">
              <w:rPr>
                <w:sz w:val="21"/>
                <w:szCs w:val="21"/>
              </w:rPr>
              <w:t>retained</w:t>
            </w:r>
            <w:proofErr w:type="gramEnd"/>
            <w:r w:rsidRPr="16511C88">
              <w:rPr>
                <w:sz w:val="21"/>
                <w:szCs w:val="21"/>
              </w:rPr>
              <w:t xml:space="preserve"> as raw JSON until Silver normalization.</w:t>
            </w:r>
          </w:p>
        </w:tc>
      </w:tr>
    </w:tbl>
    <w:p w14:paraId="4B94D5A5" w14:textId="77777777" w:rsidR="009B5FD1" w:rsidRDefault="009B5FD1">
      <w:pPr>
        <w:spacing w:after="9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62AA5BCA" w14:textId="77777777" w:rsidTr="16511C88">
        <w:tc>
          <w:tcPr>
            <w:tcW w:w="9360" w:type="dxa"/>
            <w:shd w:val="clear" w:color="auto" w:fill="EAF1F8"/>
            <w:tcMar>
              <w:top w:w="140" w:type="dxa"/>
              <w:left w:w="200" w:type="dxa"/>
              <w:bottom w:w="140" w:type="dxa"/>
              <w:right w:w="200" w:type="dxa"/>
            </w:tcMar>
          </w:tcPr>
          <w:p w14:paraId="479DFA6C" w14:textId="77777777" w:rsidR="009B5FD1" w:rsidRDefault="00C15615">
            <w:pPr>
              <w:spacing w:after="60"/>
            </w:pPr>
            <w:r>
              <w:rPr>
                <w:b/>
                <w:bCs/>
                <w:color w:val="1F3864"/>
                <w:sz w:val="21"/>
                <w:szCs w:val="21"/>
              </w:rPr>
              <w:t>Pattern 3 — Network Security (Multi-Vendor Consolidation)</w:t>
            </w:r>
          </w:p>
          <w:p w14:paraId="61A1A398" w14:textId="77777777" w:rsidR="009B5FD1" w:rsidRDefault="0BC19AC7">
            <w:pPr>
              <w:spacing w:line="270" w:lineRule="auto"/>
            </w:pPr>
            <w:r w:rsidRPr="16511C88">
              <w:rPr>
                <w:sz w:val="21"/>
                <w:szCs w:val="21"/>
              </w:rPr>
              <w:t xml:space="preserve">Vendor-specific telemetry (Cisco ASA, Palo Alto, F5, Check Point, Fortinet, Infoblox) ingested into a single </w:t>
            </w:r>
            <w:proofErr w:type="spellStart"/>
            <w:proofErr w:type="gramStart"/>
            <w:r w:rsidRPr="16511C88">
              <w:rPr>
                <w:sz w:val="21"/>
                <w:szCs w:val="21"/>
              </w:rPr>
              <w:t>bronze.network</w:t>
            </w:r>
            <w:proofErr w:type="gramEnd"/>
            <w:r w:rsidRPr="16511C88">
              <w:rPr>
                <w:sz w:val="21"/>
                <w:szCs w:val="21"/>
              </w:rPr>
              <w:t>_syslog</w:t>
            </w:r>
            <w:proofErr w:type="spellEnd"/>
            <w:r w:rsidRPr="16511C88">
              <w:rPr>
                <w:sz w:val="21"/>
                <w:szCs w:val="21"/>
              </w:rPr>
              <w:t xml:space="preserve"> table with vendor as a column. Creates a unified enterprise network-security ingestion model while enabling vendor-neutral </w:t>
            </w:r>
            <w:proofErr w:type="gramStart"/>
            <w:r w:rsidRPr="16511C88">
              <w:rPr>
                <w:sz w:val="21"/>
                <w:szCs w:val="21"/>
              </w:rPr>
              <w:t>Silver</w:t>
            </w:r>
            <w:proofErr w:type="gramEnd"/>
            <w:r w:rsidRPr="16511C88">
              <w:rPr>
                <w:sz w:val="21"/>
                <w:szCs w:val="21"/>
              </w:rPr>
              <w:t xml:space="preserve"> datasets.</w:t>
            </w:r>
          </w:p>
        </w:tc>
      </w:tr>
    </w:tbl>
    <w:p w14:paraId="3DEEC669" w14:textId="77777777" w:rsidR="009B5FD1" w:rsidRDefault="009B5FD1">
      <w:pPr>
        <w:spacing w:after="90"/>
      </w:pP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04EA6DE7" w14:textId="77777777" w:rsidTr="16511C88">
        <w:tc>
          <w:tcPr>
            <w:tcW w:w="9360" w:type="dxa"/>
            <w:shd w:val="clear" w:color="auto" w:fill="FBF3E2"/>
            <w:tcMar>
              <w:top w:w="140" w:type="dxa"/>
              <w:left w:w="200" w:type="dxa"/>
              <w:bottom w:w="140" w:type="dxa"/>
              <w:right w:w="200" w:type="dxa"/>
            </w:tcMar>
          </w:tcPr>
          <w:p w14:paraId="7A550F36" w14:textId="77777777" w:rsidR="009B5FD1" w:rsidRDefault="00C15615">
            <w:pPr>
              <w:spacing w:after="60"/>
            </w:pPr>
            <w:r>
              <w:rPr>
                <w:b/>
                <w:bCs/>
                <w:color w:val="1F3864"/>
                <w:sz w:val="21"/>
                <w:szCs w:val="21"/>
              </w:rPr>
              <w:t>Pattern 4 — Kubernetes Family Collapse</w:t>
            </w:r>
          </w:p>
          <w:p w14:paraId="186D603C" w14:textId="77777777" w:rsidR="009B5FD1" w:rsidRDefault="0BC19AC7">
            <w:pPr>
              <w:spacing w:line="270" w:lineRule="auto"/>
            </w:pPr>
            <w:r w:rsidRPr="16511C88">
              <w:rPr>
                <w:sz w:val="21"/>
                <w:szCs w:val="21"/>
              </w:rPr>
              <w:t xml:space="preserve">Hundreds of deployment-specific </w:t>
            </w:r>
            <w:proofErr w:type="spellStart"/>
            <w:proofErr w:type="gramStart"/>
            <w:r w:rsidRPr="16511C88">
              <w:rPr>
                <w:sz w:val="21"/>
                <w:szCs w:val="21"/>
              </w:rPr>
              <w:t>sourcetypes</w:t>
            </w:r>
            <w:proofErr w:type="spellEnd"/>
            <w:proofErr w:type="gramEnd"/>
            <w:r w:rsidRPr="16511C88">
              <w:rPr>
                <w:sz w:val="21"/>
                <w:szCs w:val="21"/>
              </w:rPr>
              <w:t xml:space="preserve"> (e.g., </w:t>
            </w:r>
            <w:proofErr w:type="spellStart"/>
            <w:r w:rsidRPr="16511C88">
              <w:rPr>
                <w:sz w:val="21"/>
                <w:szCs w:val="21"/>
              </w:rPr>
              <w:t>kube:</w:t>
            </w:r>
            <w:proofErr w:type="gramStart"/>
            <w:r w:rsidRPr="16511C88">
              <w:rPr>
                <w:sz w:val="21"/>
                <w:szCs w:val="21"/>
              </w:rPr>
              <w:t>container:crm</w:t>
            </w:r>
            <w:proofErr w:type="spellEnd"/>
            <w:proofErr w:type="gramEnd"/>
            <w:r w:rsidRPr="16511C88">
              <w:rPr>
                <w:sz w:val="21"/>
                <w:szCs w:val="21"/>
              </w:rPr>
              <w:t xml:space="preserve">-*) consolidated into single </w:t>
            </w:r>
            <w:proofErr w:type="gramStart"/>
            <w:r w:rsidRPr="16511C88">
              <w:rPr>
                <w:sz w:val="21"/>
                <w:szCs w:val="21"/>
              </w:rPr>
              <w:t>Bronze</w:t>
            </w:r>
            <w:proofErr w:type="gramEnd"/>
            <w:r w:rsidRPr="16511C88">
              <w:rPr>
                <w:sz w:val="21"/>
                <w:szCs w:val="21"/>
              </w:rPr>
              <w:t xml:space="preserve"> tables where deployment, namespace, cluster, pod, and environment become dimension columns rather than schema identifiers. This is the largest simplification — 10,790 </w:t>
            </w:r>
            <w:proofErr w:type="spellStart"/>
            <w:r w:rsidRPr="16511C88">
              <w:rPr>
                <w:sz w:val="21"/>
                <w:szCs w:val="21"/>
              </w:rPr>
              <w:t>sourcetypes</w:t>
            </w:r>
            <w:proofErr w:type="spellEnd"/>
            <w:r w:rsidRPr="16511C88">
              <w:rPr>
                <w:sz w:val="21"/>
                <w:szCs w:val="21"/>
              </w:rPr>
              <w:t xml:space="preserve"> (84% of total) collapse into ~40 logical families.</w:t>
            </w:r>
          </w:p>
        </w:tc>
      </w:tr>
    </w:tbl>
    <w:p w14:paraId="2B4CD9B0" w14:textId="77777777" w:rsidR="009B5FD1" w:rsidRDefault="0BC19AC7">
      <w:pPr>
        <w:pStyle w:val="heading20"/>
      </w:pPr>
      <w:bookmarkStart w:id="17" w:name="_Toc236641070"/>
      <w:proofErr w:type="gramStart"/>
      <w:r w:rsidRPr="16511C88">
        <w:t>4.3  Pattern</w:t>
      </w:r>
      <w:proofErr w:type="gramEnd"/>
      <w:r w:rsidRPr="16511C88">
        <w:t xml:space="preserve"> Selection Criteria</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9B5FD1" w14:paraId="6B730694" w14:textId="77777777" w:rsidTr="16511C88">
        <w:trPr>
          <w:cantSplit/>
          <w:tblHeader/>
        </w:trPr>
        <w:tc>
          <w:tcPr>
            <w:tcW w:w="32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6AB41A4E" w14:textId="77777777" w:rsidR="009B5FD1" w:rsidRDefault="00C15615">
            <w:pPr>
              <w:spacing w:before="20" w:after="20"/>
            </w:pPr>
            <w:r>
              <w:rPr>
                <w:b/>
                <w:bCs/>
                <w:color w:val="FFFFFF"/>
                <w:sz w:val="19"/>
                <w:szCs w:val="19"/>
              </w:rPr>
              <w:lastRenderedPageBreak/>
              <w:t>Source Characteristic</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6E73CC3" w14:textId="77777777" w:rsidR="009B5FD1" w:rsidRDefault="00C15615">
            <w:pPr>
              <w:spacing w:before="20" w:after="20"/>
            </w:pPr>
            <w:r>
              <w:rPr>
                <w:b/>
                <w:bCs/>
                <w:color w:val="FFFFFF"/>
                <w:sz w:val="19"/>
                <w:szCs w:val="19"/>
              </w:rPr>
              <w:t>Recommended Pattern</w:t>
            </w:r>
          </w:p>
        </w:tc>
        <w:tc>
          <w:tcPr>
            <w:tcW w:w="35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26ABD8E" w14:textId="77777777" w:rsidR="009B5FD1" w:rsidRDefault="00C15615">
            <w:pPr>
              <w:spacing w:before="20" w:after="20"/>
            </w:pPr>
            <w:r>
              <w:rPr>
                <w:b/>
                <w:bCs/>
                <w:color w:val="FFFFFF"/>
                <w:sz w:val="19"/>
                <w:szCs w:val="19"/>
              </w:rPr>
              <w:t>Rationale</w:t>
            </w:r>
          </w:p>
        </w:tc>
      </w:tr>
      <w:tr w:rsidR="009B5FD1" w14:paraId="0FEF1D5B" w14:textId="77777777" w:rsidTr="16511C88">
        <w:trPr>
          <w:cantSplit/>
        </w:trPr>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FA44A0" w14:textId="77777777" w:rsidR="009B5FD1" w:rsidRDefault="00C15615">
            <w:pPr>
              <w:spacing w:before="20" w:after="20"/>
            </w:pPr>
            <w:r>
              <w:rPr>
                <w:color w:val="000000"/>
                <w:sz w:val="19"/>
                <w:szCs w:val="19"/>
              </w:rPr>
              <w:t>Single vendor, multiple diagnostic categories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078B35" w14:textId="77777777" w:rsidR="009B5FD1" w:rsidRDefault="00C15615">
            <w:pPr>
              <w:spacing w:before="20" w:after="20"/>
            </w:pPr>
            <w:r>
              <w:rPr>
                <w:color w:val="000000"/>
                <w:sz w:val="19"/>
                <w:szCs w:val="19"/>
              </w:rPr>
              <w:t>Pattern 1 (Event Hub)</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C8E363" w14:textId="77777777" w:rsidR="009B5FD1" w:rsidRDefault="0BC19AC7">
            <w:pPr>
              <w:spacing w:before="20" w:after="20"/>
            </w:pPr>
            <w:r w:rsidRPr="16511C88">
              <w:rPr>
                <w:color w:val="000000" w:themeColor="text1"/>
                <w:sz w:val="19"/>
                <w:szCs w:val="19"/>
              </w:rPr>
              <w:t xml:space="preserve">Category column enables </w:t>
            </w:r>
            <w:proofErr w:type="gramStart"/>
            <w:r w:rsidRPr="16511C88">
              <w:rPr>
                <w:color w:val="000000" w:themeColor="text1"/>
                <w:sz w:val="19"/>
                <w:szCs w:val="19"/>
              </w:rPr>
              <w:t>Silver</w:t>
            </w:r>
            <w:proofErr w:type="gramEnd"/>
            <w:r w:rsidRPr="16511C88">
              <w:rPr>
                <w:color w:val="000000" w:themeColor="text1"/>
                <w:sz w:val="19"/>
                <w:szCs w:val="19"/>
              </w:rPr>
              <w:t xml:space="preserve"> fan-out without duplicating Bronze</w:t>
            </w:r>
          </w:p>
        </w:tc>
      </w:tr>
      <w:tr w:rsidR="009B5FD1" w14:paraId="6EDB82CB" w14:textId="77777777" w:rsidTr="16511C88">
        <w:trPr>
          <w:cantSplit/>
        </w:trPr>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A5CECB2" w14:textId="77777777" w:rsidR="009B5FD1" w:rsidRDefault="00C15615">
            <w:pPr>
              <w:spacing w:before="20" w:after="20"/>
            </w:pPr>
            <w:r>
              <w:rPr>
                <w:color w:val="000000"/>
                <w:sz w:val="19"/>
                <w:szCs w:val="19"/>
              </w:rPr>
              <w:t>Multi-cloud, same data type</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466191" w14:textId="77777777" w:rsidR="009B5FD1" w:rsidRDefault="00C15615">
            <w:pPr>
              <w:spacing w:before="20" w:after="20"/>
            </w:pPr>
            <w:r>
              <w:rPr>
                <w:color w:val="000000"/>
                <w:sz w:val="19"/>
                <w:szCs w:val="19"/>
              </w:rPr>
              <w:t>Pattern 2 (Pub/Sub)</w:t>
            </w:r>
          </w:p>
        </w:tc>
        <w:tc>
          <w:tcPr>
            <w:tcW w:w="3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55BFDD" w14:textId="77777777" w:rsidR="009B5FD1" w:rsidRDefault="0BC19AC7">
            <w:pPr>
              <w:spacing w:before="20" w:after="20"/>
            </w:pPr>
            <w:r w:rsidRPr="16511C88">
              <w:rPr>
                <w:color w:val="000000" w:themeColor="text1"/>
                <w:sz w:val="19"/>
                <w:szCs w:val="19"/>
              </w:rPr>
              <w:t>Resource type discriminates; labels retained as raw JSON</w:t>
            </w:r>
          </w:p>
        </w:tc>
      </w:tr>
      <w:tr w:rsidR="009B5FD1" w14:paraId="1BFC8A2B" w14:textId="77777777" w:rsidTr="16511C88">
        <w:trPr>
          <w:cantSplit/>
        </w:trPr>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64E4AF" w14:textId="77777777" w:rsidR="009B5FD1" w:rsidRDefault="00C15615">
            <w:pPr>
              <w:spacing w:before="20" w:after="20"/>
            </w:pPr>
            <w:r>
              <w:rPr>
                <w:color w:val="000000"/>
                <w:sz w:val="19"/>
                <w:szCs w:val="19"/>
              </w:rPr>
              <w:t>Multi-vendor, same domain (e.g., firewalls)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ACE116" w14:textId="77777777" w:rsidR="009B5FD1" w:rsidRDefault="00C15615">
            <w:pPr>
              <w:spacing w:before="20" w:after="20"/>
            </w:pPr>
            <w:r>
              <w:rPr>
                <w:color w:val="000000"/>
                <w:sz w:val="19"/>
                <w:szCs w:val="19"/>
              </w:rPr>
              <w:t>Pattern 3 (Network Security)</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EED18B" w14:textId="77777777" w:rsidR="009B5FD1" w:rsidRDefault="00C15615">
            <w:pPr>
              <w:spacing w:before="20" w:after="20"/>
            </w:pPr>
            <w:r>
              <w:rPr>
                <w:color w:val="000000"/>
                <w:sz w:val="19"/>
                <w:szCs w:val="19"/>
              </w:rPr>
              <w:t>Vendor column; common analytical fields standardized</w:t>
            </w:r>
          </w:p>
        </w:tc>
      </w:tr>
      <w:tr w:rsidR="009B5FD1" w14:paraId="1E1B6046" w14:textId="77777777" w:rsidTr="16511C88">
        <w:trPr>
          <w:cantSplit/>
        </w:trPr>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CE3E3B" w14:textId="77777777" w:rsidR="009B5FD1" w:rsidRDefault="00C15615">
            <w:pPr>
              <w:spacing w:before="20" w:after="20"/>
            </w:pPr>
            <w:r>
              <w:rPr>
                <w:color w:val="000000"/>
                <w:sz w:val="19"/>
                <w:szCs w:val="19"/>
              </w:rPr>
              <w:t>High-cardinality deployment names (K8s)</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A5C83F3" w14:textId="77777777" w:rsidR="009B5FD1" w:rsidRDefault="00C15615">
            <w:pPr>
              <w:spacing w:before="20" w:after="20"/>
            </w:pPr>
            <w:r>
              <w:rPr>
                <w:color w:val="000000"/>
                <w:sz w:val="19"/>
                <w:szCs w:val="19"/>
              </w:rPr>
              <w:t>Pattern 4 (Family Collapse)</w:t>
            </w:r>
          </w:p>
        </w:tc>
        <w:tc>
          <w:tcPr>
            <w:tcW w:w="3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7C6471" w14:textId="77777777" w:rsidR="009B5FD1" w:rsidRDefault="00C15615">
            <w:pPr>
              <w:spacing w:before="20" w:after="20"/>
            </w:pPr>
            <w:r>
              <w:rPr>
                <w:color w:val="000000"/>
                <w:sz w:val="19"/>
                <w:szCs w:val="19"/>
              </w:rPr>
              <w:t>Metadata promoted to columns; dramatically reduces table count</w:t>
            </w:r>
          </w:p>
        </w:tc>
      </w:tr>
      <w:tr w:rsidR="009B5FD1" w14:paraId="7D84908D" w14:textId="77777777" w:rsidTr="16511C88">
        <w:trPr>
          <w:cantSplit/>
        </w:trPr>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A8A0FF" w14:textId="77777777" w:rsidR="009B5FD1" w:rsidRDefault="00C15615">
            <w:pPr>
              <w:spacing w:before="20" w:after="20"/>
            </w:pPr>
            <w:r>
              <w:rPr>
                <w:color w:val="000000"/>
                <w:sz w:val="19"/>
                <w:szCs w:val="19"/>
              </w:rPr>
              <w:t>Unique domain, single vendor</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BBA6C6" w14:textId="77777777" w:rsidR="009B5FD1" w:rsidRDefault="00C15615">
            <w:pPr>
              <w:spacing w:before="20" w:after="20"/>
            </w:pPr>
            <w:r>
              <w:rPr>
                <w:color w:val="000000"/>
                <w:sz w:val="19"/>
                <w:szCs w:val="19"/>
              </w:rPr>
              <w:t>Direct mapping</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875A06" w14:textId="77777777" w:rsidR="009B5FD1" w:rsidRDefault="0BC19AC7">
            <w:pPr>
              <w:spacing w:before="20" w:after="20"/>
            </w:pPr>
            <w:r w:rsidRPr="16511C88">
              <w:rPr>
                <w:color w:val="000000" w:themeColor="text1"/>
                <w:sz w:val="19"/>
                <w:szCs w:val="19"/>
              </w:rPr>
              <w:t xml:space="preserve">One source family → one </w:t>
            </w:r>
            <w:proofErr w:type="gramStart"/>
            <w:r w:rsidRPr="16511C88">
              <w:rPr>
                <w:color w:val="000000" w:themeColor="text1"/>
                <w:sz w:val="19"/>
                <w:szCs w:val="19"/>
              </w:rPr>
              <w:t>Bronze</w:t>
            </w:r>
            <w:proofErr w:type="gramEnd"/>
            <w:r w:rsidRPr="16511C88">
              <w:rPr>
                <w:color w:val="000000" w:themeColor="text1"/>
                <w:sz w:val="19"/>
                <w:szCs w:val="19"/>
              </w:rPr>
              <w:t xml:space="preserve"> table (e.g., </w:t>
            </w:r>
            <w:proofErr w:type="spellStart"/>
            <w:proofErr w:type="gramStart"/>
            <w:r w:rsidRPr="16511C88">
              <w:rPr>
                <w:color w:val="000000" w:themeColor="text1"/>
                <w:sz w:val="19"/>
                <w:szCs w:val="19"/>
              </w:rPr>
              <w:t>bronze.enterprise</w:t>
            </w:r>
            <w:proofErr w:type="gramEnd"/>
            <w:r w:rsidRPr="16511C88">
              <w:rPr>
                <w:color w:val="000000" w:themeColor="text1"/>
                <w:sz w:val="19"/>
                <w:szCs w:val="19"/>
              </w:rPr>
              <w:t>_health</w:t>
            </w:r>
            <w:proofErr w:type="spellEnd"/>
            <w:r w:rsidRPr="16511C88">
              <w:rPr>
                <w:color w:val="000000" w:themeColor="text1"/>
                <w:sz w:val="19"/>
                <w:szCs w:val="19"/>
              </w:rPr>
              <w:t>)</w:t>
            </w:r>
          </w:p>
        </w:tc>
      </w:tr>
    </w:tbl>
    <w:p w14:paraId="02C41DBD" w14:textId="77777777" w:rsidR="009B5FD1" w:rsidRDefault="0BC19AC7">
      <w:pPr>
        <w:pStyle w:val="heading20"/>
      </w:pPr>
      <w:bookmarkStart w:id="18" w:name="_Toc236641071"/>
      <w:proofErr w:type="gramStart"/>
      <w:r w:rsidRPr="16511C88">
        <w:t>4.4  Canonical</w:t>
      </w:r>
      <w:proofErr w:type="gramEnd"/>
      <w:r w:rsidRPr="16511C88">
        <w:t xml:space="preserve"> Bronze Schema</w:t>
      </w:r>
      <w:bookmarkEnd w:id="18"/>
    </w:p>
    <w:p w14:paraId="1C834492" w14:textId="77777777" w:rsidR="009B5FD1" w:rsidRDefault="00C15615">
      <w:pPr>
        <w:spacing w:after="160" w:line="276" w:lineRule="auto"/>
      </w:pPr>
      <w:r>
        <w:t>Every Bronze table conforms to a common enterprise metadata model regardless of source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9B5FD1" w14:paraId="6FDCBD3A" w14:textId="77777777" w:rsidTr="16511C88">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D034C60" w14:textId="77777777" w:rsidR="009B5FD1" w:rsidRDefault="00C15615">
            <w:pPr>
              <w:spacing w:before="20" w:after="20"/>
            </w:pPr>
            <w:r>
              <w:rPr>
                <w:b/>
                <w:bCs/>
                <w:color w:val="FFFFFF"/>
                <w:sz w:val="19"/>
                <w:szCs w:val="19"/>
              </w:rPr>
              <w:t>Column</w:t>
            </w:r>
          </w:p>
        </w:tc>
        <w:tc>
          <w:tcPr>
            <w:tcW w:w="18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B2A907E" w14:textId="77777777" w:rsidR="009B5FD1" w:rsidRDefault="00C15615">
            <w:pPr>
              <w:spacing w:before="20" w:after="20"/>
              <w:jc w:val="center"/>
            </w:pPr>
            <w:r>
              <w:rPr>
                <w:b/>
                <w:bCs/>
                <w:color w:val="FFFFFF"/>
                <w:sz w:val="19"/>
                <w:szCs w:val="19"/>
              </w:rPr>
              <w:t>Data Type</w:t>
            </w:r>
          </w:p>
        </w:tc>
        <w:tc>
          <w:tcPr>
            <w:tcW w:w="49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1FF54C8" w14:textId="77777777" w:rsidR="009B5FD1" w:rsidRDefault="00C15615">
            <w:pPr>
              <w:spacing w:before="20" w:after="20"/>
            </w:pPr>
            <w:r>
              <w:rPr>
                <w:b/>
                <w:bCs/>
                <w:color w:val="FFFFFF"/>
                <w:sz w:val="19"/>
                <w:szCs w:val="19"/>
              </w:rPr>
              <w:t>Description</w:t>
            </w:r>
          </w:p>
        </w:tc>
      </w:tr>
      <w:tr w:rsidR="009B5FD1" w14:paraId="5B8647A6"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3341EB" w14:textId="77777777" w:rsidR="009B5FD1" w:rsidRDefault="0BC19AC7">
            <w:pPr>
              <w:spacing w:before="20" w:after="20"/>
            </w:pPr>
            <w:proofErr w:type="spellStart"/>
            <w:r w:rsidRPr="16511C88">
              <w:rPr>
                <w:color w:val="000000" w:themeColor="text1"/>
                <w:sz w:val="19"/>
                <w:szCs w:val="19"/>
              </w:rPr>
              <w:t>ingest_timestamp</w:t>
            </w:r>
            <w:proofErr w:type="spellEnd"/>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170942" w14:textId="77777777" w:rsidR="009B5FD1" w:rsidRDefault="00C15615">
            <w:pPr>
              <w:spacing w:before="20" w:after="20"/>
              <w:jc w:val="center"/>
            </w:pPr>
            <w:r>
              <w:rPr>
                <w:color w:val="000000"/>
                <w:sz w:val="19"/>
                <w:szCs w:val="19"/>
              </w:rPr>
              <w:t>Timestamp</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E92EDF" w14:textId="77777777" w:rsidR="009B5FD1" w:rsidRDefault="00C15615">
            <w:pPr>
              <w:spacing w:before="20" w:after="20"/>
            </w:pPr>
            <w:r>
              <w:rPr>
                <w:color w:val="000000"/>
                <w:sz w:val="19"/>
                <w:szCs w:val="19"/>
              </w:rPr>
              <w:t>Time telemetry entered Databricks</w:t>
            </w:r>
          </w:p>
        </w:tc>
      </w:tr>
      <w:tr w:rsidR="009B5FD1" w14:paraId="58560113"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122101E" w14:textId="77777777" w:rsidR="009B5FD1" w:rsidRDefault="0BC19AC7">
            <w:pPr>
              <w:spacing w:before="20" w:after="20"/>
            </w:pPr>
            <w:proofErr w:type="spellStart"/>
            <w:r w:rsidRPr="16511C88">
              <w:rPr>
                <w:color w:val="000000" w:themeColor="text1"/>
                <w:sz w:val="19"/>
                <w:szCs w:val="19"/>
              </w:rPr>
              <w:t>source_timestamp</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AE4E386" w14:textId="77777777" w:rsidR="009B5FD1" w:rsidRDefault="00C15615">
            <w:pPr>
              <w:spacing w:before="20" w:after="20"/>
              <w:jc w:val="center"/>
            </w:pPr>
            <w:r>
              <w:rPr>
                <w:color w:val="000000"/>
                <w:sz w:val="19"/>
                <w:szCs w:val="19"/>
              </w:rPr>
              <w:t>Timestamp</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D77455F" w14:textId="77777777" w:rsidR="009B5FD1" w:rsidRDefault="00C15615">
            <w:pPr>
              <w:spacing w:before="20" w:after="20"/>
            </w:pPr>
            <w:r>
              <w:rPr>
                <w:color w:val="000000"/>
                <w:sz w:val="19"/>
                <w:szCs w:val="19"/>
              </w:rPr>
              <w:t>Original event generation time</w:t>
            </w:r>
          </w:p>
        </w:tc>
      </w:tr>
      <w:tr w:rsidR="009B5FD1" w14:paraId="07775F22"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3AC02E" w14:textId="77777777" w:rsidR="009B5FD1" w:rsidRDefault="0BC19AC7">
            <w:pPr>
              <w:spacing w:before="20" w:after="20"/>
            </w:pPr>
            <w:proofErr w:type="spellStart"/>
            <w:r w:rsidRPr="16511C88">
              <w:rPr>
                <w:color w:val="000000" w:themeColor="text1"/>
                <w:sz w:val="19"/>
                <w:szCs w:val="19"/>
              </w:rPr>
              <w:t>bronze_product</w:t>
            </w:r>
            <w:proofErr w:type="spellEnd"/>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69E9CC"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D633B6" w14:textId="77777777" w:rsidR="009B5FD1" w:rsidRDefault="00C15615">
            <w:pPr>
              <w:spacing w:before="20" w:after="20"/>
            </w:pPr>
            <w:r>
              <w:rPr>
                <w:color w:val="000000"/>
                <w:sz w:val="19"/>
                <w:szCs w:val="19"/>
              </w:rPr>
              <w:t>Bronze Data Product identifier</w:t>
            </w:r>
          </w:p>
        </w:tc>
      </w:tr>
      <w:tr w:rsidR="009B5FD1" w14:paraId="019F6711"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560BC4C" w14:textId="77777777" w:rsidR="009B5FD1" w:rsidRDefault="0BC19AC7">
            <w:pPr>
              <w:spacing w:before="20" w:after="20"/>
            </w:pPr>
            <w:proofErr w:type="spellStart"/>
            <w:r w:rsidRPr="16511C88">
              <w:rPr>
                <w:color w:val="000000" w:themeColor="text1"/>
                <w:sz w:val="19"/>
                <w:szCs w:val="19"/>
              </w:rPr>
              <w:t>source_family</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BCF2EB4"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FC53379" w14:textId="77777777" w:rsidR="009B5FD1" w:rsidRDefault="00C15615">
            <w:pPr>
              <w:spacing w:before="20" w:after="20"/>
            </w:pPr>
            <w:r>
              <w:rPr>
                <w:color w:val="000000"/>
                <w:sz w:val="19"/>
                <w:szCs w:val="19"/>
              </w:rPr>
              <w:t>Logical source family (from B1 contract)</w:t>
            </w:r>
          </w:p>
        </w:tc>
      </w:tr>
      <w:tr w:rsidR="009B5FD1" w14:paraId="0F524B99"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852921" w14:textId="77777777" w:rsidR="009B5FD1" w:rsidRDefault="0BC19AC7">
            <w:pPr>
              <w:spacing w:before="20" w:after="20"/>
            </w:pPr>
            <w:proofErr w:type="spellStart"/>
            <w:r w:rsidRPr="16511C88">
              <w:rPr>
                <w:color w:val="000000" w:themeColor="text1"/>
                <w:sz w:val="19"/>
                <w:szCs w:val="19"/>
              </w:rPr>
              <w:t>splunk_index</w:t>
            </w:r>
            <w:proofErr w:type="spellEnd"/>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6E7175"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E7308A" w14:textId="77777777" w:rsidR="009B5FD1" w:rsidRDefault="00C15615">
            <w:pPr>
              <w:spacing w:before="20" w:after="20"/>
            </w:pPr>
            <w:r>
              <w:rPr>
                <w:color w:val="000000"/>
                <w:sz w:val="19"/>
                <w:szCs w:val="19"/>
              </w:rPr>
              <w:t>Original Splunk index</w:t>
            </w:r>
          </w:p>
        </w:tc>
      </w:tr>
      <w:tr w:rsidR="009B5FD1" w14:paraId="349DFBFC"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4C6A47" w14:textId="77777777" w:rsidR="009B5FD1" w:rsidRDefault="0BC19AC7">
            <w:pPr>
              <w:spacing w:before="20" w:after="20"/>
            </w:pPr>
            <w:proofErr w:type="spellStart"/>
            <w:r w:rsidRPr="16511C88">
              <w:rPr>
                <w:color w:val="000000" w:themeColor="text1"/>
                <w:sz w:val="19"/>
                <w:szCs w:val="19"/>
              </w:rPr>
              <w:t>splunk_sourcetype</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14531F"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8BA10C" w14:textId="77777777" w:rsidR="009B5FD1" w:rsidRDefault="0BC19AC7">
            <w:pPr>
              <w:spacing w:before="20" w:after="20"/>
            </w:pPr>
            <w:r w:rsidRPr="16511C88">
              <w:rPr>
                <w:color w:val="000000" w:themeColor="text1"/>
                <w:sz w:val="19"/>
                <w:szCs w:val="19"/>
              </w:rPr>
              <w:t xml:space="preserve">Original Splunk </w:t>
            </w:r>
            <w:proofErr w:type="spellStart"/>
            <w:r w:rsidRPr="16511C88">
              <w:rPr>
                <w:color w:val="000000" w:themeColor="text1"/>
                <w:sz w:val="19"/>
                <w:szCs w:val="19"/>
              </w:rPr>
              <w:t>sourcetype</w:t>
            </w:r>
            <w:proofErr w:type="spellEnd"/>
          </w:p>
        </w:tc>
      </w:tr>
      <w:tr w:rsidR="009B5FD1" w14:paraId="3D966FCA"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CE9BAA" w14:textId="77777777" w:rsidR="009B5FD1" w:rsidRDefault="00C15615">
            <w:pPr>
              <w:spacing w:before="20" w:after="20"/>
            </w:pPr>
            <w:r>
              <w:rPr>
                <w:color w:val="000000"/>
                <w:sz w:val="19"/>
                <w:szCs w:val="19"/>
              </w:rPr>
              <w:t>application</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AF1B05"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4588EA0" w14:textId="77777777" w:rsidR="009B5FD1" w:rsidRDefault="00C15615">
            <w:pPr>
              <w:spacing w:before="20" w:after="20"/>
            </w:pPr>
            <w:r>
              <w:rPr>
                <w:color w:val="000000"/>
                <w:sz w:val="19"/>
                <w:szCs w:val="19"/>
              </w:rPr>
              <w:t>Business application or service</w:t>
            </w:r>
          </w:p>
        </w:tc>
      </w:tr>
      <w:tr w:rsidR="009B5FD1" w14:paraId="30516E9F"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E12BA50" w14:textId="77777777" w:rsidR="009B5FD1" w:rsidRDefault="0BC19AC7">
            <w:pPr>
              <w:spacing w:before="20" w:after="20"/>
            </w:pPr>
            <w:proofErr w:type="spellStart"/>
            <w:r w:rsidRPr="16511C88">
              <w:rPr>
                <w:color w:val="000000" w:themeColor="text1"/>
                <w:sz w:val="19"/>
                <w:szCs w:val="19"/>
              </w:rPr>
              <w:t>business_domain</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4255F5"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A8F8F4" w14:textId="77777777" w:rsidR="009B5FD1" w:rsidRDefault="00C15615">
            <w:pPr>
              <w:spacing w:before="20" w:after="20"/>
            </w:pPr>
            <w:r>
              <w:rPr>
                <w:color w:val="000000"/>
                <w:sz w:val="19"/>
                <w:szCs w:val="19"/>
              </w:rPr>
              <w:t>Line of Business</w:t>
            </w:r>
          </w:p>
        </w:tc>
      </w:tr>
      <w:tr w:rsidR="009B5FD1" w14:paraId="43CC812F"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3668FCA" w14:textId="77777777" w:rsidR="009B5FD1" w:rsidRDefault="00C15615">
            <w:pPr>
              <w:spacing w:before="20" w:after="20"/>
            </w:pPr>
            <w:r>
              <w:rPr>
                <w:color w:val="000000"/>
                <w:sz w:val="19"/>
                <w:szCs w:val="19"/>
              </w:rPr>
              <w:t>environment</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F74A3B4"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616C670" w14:textId="77777777" w:rsidR="009B5FD1" w:rsidRDefault="00C15615">
            <w:pPr>
              <w:spacing w:before="20" w:after="20"/>
            </w:pPr>
            <w:r>
              <w:rPr>
                <w:color w:val="000000"/>
                <w:sz w:val="19"/>
                <w:szCs w:val="19"/>
              </w:rPr>
              <w:t>Production, QA, Development, etc.</w:t>
            </w:r>
          </w:p>
        </w:tc>
      </w:tr>
      <w:tr w:rsidR="009B5FD1" w14:paraId="24062CAE"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DF83ADA" w14:textId="77777777" w:rsidR="009B5FD1" w:rsidRDefault="0BC19AC7">
            <w:pPr>
              <w:spacing w:before="20" w:after="20"/>
            </w:pPr>
            <w:proofErr w:type="spellStart"/>
            <w:r w:rsidRPr="16511C88">
              <w:rPr>
                <w:color w:val="000000" w:themeColor="text1"/>
                <w:sz w:val="19"/>
                <w:szCs w:val="19"/>
              </w:rPr>
              <w:t>cloud_provider</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DD23422"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35DBBE0" w14:textId="77777777" w:rsidR="009B5FD1" w:rsidRDefault="00C15615">
            <w:pPr>
              <w:spacing w:before="20" w:after="20"/>
            </w:pPr>
            <w:r>
              <w:rPr>
                <w:color w:val="000000"/>
                <w:sz w:val="19"/>
                <w:szCs w:val="19"/>
              </w:rPr>
              <w:t>Azure, AWS, GCP, On-Premises</w:t>
            </w:r>
          </w:p>
        </w:tc>
      </w:tr>
      <w:tr w:rsidR="009B5FD1" w14:paraId="04884849"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884AFA" w14:textId="77777777" w:rsidR="009B5FD1" w:rsidRDefault="00C15615">
            <w:pPr>
              <w:spacing w:before="20" w:after="20"/>
            </w:pPr>
            <w:r>
              <w:rPr>
                <w:color w:val="000000"/>
                <w:sz w:val="19"/>
                <w:szCs w:val="19"/>
              </w:rPr>
              <w:t>region</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10A1BB"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4B2FE6" w14:textId="77777777" w:rsidR="009B5FD1" w:rsidRDefault="00C15615">
            <w:pPr>
              <w:spacing w:before="20" w:after="20"/>
            </w:pPr>
            <w:r>
              <w:rPr>
                <w:color w:val="000000"/>
                <w:sz w:val="19"/>
                <w:szCs w:val="19"/>
              </w:rPr>
              <w:t>Geographic region or data center</w:t>
            </w:r>
          </w:p>
        </w:tc>
      </w:tr>
      <w:tr w:rsidR="009B5FD1" w14:paraId="67982514"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E20807" w14:textId="77777777" w:rsidR="009B5FD1" w:rsidRDefault="00C15615">
            <w:pPr>
              <w:spacing w:before="20" w:after="20"/>
            </w:pPr>
            <w:r>
              <w:rPr>
                <w:color w:val="000000"/>
                <w:sz w:val="19"/>
                <w:szCs w:val="19"/>
              </w:rPr>
              <w:t>hostname</w:t>
            </w:r>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72819E"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6A90C9" w14:textId="77777777" w:rsidR="009B5FD1" w:rsidRDefault="00C15615">
            <w:pPr>
              <w:spacing w:before="20" w:after="20"/>
            </w:pPr>
            <w:r>
              <w:rPr>
                <w:color w:val="000000"/>
                <w:sz w:val="19"/>
                <w:szCs w:val="19"/>
              </w:rPr>
              <w:t>Source host or system</w:t>
            </w:r>
          </w:p>
        </w:tc>
      </w:tr>
      <w:tr w:rsidR="009B5FD1" w14:paraId="5095F1C0"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C405CC4" w14:textId="77777777" w:rsidR="009B5FD1" w:rsidRDefault="0BC19AC7">
            <w:pPr>
              <w:spacing w:before="20" w:after="20"/>
            </w:pPr>
            <w:proofErr w:type="spellStart"/>
            <w:r w:rsidRPr="16511C88">
              <w:rPr>
                <w:color w:val="000000" w:themeColor="text1"/>
                <w:sz w:val="19"/>
                <w:szCs w:val="19"/>
              </w:rPr>
              <w:t>resource_id</w:t>
            </w:r>
            <w:proofErr w:type="spellEnd"/>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F4E0C6"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8E58AC" w14:textId="77777777" w:rsidR="009B5FD1" w:rsidRDefault="00C15615">
            <w:pPr>
              <w:spacing w:before="20" w:after="20"/>
            </w:pPr>
            <w:r>
              <w:rPr>
                <w:color w:val="000000"/>
                <w:sz w:val="19"/>
                <w:szCs w:val="19"/>
              </w:rPr>
              <w:t>Cloud resource identifier</w:t>
            </w:r>
          </w:p>
        </w:tc>
      </w:tr>
      <w:tr w:rsidR="009B5FD1" w14:paraId="69EFC27A"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827A77B" w14:textId="77777777" w:rsidR="009B5FD1" w:rsidRDefault="0BC19AC7">
            <w:pPr>
              <w:spacing w:before="20" w:after="20"/>
            </w:pPr>
            <w:proofErr w:type="spellStart"/>
            <w:r w:rsidRPr="16511C88">
              <w:rPr>
                <w:color w:val="000000" w:themeColor="text1"/>
                <w:sz w:val="19"/>
                <w:szCs w:val="19"/>
              </w:rPr>
              <w:t>resource_type</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7D53F5E"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D60143" w14:textId="77777777" w:rsidR="009B5FD1" w:rsidRDefault="00C15615">
            <w:pPr>
              <w:spacing w:before="20" w:after="20"/>
            </w:pPr>
            <w:r>
              <w:rPr>
                <w:color w:val="000000"/>
                <w:sz w:val="19"/>
                <w:szCs w:val="19"/>
              </w:rPr>
              <w:t>Cloud resource classification</w:t>
            </w:r>
          </w:p>
        </w:tc>
      </w:tr>
      <w:tr w:rsidR="009B5FD1" w14:paraId="05FA32AB"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AE1DBB" w14:textId="77777777" w:rsidR="009B5FD1" w:rsidRDefault="00C15615">
            <w:pPr>
              <w:spacing w:before="20" w:after="20"/>
            </w:pPr>
            <w:r>
              <w:rPr>
                <w:color w:val="000000"/>
                <w:sz w:val="19"/>
                <w:szCs w:val="19"/>
              </w:rPr>
              <w:t>severity</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EB5FB0" w14:textId="77777777" w:rsidR="009B5FD1" w:rsidRDefault="00C15615">
            <w:pPr>
              <w:spacing w:before="20" w:after="20"/>
              <w:jc w:val="center"/>
            </w:pPr>
            <w:r>
              <w:rPr>
                <w:color w:val="000000"/>
                <w:sz w:val="19"/>
                <w:szCs w:val="19"/>
              </w:rPr>
              <w:t>String</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838EF4" w14:textId="77777777" w:rsidR="009B5FD1" w:rsidRDefault="00C15615">
            <w:pPr>
              <w:spacing w:before="20" w:after="20"/>
            </w:pPr>
            <w:r>
              <w:rPr>
                <w:color w:val="000000"/>
                <w:sz w:val="19"/>
                <w:szCs w:val="19"/>
              </w:rPr>
              <w:t>Event severity where applicable</w:t>
            </w:r>
          </w:p>
        </w:tc>
      </w:tr>
      <w:tr w:rsidR="009B5FD1" w14:paraId="3321B79E"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557FD2" w14:textId="77777777" w:rsidR="009B5FD1" w:rsidRDefault="0BC19AC7">
            <w:pPr>
              <w:spacing w:before="20" w:after="20"/>
            </w:pPr>
            <w:proofErr w:type="spellStart"/>
            <w:r w:rsidRPr="16511C88">
              <w:rPr>
                <w:color w:val="000000" w:themeColor="text1"/>
                <w:sz w:val="19"/>
                <w:szCs w:val="19"/>
              </w:rPr>
              <w:t>raw_payload</w:t>
            </w:r>
            <w:proofErr w:type="spellEnd"/>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EE9B40" w14:textId="77777777" w:rsidR="009B5FD1" w:rsidRDefault="00C15615">
            <w:pPr>
              <w:spacing w:before="20" w:after="20"/>
              <w:jc w:val="center"/>
            </w:pPr>
            <w:r>
              <w:rPr>
                <w:color w:val="000000"/>
                <w:sz w:val="19"/>
                <w:szCs w:val="19"/>
              </w:rPr>
              <w:t>Variant/String</w:t>
            </w:r>
          </w:p>
        </w:tc>
        <w:tc>
          <w:tcPr>
            <w:tcW w:w="4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D1CB6C" w14:textId="77777777" w:rsidR="009B5FD1" w:rsidRDefault="00C15615">
            <w:pPr>
              <w:spacing w:before="20" w:after="20"/>
            </w:pPr>
            <w:r>
              <w:rPr>
                <w:color w:val="000000"/>
                <w:sz w:val="19"/>
                <w:szCs w:val="19"/>
              </w:rPr>
              <w:t>Original event payload (preserved unmodified)</w:t>
            </w:r>
          </w:p>
        </w:tc>
      </w:tr>
      <w:tr w:rsidR="009B5FD1" w14:paraId="38540698" w14:textId="77777777" w:rsidTr="16511C88">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9C57316" w14:textId="77777777" w:rsidR="009B5FD1" w:rsidRDefault="00C15615">
            <w:pPr>
              <w:spacing w:before="20" w:after="20"/>
            </w:pPr>
            <w:r>
              <w:rPr>
                <w:color w:val="000000"/>
                <w:sz w:val="19"/>
                <w:szCs w:val="19"/>
              </w:rPr>
              <w:lastRenderedPageBreak/>
              <w:t>metadata</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096CDA" w14:textId="77777777" w:rsidR="009B5FD1" w:rsidRDefault="00C15615">
            <w:pPr>
              <w:spacing w:before="20" w:after="20"/>
              <w:jc w:val="center"/>
            </w:pPr>
            <w:r>
              <w:rPr>
                <w:color w:val="000000"/>
                <w:sz w:val="19"/>
                <w:szCs w:val="19"/>
              </w:rPr>
              <w:t>Variant</w:t>
            </w:r>
          </w:p>
        </w:tc>
        <w:tc>
          <w:tcPr>
            <w:tcW w:w="4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9A9B67" w14:textId="77777777" w:rsidR="009B5FD1" w:rsidRDefault="00C15615">
            <w:pPr>
              <w:spacing w:before="20" w:after="20"/>
            </w:pPr>
            <w:r>
              <w:rPr>
                <w:color w:val="000000"/>
                <w:sz w:val="19"/>
                <w:szCs w:val="19"/>
              </w:rPr>
              <w:t>Pipeline-generated metadata</w:t>
            </w:r>
          </w:p>
        </w:tc>
      </w:tr>
    </w:tbl>
    <w:p w14:paraId="3656B9AB" w14:textId="77777777" w:rsidR="009B5FD1" w:rsidRDefault="009B5FD1">
      <w:pPr>
        <w:spacing w:after="120"/>
      </w:pPr>
    </w:p>
    <w:p w14:paraId="6D340E4B" w14:textId="77777777" w:rsidR="009B5FD1" w:rsidRDefault="0BC19AC7">
      <w:pPr>
        <w:spacing w:after="160" w:line="276" w:lineRule="auto"/>
      </w:pPr>
      <w:r w:rsidRPr="16511C88">
        <w:rPr>
          <w:i/>
          <w:iCs/>
        </w:rPr>
        <w:t xml:space="preserve">Technology-specific extensions (K8s: cluster, namespace, deployment, pod, container, node, labels, annotations; VMware: </w:t>
      </w:r>
      <w:proofErr w:type="spellStart"/>
      <w:r w:rsidRPr="16511C88">
        <w:rPr>
          <w:i/>
          <w:iCs/>
        </w:rPr>
        <w:t>vcenter</w:t>
      </w:r>
      <w:proofErr w:type="spellEnd"/>
      <w:r w:rsidRPr="16511C88">
        <w:rPr>
          <w:i/>
          <w:iCs/>
        </w:rPr>
        <w:t xml:space="preserve">, cluster, host, VM, datastore; Cloud: </w:t>
      </w:r>
      <w:proofErr w:type="spellStart"/>
      <w:r w:rsidRPr="16511C88">
        <w:rPr>
          <w:i/>
          <w:iCs/>
        </w:rPr>
        <w:t>subscription_id</w:t>
      </w:r>
      <w:proofErr w:type="spellEnd"/>
      <w:r w:rsidRPr="16511C88">
        <w:rPr>
          <w:i/>
          <w:iCs/>
        </w:rPr>
        <w:t xml:space="preserve">, </w:t>
      </w:r>
      <w:proofErr w:type="spellStart"/>
      <w:r w:rsidRPr="16511C88">
        <w:rPr>
          <w:i/>
          <w:iCs/>
        </w:rPr>
        <w:t>resource_group</w:t>
      </w:r>
      <w:proofErr w:type="spellEnd"/>
      <w:r w:rsidRPr="16511C88">
        <w:rPr>
          <w:i/>
          <w:iCs/>
        </w:rPr>
        <w:t xml:space="preserve">, project, account; Network: vendor, device, interface, protocol, action, </w:t>
      </w:r>
      <w:proofErr w:type="spellStart"/>
      <w:r w:rsidRPr="16511C88">
        <w:rPr>
          <w:i/>
          <w:iCs/>
        </w:rPr>
        <w:t>src</w:t>
      </w:r>
      <w:proofErr w:type="spellEnd"/>
      <w:r w:rsidRPr="16511C88">
        <w:rPr>
          <w:i/>
          <w:iCs/>
        </w:rPr>
        <w:t>/</w:t>
      </w:r>
      <w:proofErr w:type="spellStart"/>
      <w:r w:rsidRPr="16511C88">
        <w:rPr>
          <w:i/>
          <w:iCs/>
        </w:rPr>
        <w:t>dst</w:t>
      </w:r>
      <w:proofErr w:type="spellEnd"/>
      <w:r w:rsidRPr="16511C88">
        <w:rPr>
          <w:i/>
          <w:iCs/>
        </w:rPr>
        <w:t xml:space="preserve"> IP/port) are added per table type while maintaining the canonical envelope.</w:t>
      </w:r>
    </w:p>
    <w:p w14:paraId="4B26BC84" w14:textId="77777777" w:rsidR="009B5FD1" w:rsidRDefault="0BC19AC7">
      <w:pPr>
        <w:pStyle w:val="heading20"/>
      </w:pPr>
      <w:bookmarkStart w:id="19" w:name="_Toc236641072"/>
      <w:proofErr w:type="gramStart"/>
      <w:r w:rsidRPr="16511C88">
        <w:t>4.5  Partitioning</w:t>
      </w:r>
      <w:proofErr w:type="gramEnd"/>
      <w:r w:rsidRPr="16511C88">
        <w:t xml:space="preserve"> Strategy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9B5FD1" w14:paraId="6B568DD9" w14:textId="77777777" w:rsidTr="16511C88">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4ACC063A" w14:textId="77777777" w:rsidR="009B5FD1" w:rsidRDefault="00C15615">
            <w:pPr>
              <w:spacing w:before="20" w:after="20"/>
            </w:pPr>
            <w:r>
              <w:rPr>
                <w:b/>
                <w:bCs/>
                <w:color w:val="FFFFFF"/>
                <w:sz w:val="19"/>
                <w:szCs w:val="19"/>
              </w:rPr>
              <w:t>Bronze Table Type</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12F6CCF0" w14:textId="77777777" w:rsidR="009B5FD1" w:rsidRDefault="00C15615">
            <w:pPr>
              <w:spacing w:before="20" w:after="20"/>
              <w:jc w:val="center"/>
            </w:pPr>
            <w:r>
              <w:rPr>
                <w:b/>
                <w:bCs/>
                <w:color w:val="FFFFFF"/>
                <w:sz w:val="19"/>
                <w:szCs w:val="19"/>
              </w:rPr>
              <w:t>Primary Partition</w:t>
            </w:r>
          </w:p>
        </w:tc>
        <w:tc>
          <w:tcPr>
            <w:tcW w:w="33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5436588A" w14:textId="77777777" w:rsidR="009B5FD1" w:rsidRDefault="00C15615">
            <w:pPr>
              <w:spacing w:before="20" w:after="20"/>
            </w:pPr>
            <w:r>
              <w:rPr>
                <w:b/>
                <w:bCs/>
                <w:color w:val="FFFFFF"/>
                <w:sz w:val="19"/>
                <w:szCs w:val="19"/>
              </w:rPr>
              <w:t>Secondary Optimization</w:t>
            </w:r>
          </w:p>
        </w:tc>
      </w:tr>
      <w:tr w:rsidR="009B5FD1" w14:paraId="37FEA8DC"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7A02219" w14:textId="77777777" w:rsidR="009B5FD1" w:rsidRDefault="00C15615">
            <w:pPr>
              <w:spacing w:before="20" w:after="20"/>
            </w:pPr>
            <w:r>
              <w:rPr>
                <w:color w:val="000000"/>
                <w:sz w:val="19"/>
                <w:szCs w:val="19"/>
              </w:rPr>
              <w:t>Cloud</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9DEADB"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1D29E1" w14:textId="77777777" w:rsidR="009B5FD1" w:rsidRDefault="00C15615">
            <w:pPr>
              <w:spacing w:before="20" w:after="20"/>
            </w:pPr>
            <w:r>
              <w:rPr>
                <w:color w:val="000000"/>
                <w:sz w:val="19"/>
                <w:szCs w:val="19"/>
              </w:rPr>
              <w:t>Subscription / Resource Provider</w:t>
            </w:r>
          </w:p>
        </w:tc>
      </w:tr>
      <w:tr w:rsidR="009B5FD1" w14:paraId="71EB8DAD"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D758312" w14:textId="77777777" w:rsidR="009B5FD1" w:rsidRDefault="00C15615">
            <w:pPr>
              <w:spacing w:before="20" w:after="20"/>
            </w:pPr>
            <w:r>
              <w:rPr>
                <w:color w:val="000000"/>
                <w:sz w:val="19"/>
                <w:szCs w:val="19"/>
              </w:rPr>
              <w:t>Kubernetes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875C45"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4709CB" w14:textId="77777777" w:rsidR="009B5FD1" w:rsidRDefault="00C15615">
            <w:pPr>
              <w:spacing w:before="20" w:after="20"/>
            </w:pPr>
            <w:r>
              <w:rPr>
                <w:color w:val="000000"/>
                <w:sz w:val="19"/>
                <w:szCs w:val="19"/>
              </w:rPr>
              <w:t>Cluster / Namespace</w:t>
            </w:r>
          </w:p>
        </w:tc>
      </w:tr>
      <w:tr w:rsidR="009B5FD1" w14:paraId="6B2EDAB7"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47815F9" w14:textId="77777777" w:rsidR="009B5FD1" w:rsidRDefault="00C15615">
            <w:pPr>
              <w:spacing w:before="20" w:after="20"/>
            </w:pPr>
            <w:r>
              <w:rPr>
                <w:color w:val="000000"/>
                <w:sz w:val="19"/>
                <w:szCs w:val="19"/>
              </w:rPr>
              <w:t>VMware</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A0DA14"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7B76DB" w14:textId="77777777" w:rsidR="009B5FD1" w:rsidRDefault="00C15615">
            <w:pPr>
              <w:spacing w:before="20" w:after="20"/>
            </w:pPr>
            <w:r>
              <w:rPr>
                <w:color w:val="000000"/>
                <w:sz w:val="19"/>
                <w:szCs w:val="19"/>
              </w:rPr>
              <w:t>Cluster</w:t>
            </w:r>
          </w:p>
        </w:tc>
      </w:tr>
      <w:tr w:rsidR="009B5FD1" w14:paraId="4D54AA60"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D705CB6" w14:textId="77777777" w:rsidR="009B5FD1" w:rsidRDefault="00C15615">
            <w:pPr>
              <w:spacing w:before="20" w:after="20"/>
            </w:pPr>
            <w:r>
              <w:rPr>
                <w:color w:val="000000"/>
                <w:sz w:val="19"/>
                <w:szCs w:val="19"/>
              </w:rPr>
              <w:t>Windows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34DE960"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F77842" w14:textId="77777777" w:rsidR="009B5FD1" w:rsidRDefault="00C15615">
            <w:pPr>
              <w:spacing w:before="20" w:after="20"/>
            </w:pPr>
            <w:r>
              <w:rPr>
                <w:color w:val="000000"/>
                <w:sz w:val="19"/>
                <w:szCs w:val="19"/>
              </w:rPr>
              <w:t>Host</w:t>
            </w:r>
          </w:p>
        </w:tc>
      </w:tr>
      <w:tr w:rsidR="009B5FD1" w14:paraId="2C27F58A"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DE7212" w14:textId="77777777" w:rsidR="009B5FD1" w:rsidRDefault="00C15615">
            <w:pPr>
              <w:spacing w:before="20" w:after="20"/>
            </w:pPr>
            <w:r>
              <w:rPr>
                <w:color w:val="000000"/>
                <w:sz w:val="19"/>
                <w:szCs w:val="19"/>
              </w:rPr>
              <w:t>Network</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08BABA"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9AAB72" w14:textId="77777777" w:rsidR="009B5FD1" w:rsidRDefault="00C15615">
            <w:pPr>
              <w:spacing w:before="20" w:after="20"/>
            </w:pPr>
            <w:r>
              <w:rPr>
                <w:color w:val="000000"/>
                <w:sz w:val="19"/>
                <w:szCs w:val="19"/>
              </w:rPr>
              <w:t>Vendor</w:t>
            </w:r>
          </w:p>
        </w:tc>
      </w:tr>
      <w:tr w:rsidR="009B5FD1" w14:paraId="43773633"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E35D42" w14:textId="77777777" w:rsidR="009B5FD1" w:rsidRDefault="00C15615">
            <w:pPr>
              <w:spacing w:before="20" w:after="20"/>
            </w:pPr>
            <w:r>
              <w:rPr>
                <w:color w:val="000000"/>
                <w:sz w:val="19"/>
                <w:szCs w:val="19"/>
              </w:rPr>
              <w:t>Security</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85D1EA4"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FB80BF" w14:textId="77777777" w:rsidR="009B5FD1" w:rsidRDefault="00C15615">
            <w:pPr>
              <w:spacing w:before="20" w:after="20"/>
            </w:pPr>
            <w:r>
              <w:rPr>
                <w:color w:val="000000"/>
                <w:sz w:val="19"/>
                <w:szCs w:val="19"/>
              </w:rPr>
              <w:t>Product</w:t>
            </w:r>
          </w:p>
        </w:tc>
      </w:tr>
      <w:tr w:rsidR="009B5FD1" w14:paraId="3080B3F0"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6B2033" w14:textId="77777777" w:rsidR="009B5FD1" w:rsidRDefault="00C15615">
            <w:pPr>
              <w:spacing w:before="20" w:after="20"/>
            </w:pPr>
            <w:r>
              <w:rPr>
                <w:color w:val="000000"/>
                <w:sz w:val="19"/>
                <w:szCs w:val="19"/>
              </w:rPr>
              <w:t>Database</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D528AD"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F8495A" w14:textId="77777777" w:rsidR="009B5FD1" w:rsidRDefault="00C15615">
            <w:pPr>
              <w:spacing w:before="20" w:after="20"/>
            </w:pPr>
            <w:r>
              <w:rPr>
                <w:color w:val="000000"/>
                <w:sz w:val="19"/>
                <w:szCs w:val="19"/>
              </w:rPr>
              <w:t>Database Platform</w:t>
            </w:r>
          </w:p>
        </w:tc>
      </w:tr>
      <w:tr w:rsidR="009B5FD1" w14:paraId="02366F53"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FF25C5" w14:textId="77777777" w:rsidR="009B5FD1" w:rsidRDefault="00C15615">
            <w:pPr>
              <w:spacing w:before="20" w:after="20"/>
            </w:pPr>
            <w:r>
              <w:rPr>
                <w:color w:val="000000"/>
                <w:sz w:val="19"/>
                <w:szCs w:val="19"/>
              </w:rPr>
              <w:t>Pharmacy</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51F285"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CC458A" w14:textId="77777777" w:rsidR="009B5FD1" w:rsidRDefault="00C15615">
            <w:pPr>
              <w:spacing w:before="20" w:after="20"/>
            </w:pPr>
            <w:r>
              <w:rPr>
                <w:color w:val="000000"/>
                <w:sz w:val="19"/>
                <w:szCs w:val="19"/>
              </w:rPr>
              <w:t>Application</w:t>
            </w:r>
          </w:p>
        </w:tc>
      </w:tr>
      <w:tr w:rsidR="009B5FD1" w14:paraId="632B2BE2" w14:textId="77777777" w:rsidTr="16511C88">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3906F7" w14:textId="77777777" w:rsidR="009B5FD1" w:rsidRDefault="00C15615">
            <w:pPr>
              <w:spacing w:before="20" w:after="20"/>
            </w:pPr>
            <w:r>
              <w:rPr>
                <w:color w:val="000000"/>
                <w:sz w:val="19"/>
                <w:szCs w:val="19"/>
              </w:rPr>
              <w:t>Clinical</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9B92BA" w14:textId="77777777" w:rsidR="009B5FD1" w:rsidRDefault="0BC19AC7">
            <w:pPr>
              <w:spacing w:before="20" w:after="20"/>
              <w:jc w:val="center"/>
            </w:pPr>
            <w:proofErr w:type="spellStart"/>
            <w:r w:rsidRPr="16511C88">
              <w:rPr>
                <w:color w:val="000000" w:themeColor="text1"/>
                <w:sz w:val="19"/>
                <w:szCs w:val="19"/>
              </w:rPr>
              <w:t>event_date</w:t>
            </w:r>
            <w:proofErr w:type="spellEnd"/>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8A0823" w14:textId="77777777" w:rsidR="009B5FD1" w:rsidRDefault="00C15615">
            <w:pPr>
              <w:spacing w:before="20" w:after="20"/>
            </w:pPr>
            <w:r>
              <w:rPr>
                <w:color w:val="000000"/>
                <w:sz w:val="19"/>
                <w:szCs w:val="19"/>
              </w:rPr>
              <w:t>Application</w:t>
            </w:r>
          </w:p>
        </w:tc>
      </w:tr>
    </w:tbl>
    <w:p w14:paraId="45FB0818" w14:textId="77777777" w:rsidR="009B5FD1" w:rsidRDefault="009B5FD1">
      <w:pPr>
        <w:spacing w:after="120"/>
      </w:pPr>
    </w:p>
    <w:p w14:paraId="12CE7333" w14:textId="77777777" w:rsidR="009B5FD1" w:rsidRDefault="0BC19AC7">
      <w:pPr>
        <w:spacing w:after="160" w:line="276" w:lineRule="auto"/>
      </w:pPr>
      <w:r w:rsidRPr="16511C88">
        <w:rPr>
          <w:b/>
          <w:bCs/>
        </w:rPr>
        <w:t xml:space="preserve">Additional optimization: </w:t>
      </w:r>
      <w:r w:rsidRPr="16511C88">
        <w:t>Delta Auto Optimize, Auto Compaction, Liquid Clustering (where appropriate), Z-Ordering on frequently filtered dimensions, Predictive Optimization.</w:t>
      </w:r>
    </w:p>
    <w:p w14:paraId="6BEF7A96" w14:textId="77777777" w:rsidR="009B5FD1" w:rsidRDefault="0BC19AC7">
      <w:pPr>
        <w:pStyle w:val="heading10"/>
        <w:pageBreakBefore/>
      </w:pPr>
      <w:bookmarkStart w:id="20" w:name="_Toc236641073"/>
      <w:proofErr w:type="gramStart"/>
      <w:r w:rsidRPr="16511C88">
        <w:lastRenderedPageBreak/>
        <w:t>5.0  Autoloader</w:t>
      </w:r>
      <w:proofErr w:type="gramEnd"/>
      <w:r w:rsidRPr="16511C88">
        <w:t xml:space="preserve"> and Event Grid Configuration</w:t>
      </w:r>
      <w:bookmarkEnd w:id="20"/>
    </w:p>
    <w:p w14:paraId="420717AE" w14:textId="77777777" w:rsidR="009B5FD1" w:rsidRDefault="0BC19AC7">
      <w:pPr>
        <w:pStyle w:val="heading20"/>
      </w:pPr>
      <w:bookmarkStart w:id="21" w:name="_Toc236641074"/>
      <w:proofErr w:type="gramStart"/>
      <w:r w:rsidRPr="16511C88">
        <w:t>5.1  Why</w:t>
      </w:r>
      <w:proofErr w:type="gramEnd"/>
      <w:r w:rsidRPr="16511C88">
        <w:t xml:space="preserve"> Event Grid Is Critical</w:t>
      </w:r>
      <w:bookmarkEnd w:id="21"/>
    </w:p>
    <w:p w14:paraId="64B41AC1" w14:textId="77777777" w:rsidR="009B5FD1" w:rsidRDefault="0BC19AC7">
      <w:pPr>
        <w:spacing w:after="160" w:line="276" w:lineRule="auto"/>
      </w:pPr>
      <w:r w:rsidRPr="16511C88">
        <w:t>At 400 TB/day, Autoloader cannot rely on recursive directory listing to discover new files — the volume and frequency would create unacceptable latency and compute cost. Event Grid provides push-based file notifications that trigger Autoloader ingestion immediately upon file arrival.</w:t>
      </w:r>
    </w:p>
    <w:p w14:paraId="5AA13A68" w14:textId="77777777" w:rsidR="009B5FD1" w:rsidRDefault="0BC19AC7">
      <w:pPr>
        <w:pStyle w:val="heading20"/>
      </w:pPr>
      <w:bookmarkStart w:id="22" w:name="_Toc236641075"/>
      <w:proofErr w:type="gramStart"/>
      <w:r w:rsidRPr="16511C88">
        <w:t>5.2  Autoloader</w:t>
      </w:r>
      <w:proofErr w:type="gramEnd"/>
      <w:r w:rsidRPr="16511C88">
        <w:t xml:space="preserve"> Configuration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B5FD1" w14:paraId="22FEA6E7" w14:textId="77777777" w:rsidTr="16511C88">
        <w:trPr>
          <w:cantSplit/>
          <w:tblHeader/>
        </w:trPr>
        <w:tc>
          <w:tcPr>
            <w:tcW w:w="28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95343F6" w14:textId="77777777" w:rsidR="009B5FD1" w:rsidRDefault="00C15615">
            <w:pPr>
              <w:spacing w:before="20" w:after="20"/>
            </w:pPr>
            <w:r>
              <w:rPr>
                <w:b/>
                <w:bCs/>
                <w:color w:val="FFFFFF"/>
                <w:sz w:val="19"/>
                <w:szCs w:val="19"/>
              </w:rPr>
              <w:t>Configuration Element</w:t>
            </w:r>
          </w:p>
        </w:tc>
        <w:tc>
          <w:tcPr>
            <w:tcW w:w="65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27D86DA7" w14:textId="77777777" w:rsidR="009B5FD1" w:rsidRDefault="00C15615">
            <w:pPr>
              <w:spacing w:before="20" w:after="20"/>
            </w:pPr>
            <w:r>
              <w:rPr>
                <w:b/>
                <w:bCs/>
                <w:color w:val="FFFFFF"/>
                <w:sz w:val="19"/>
                <w:szCs w:val="19"/>
              </w:rPr>
              <w:t>Approach</w:t>
            </w:r>
          </w:p>
        </w:tc>
      </w:tr>
      <w:tr w:rsidR="009B5FD1" w14:paraId="5E245BF2"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1D298EB" w14:textId="77777777" w:rsidR="009B5FD1" w:rsidRDefault="00C15615">
            <w:pPr>
              <w:spacing w:before="20" w:after="20"/>
            </w:pPr>
            <w:r>
              <w:rPr>
                <w:b/>
                <w:bCs/>
                <w:color w:val="000000"/>
                <w:sz w:val="19"/>
                <w:szCs w:val="19"/>
              </w:rPr>
              <w:t>Ingestion Mode</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8A8B554" w14:textId="77777777" w:rsidR="009B5FD1" w:rsidRDefault="00C15615">
            <w:pPr>
              <w:spacing w:before="20" w:after="20"/>
            </w:pPr>
            <w:r>
              <w:rPr>
                <w:color w:val="000000"/>
                <w:sz w:val="19"/>
                <w:szCs w:val="19"/>
              </w:rPr>
              <w:t xml:space="preserve">File notification mode (Event </w:t>
            </w:r>
            <w:proofErr w:type="gramStart"/>
            <w:r>
              <w:rPr>
                <w:color w:val="000000"/>
                <w:sz w:val="19"/>
                <w:szCs w:val="19"/>
              </w:rPr>
              <w:t>Grid) —</w:t>
            </w:r>
            <w:proofErr w:type="gramEnd"/>
            <w:r>
              <w:rPr>
                <w:color w:val="000000"/>
                <w:sz w:val="19"/>
                <w:szCs w:val="19"/>
              </w:rPr>
              <w:t xml:space="preserve"> not directory listing</w:t>
            </w:r>
          </w:p>
        </w:tc>
      </w:tr>
      <w:tr w:rsidR="009B5FD1" w14:paraId="60A07ED5"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96447C" w14:textId="77777777" w:rsidR="009B5FD1" w:rsidRDefault="00C15615">
            <w:pPr>
              <w:spacing w:before="20" w:after="20"/>
            </w:pPr>
            <w:r>
              <w:rPr>
                <w:b/>
                <w:bCs/>
                <w:color w:val="000000"/>
                <w:sz w:val="19"/>
                <w:szCs w:val="19"/>
              </w:rPr>
              <w:t>Trigger</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F3DE9E4" w14:textId="77777777" w:rsidR="009B5FD1" w:rsidRDefault="00C15615">
            <w:pPr>
              <w:spacing w:before="20" w:after="20"/>
            </w:pPr>
            <w:r>
              <w:rPr>
                <w:color w:val="000000"/>
                <w:sz w:val="19"/>
                <w:szCs w:val="19"/>
              </w:rPr>
              <w:t>Event Grid subscription on ADLS Gen2 container</w:t>
            </w:r>
          </w:p>
        </w:tc>
      </w:tr>
      <w:tr w:rsidR="009B5FD1" w14:paraId="461421E1"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9849DE" w14:textId="77777777" w:rsidR="009B5FD1" w:rsidRDefault="00C15615">
            <w:pPr>
              <w:spacing w:before="20" w:after="20"/>
            </w:pPr>
            <w:r>
              <w:rPr>
                <w:b/>
                <w:bCs/>
                <w:color w:val="000000"/>
                <w:sz w:val="19"/>
                <w:szCs w:val="19"/>
              </w:rPr>
              <w:t>Checkpoint</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AE43016" w14:textId="77777777" w:rsidR="009B5FD1" w:rsidRDefault="0BC19AC7">
            <w:pPr>
              <w:spacing w:before="20" w:after="20"/>
            </w:pPr>
            <w:r w:rsidRPr="16511C88">
              <w:rPr>
                <w:color w:val="000000" w:themeColor="text1"/>
                <w:sz w:val="19"/>
                <w:szCs w:val="19"/>
              </w:rPr>
              <w:t xml:space="preserve">Managed checkpoint per </w:t>
            </w:r>
            <w:proofErr w:type="gramStart"/>
            <w:r w:rsidRPr="16511C88">
              <w:rPr>
                <w:color w:val="000000" w:themeColor="text1"/>
                <w:sz w:val="19"/>
                <w:szCs w:val="19"/>
              </w:rPr>
              <w:t>Bronze</w:t>
            </w:r>
            <w:proofErr w:type="gramEnd"/>
            <w:r w:rsidRPr="16511C88">
              <w:rPr>
                <w:color w:val="000000" w:themeColor="text1"/>
                <w:sz w:val="19"/>
                <w:szCs w:val="19"/>
              </w:rPr>
              <w:t xml:space="preserve"> table — enables exactly-once semantics and recovery</w:t>
            </w:r>
          </w:p>
        </w:tc>
      </w:tr>
      <w:tr w:rsidR="009B5FD1" w14:paraId="146BB7D4"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67BAFF" w14:textId="77777777" w:rsidR="009B5FD1" w:rsidRDefault="00C15615">
            <w:pPr>
              <w:spacing w:before="20" w:after="20"/>
            </w:pPr>
            <w:r>
              <w:rPr>
                <w:b/>
                <w:bCs/>
                <w:color w:val="000000"/>
                <w:sz w:val="19"/>
                <w:szCs w:val="19"/>
              </w:rPr>
              <w:t>Schema Handling</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42D09A6" w14:textId="77777777" w:rsidR="009B5FD1" w:rsidRDefault="00C15615">
            <w:pPr>
              <w:spacing w:before="20" w:after="20"/>
            </w:pPr>
            <w:r>
              <w:rPr>
                <w:color w:val="000000"/>
                <w:sz w:val="19"/>
                <w:szCs w:val="19"/>
              </w:rPr>
              <w:t>Schema inference on first batch; additive schema evolution enabled for new fields; rescued data column for unexpected fields</w:t>
            </w:r>
          </w:p>
        </w:tc>
      </w:tr>
      <w:tr w:rsidR="009B5FD1" w14:paraId="7CDAC000"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B2F649" w14:textId="77777777" w:rsidR="009B5FD1" w:rsidRDefault="00C15615">
            <w:pPr>
              <w:spacing w:before="20" w:after="20"/>
            </w:pPr>
            <w:r>
              <w:rPr>
                <w:b/>
                <w:bCs/>
                <w:color w:val="000000"/>
                <w:sz w:val="19"/>
                <w:szCs w:val="19"/>
              </w:rPr>
              <w:t>Processing</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61481B" w14:textId="77777777" w:rsidR="009B5FD1" w:rsidRDefault="00C15615">
            <w:pPr>
              <w:spacing w:before="20" w:after="20"/>
            </w:pPr>
            <w:r>
              <w:rPr>
                <w:color w:val="000000"/>
                <w:sz w:val="19"/>
                <w:szCs w:val="19"/>
              </w:rPr>
              <w:t>Streaming for Tier 1 (hot) sources; triggered micro-batch for Tier 2/3</w:t>
            </w:r>
          </w:p>
        </w:tc>
      </w:tr>
      <w:tr w:rsidR="009B5FD1" w14:paraId="35215002"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4EE25E0" w14:textId="77777777" w:rsidR="009B5FD1" w:rsidRDefault="00C15615">
            <w:pPr>
              <w:spacing w:before="20" w:after="20"/>
            </w:pPr>
            <w:r>
              <w:rPr>
                <w:b/>
                <w:bCs/>
                <w:color w:val="000000"/>
                <w:sz w:val="19"/>
                <w:szCs w:val="19"/>
              </w:rPr>
              <w:t>File Format</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6F35A10" w14:textId="77777777" w:rsidR="009B5FD1" w:rsidRDefault="00C15615">
            <w:pPr>
              <w:spacing w:before="20" w:after="20"/>
            </w:pPr>
            <w:r>
              <w:rPr>
                <w:color w:val="000000"/>
                <w:sz w:val="19"/>
                <w:szCs w:val="19"/>
              </w:rPr>
              <w:t>Auto-detect JSON vs. Parquet based on landing path convention</w:t>
            </w:r>
          </w:p>
        </w:tc>
      </w:tr>
      <w:tr w:rsidR="009B5FD1" w14:paraId="2FD9D765" w14:textId="77777777" w:rsidTr="16511C88">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7C6475D" w14:textId="77777777" w:rsidR="009B5FD1" w:rsidRDefault="00C15615">
            <w:pPr>
              <w:spacing w:before="20" w:after="20"/>
            </w:pPr>
            <w:r>
              <w:rPr>
                <w:b/>
                <w:bCs/>
                <w:color w:val="000000"/>
                <w:sz w:val="19"/>
                <w:szCs w:val="19"/>
              </w:rPr>
              <w:t>Error Handling</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CDEF628" w14:textId="77777777" w:rsidR="009B5FD1" w:rsidRDefault="00C15615">
            <w:pPr>
              <w:spacing w:before="20" w:after="20"/>
            </w:pPr>
            <w:r>
              <w:rPr>
                <w:color w:val="000000"/>
                <w:sz w:val="19"/>
                <w:szCs w:val="19"/>
              </w:rPr>
              <w:t>Malformed files routed to quarantine path; alerts generated; do not block pipeline</w:t>
            </w:r>
          </w:p>
        </w:tc>
      </w:tr>
    </w:tbl>
    <w:p w14:paraId="646DA7CB" w14:textId="77777777" w:rsidR="009B5FD1" w:rsidRDefault="0BC19AC7">
      <w:pPr>
        <w:pStyle w:val="heading20"/>
      </w:pPr>
      <w:bookmarkStart w:id="23" w:name="_Toc236641076"/>
      <w:proofErr w:type="gramStart"/>
      <w:r w:rsidRPr="16511C88">
        <w:t>5.3  ADLS</w:t>
      </w:r>
      <w:proofErr w:type="gramEnd"/>
      <w:r w:rsidRPr="16511C88">
        <w:t xml:space="preserve"> Path → Bronze Table Mapping</w:t>
      </w:r>
      <w:bookmarkEnd w:id="23"/>
    </w:p>
    <w:p w14:paraId="385457FB" w14:textId="77777777" w:rsidR="009B5FD1" w:rsidRDefault="00C15615">
      <w:pPr>
        <w:spacing w:after="160" w:line="276" w:lineRule="auto"/>
      </w:pPr>
      <w:r>
        <w:t>Each ADLS landing path maps deterministically to a single Bronze Delta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9B5FD1" w14:paraId="3C253030" w14:textId="77777777" w:rsidTr="16511C88">
        <w:trPr>
          <w:cantSplit/>
          <w:tblHeader/>
        </w:trPr>
        <w:tc>
          <w:tcPr>
            <w:tcW w:w="45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8E55DD0" w14:textId="77777777" w:rsidR="009B5FD1" w:rsidRDefault="00C15615">
            <w:pPr>
              <w:spacing w:before="20" w:after="20"/>
            </w:pPr>
            <w:r>
              <w:rPr>
                <w:b/>
                <w:bCs/>
                <w:color w:val="FFFFFF"/>
                <w:sz w:val="19"/>
                <w:szCs w:val="19"/>
              </w:rPr>
              <w:t>ADLS Landing Folder</w:t>
            </w:r>
          </w:p>
        </w:tc>
        <w:tc>
          <w:tcPr>
            <w:tcW w:w="48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782A9069" w14:textId="77777777" w:rsidR="009B5FD1" w:rsidRDefault="00C15615">
            <w:pPr>
              <w:spacing w:before="20" w:after="20"/>
            </w:pPr>
            <w:r>
              <w:rPr>
                <w:b/>
                <w:bCs/>
                <w:color w:val="FFFFFF"/>
                <w:sz w:val="19"/>
                <w:szCs w:val="19"/>
              </w:rPr>
              <w:t>Bronze Delta Table</w:t>
            </w:r>
          </w:p>
        </w:tc>
      </w:tr>
      <w:tr w:rsidR="009B5FD1" w14:paraId="47A22E3E"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B37723E" w14:textId="77777777" w:rsidR="009B5FD1" w:rsidRDefault="00C15615">
            <w:pPr>
              <w:spacing w:before="20" w:after="20"/>
            </w:pPr>
            <w:r>
              <w:rPr>
                <w:color w:val="000000"/>
                <w:sz w:val="19"/>
                <w:szCs w:val="19"/>
              </w:rPr>
              <w:t>/bronze/cloud/platform/</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EE843B1" w14:textId="77777777" w:rsidR="009B5FD1" w:rsidRDefault="0BC19AC7">
            <w:pPr>
              <w:spacing w:before="20" w:after="20"/>
            </w:pPr>
            <w:proofErr w:type="spellStart"/>
            <w:proofErr w:type="gramStart"/>
            <w:r w:rsidRPr="16511C88">
              <w:rPr>
                <w:color w:val="000000" w:themeColor="text1"/>
                <w:sz w:val="19"/>
                <w:szCs w:val="19"/>
              </w:rPr>
              <w:t>bronze.cloud</w:t>
            </w:r>
            <w:proofErr w:type="gramEnd"/>
            <w:r w:rsidRPr="16511C88">
              <w:rPr>
                <w:color w:val="000000" w:themeColor="text1"/>
                <w:sz w:val="19"/>
                <w:szCs w:val="19"/>
              </w:rPr>
              <w:t>_platform_telemetry</w:t>
            </w:r>
            <w:proofErr w:type="spellEnd"/>
          </w:p>
        </w:tc>
      </w:tr>
      <w:tr w:rsidR="009B5FD1" w14:paraId="65EB2643"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B6020C" w14:textId="77777777" w:rsidR="009B5FD1" w:rsidRDefault="00C15615">
            <w:pPr>
              <w:spacing w:before="20" w:after="20"/>
            </w:pPr>
            <w:r>
              <w:rPr>
                <w:color w:val="000000"/>
                <w:sz w:val="19"/>
                <w:szCs w:val="19"/>
              </w:rPr>
              <w:t>/bronze/security/network/</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989AD7" w14:textId="77777777" w:rsidR="009B5FD1" w:rsidRDefault="0BC19AC7">
            <w:pPr>
              <w:spacing w:before="20" w:after="20"/>
            </w:pPr>
            <w:proofErr w:type="spellStart"/>
            <w:proofErr w:type="gramStart"/>
            <w:r w:rsidRPr="16511C88">
              <w:rPr>
                <w:color w:val="000000" w:themeColor="text1"/>
                <w:sz w:val="19"/>
                <w:szCs w:val="19"/>
              </w:rPr>
              <w:t>bronze.enterprise</w:t>
            </w:r>
            <w:proofErr w:type="gramEnd"/>
            <w:r w:rsidRPr="16511C88">
              <w:rPr>
                <w:color w:val="000000" w:themeColor="text1"/>
                <w:sz w:val="19"/>
                <w:szCs w:val="19"/>
              </w:rPr>
              <w:t>_network_security</w:t>
            </w:r>
            <w:proofErr w:type="spellEnd"/>
          </w:p>
        </w:tc>
      </w:tr>
      <w:tr w:rsidR="009B5FD1" w14:paraId="2AC97EF4"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0C03D2" w14:textId="77777777" w:rsidR="009B5FD1" w:rsidRDefault="00C15615">
            <w:pPr>
              <w:spacing w:before="20" w:after="20"/>
            </w:pPr>
            <w:r>
              <w:rPr>
                <w:color w:val="000000"/>
                <w:sz w:val="19"/>
                <w:szCs w:val="19"/>
              </w:rPr>
              <w:t>/bronze/security/windows/</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775D83" w14:textId="77777777" w:rsidR="009B5FD1" w:rsidRDefault="0BC19AC7">
            <w:pPr>
              <w:spacing w:before="20" w:after="20"/>
            </w:pPr>
            <w:proofErr w:type="spellStart"/>
            <w:proofErr w:type="gramStart"/>
            <w:r w:rsidRPr="16511C88">
              <w:rPr>
                <w:color w:val="000000" w:themeColor="text1"/>
                <w:sz w:val="19"/>
                <w:szCs w:val="19"/>
              </w:rPr>
              <w:t>bronze.windows</w:t>
            </w:r>
            <w:proofErr w:type="gramEnd"/>
            <w:r w:rsidRPr="16511C88">
              <w:rPr>
                <w:color w:val="000000" w:themeColor="text1"/>
                <w:sz w:val="19"/>
                <w:szCs w:val="19"/>
              </w:rPr>
              <w:t>_endpoint_events</w:t>
            </w:r>
            <w:proofErr w:type="spellEnd"/>
          </w:p>
        </w:tc>
      </w:tr>
      <w:tr w:rsidR="009B5FD1" w14:paraId="72CA9C90"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13F5C0" w14:textId="77777777" w:rsidR="009B5FD1" w:rsidRDefault="0BC19AC7">
            <w:pPr>
              <w:spacing w:before="20" w:after="20"/>
            </w:pPr>
            <w:r w:rsidRPr="16511C88">
              <w:rPr>
                <w:color w:val="000000" w:themeColor="text1"/>
                <w:sz w:val="19"/>
                <w:szCs w:val="19"/>
              </w:rPr>
              <w:t>/bronze/infrastructure/</w:t>
            </w:r>
            <w:proofErr w:type="spellStart"/>
            <w:r w:rsidRPr="16511C88">
              <w:rPr>
                <w:color w:val="000000" w:themeColor="text1"/>
                <w:sz w:val="19"/>
                <w:szCs w:val="19"/>
              </w:rPr>
              <w:t>vmware</w:t>
            </w:r>
            <w:proofErr w:type="spellEnd"/>
            <w:r w:rsidRPr="16511C88">
              <w:rPr>
                <w:color w:val="000000" w:themeColor="text1"/>
                <w:sz w:val="19"/>
                <w:szCs w:val="19"/>
              </w:rPr>
              <w:t>/</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0434DC" w14:textId="77777777" w:rsidR="009B5FD1" w:rsidRDefault="0BC19AC7">
            <w:pPr>
              <w:spacing w:before="20" w:after="20"/>
            </w:pPr>
            <w:proofErr w:type="spellStart"/>
            <w:proofErr w:type="gramStart"/>
            <w:r w:rsidRPr="16511C88">
              <w:rPr>
                <w:color w:val="000000" w:themeColor="text1"/>
                <w:sz w:val="19"/>
                <w:szCs w:val="19"/>
              </w:rPr>
              <w:t>bronze.vmware</w:t>
            </w:r>
            <w:proofErr w:type="gramEnd"/>
            <w:r w:rsidRPr="16511C88">
              <w:rPr>
                <w:color w:val="000000" w:themeColor="text1"/>
                <w:sz w:val="19"/>
                <w:szCs w:val="19"/>
              </w:rPr>
              <w:t>_infrastructure</w:t>
            </w:r>
            <w:proofErr w:type="spellEnd"/>
          </w:p>
        </w:tc>
      </w:tr>
      <w:tr w:rsidR="009B5FD1" w14:paraId="3326D4E2"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BABDC8" w14:textId="77777777" w:rsidR="009B5FD1" w:rsidRDefault="0BC19AC7">
            <w:pPr>
              <w:spacing w:before="20" w:after="20"/>
            </w:pPr>
            <w:r w:rsidRPr="16511C88">
              <w:rPr>
                <w:color w:val="000000" w:themeColor="text1"/>
                <w:sz w:val="19"/>
                <w:szCs w:val="19"/>
              </w:rPr>
              <w:t>/bronze/pharmacy/</w:t>
            </w:r>
            <w:proofErr w:type="spellStart"/>
            <w:r w:rsidRPr="16511C88">
              <w:rPr>
                <w:color w:val="000000" w:themeColor="text1"/>
                <w:sz w:val="19"/>
                <w:szCs w:val="19"/>
              </w:rPr>
              <w:t>rxconnect</w:t>
            </w:r>
            <w:proofErr w:type="spellEnd"/>
            <w:r w:rsidRPr="16511C88">
              <w:rPr>
                <w:color w:val="000000" w:themeColor="text1"/>
                <w:sz w:val="19"/>
                <w:szCs w:val="19"/>
              </w:rPr>
              <w:t>/</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3287E0" w14:textId="77777777" w:rsidR="009B5FD1" w:rsidRDefault="0BC19AC7">
            <w:pPr>
              <w:spacing w:before="20" w:after="20"/>
            </w:pPr>
            <w:proofErr w:type="spellStart"/>
            <w:proofErr w:type="gramStart"/>
            <w:r w:rsidRPr="16511C88">
              <w:rPr>
                <w:color w:val="000000" w:themeColor="text1"/>
                <w:sz w:val="19"/>
                <w:szCs w:val="19"/>
              </w:rPr>
              <w:t>bronze.rxconnect</w:t>
            </w:r>
            <w:proofErr w:type="gramEnd"/>
            <w:r w:rsidRPr="16511C88">
              <w:rPr>
                <w:color w:val="000000" w:themeColor="text1"/>
                <w:sz w:val="19"/>
                <w:szCs w:val="19"/>
              </w:rPr>
              <w:t>_platform</w:t>
            </w:r>
            <w:proofErr w:type="spellEnd"/>
          </w:p>
        </w:tc>
      </w:tr>
      <w:tr w:rsidR="009B5FD1" w14:paraId="039830AC"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5AF213" w14:textId="77777777" w:rsidR="009B5FD1" w:rsidRDefault="0BC19AC7">
            <w:pPr>
              <w:spacing w:before="20" w:after="20"/>
            </w:pPr>
            <w:r w:rsidRPr="16511C88">
              <w:rPr>
                <w:color w:val="000000" w:themeColor="text1"/>
                <w:sz w:val="19"/>
                <w:szCs w:val="19"/>
              </w:rPr>
              <w:t>/bronze/pharmacy/</w:t>
            </w:r>
            <w:proofErr w:type="spellStart"/>
            <w:r w:rsidRPr="16511C88">
              <w:rPr>
                <w:color w:val="000000" w:themeColor="text1"/>
                <w:sz w:val="19"/>
                <w:szCs w:val="19"/>
              </w:rPr>
              <w:t>ivr</w:t>
            </w:r>
            <w:proofErr w:type="spellEnd"/>
            <w:r w:rsidRPr="16511C88">
              <w:rPr>
                <w:color w:val="000000" w:themeColor="text1"/>
                <w:sz w:val="19"/>
                <w:szCs w:val="19"/>
              </w:rPr>
              <w:t>/</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BF8042" w14:textId="77777777" w:rsidR="009B5FD1" w:rsidRDefault="0BC19AC7">
            <w:pPr>
              <w:spacing w:before="20" w:after="20"/>
            </w:pPr>
            <w:proofErr w:type="spellStart"/>
            <w:proofErr w:type="gramStart"/>
            <w:r w:rsidRPr="16511C88">
              <w:rPr>
                <w:color w:val="000000" w:themeColor="text1"/>
                <w:sz w:val="19"/>
                <w:szCs w:val="19"/>
              </w:rPr>
              <w:t>bronze.rx</w:t>
            </w:r>
            <w:proofErr w:type="gramEnd"/>
            <w:r w:rsidRPr="16511C88">
              <w:rPr>
                <w:color w:val="000000" w:themeColor="text1"/>
                <w:sz w:val="19"/>
                <w:szCs w:val="19"/>
              </w:rPr>
              <w:t>_ivr_platform</w:t>
            </w:r>
            <w:proofErr w:type="spellEnd"/>
          </w:p>
        </w:tc>
      </w:tr>
      <w:tr w:rsidR="009B5FD1" w14:paraId="069FA82B"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1B7B94" w14:textId="77777777" w:rsidR="009B5FD1" w:rsidRDefault="0BC19AC7">
            <w:pPr>
              <w:spacing w:before="20" w:after="20"/>
            </w:pPr>
            <w:r w:rsidRPr="16511C88">
              <w:rPr>
                <w:color w:val="000000" w:themeColor="text1"/>
                <w:sz w:val="19"/>
                <w:szCs w:val="19"/>
              </w:rPr>
              <w:t>/bronze/digital/kubernetes/</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58FB35" w14:textId="77777777" w:rsidR="009B5FD1" w:rsidRDefault="0BC19AC7">
            <w:pPr>
              <w:spacing w:before="20" w:after="20"/>
            </w:pPr>
            <w:proofErr w:type="spellStart"/>
            <w:proofErr w:type="gramStart"/>
            <w:r w:rsidRPr="16511C88">
              <w:rPr>
                <w:color w:val="000000" w:themeColor="text1"/>
                <w:sz w:val="19"/>
                <w:szCs w:val="19"/>
              </w:rPr>
              <w:t>bronze.kubernetes</w:t>
            </w:r>
            <w:proofErr w:type="gramEnd"/>
            <w:r w:rsidRPr="16511C88">
              <w:rPr>
                <w:color w:val="000000" w:themeColor="text1"/>
                <w:sz w:val="19"/>
                <w:szCs w:val="19"/>
              </w:rPr>
              <w:t>_applications</w:t>
            </w:r>
            <w:proofErr w:type="spellEnd"/>
          </w:p>
        </w:tc>
      </w:tr>
      <w:tr w:rsidR="009B5FD1" w14:paraId="0D34EEB4"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735DB2D" w14:textId="77777777" w:rsidR="009B5FD1" w:rsidRDefault="0BC19AC7">
            <w:pPr>
              <w:spacing w:before="20" w:after="20"/>
            </w:pPr>
            <w:r w:rsidRPr="16511C88">
              <w:rPr>
                <w:color w:val="000000" w:themeColor="text1"/>
                <w:sz w:val="19"/>
                <w:szCs w:val="19"/>
              </w:rPr>
              <w:t>/bronze/integration/</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EFA314" w14:textId="77777777" w:rsidR="009B5FD1" w:rsidRDefault="0BC19AC7">
            <w:pPr>
              <w:spacing w:before="20" w:after="20"/>
            </w:pPr>
            <w:proofErr w:type="spellStart"/>
            <w:proofErr w:type="gramStart"/>
            <w:r w:rsidRPr="16511C88">
              <w:rPr>
                <w:color w:val="000000" w:themeColor="text1"/>
                <w:sz w:val="19"/>
                <w:szCs w:val="19"/>
              </w:rPr>
              <w:t>bronze.enterprise</w:t>
            </w:r>
            <w:proofErr w:type="gramEnd"/>
            <w:r w:rsidRPr="16511C88">
              <w:rPr>
                <w:color w:val="000000" w:themeColor="text1"/>
                <w:sz w:val="19"/>
                <w:szCs w:val="19"/>
              </w:rPr>
              <w:t>_integration</w:t>
            </w:r>
            <w:proofErr w:type="spellEnd"/>
          </w:p>
        </w:tc>
      </w:tr>
      <w:tr w:rsidR="009B5FD1" w14:paraId="392DE3DE"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F9CFF4" w14:textId="77777777" w:rsidR="009B5FD1" w:rsidRDefault="0BC19AC7">
            <w:pPr>
              <w:spacing w:before="20" w:after="20"/>
            </w:pPr>
            <w:r w:rsidRPr="16511C88">
              <w:rPr>
                <w:color w:val="000000" w:themeColor="text1"/>
                <w:sz w:val="19"/>
                <w:szCs w:val="19"/>
              </w:rPr>
              <w:t>/bronze/clinical/</w:t>
            </w:r>
            <w:proofErr w:type="spellStart"/>
            <w:r w:rsidRPr="16511C88">
              <w:rPr>
                <w:color w:val="000000" w:themeColor="text1"/>
                <w:sz w:val="19"/>
                <w:szCs w:val="19"/>
              </w:rPr>
              <w:t>enterprise_health</w:t>
            </w:r>
            <w:proofErr w:type="spellEnd"/>
            <w:r w:rsidRPr="16511C88">
              <w:rPr>
                <w:color w:val="000000" w:themeColor="text1"/>
                <w:sz w:val="19"/>
                <w:szCs w:val="19"/>
              </w:rPr>
              <w:t>/</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31C3E27" w14:textId="77777777" w:rsidR="009B5FD1" w:rsidRDefault="0BC19AC7">
            <w:pPr>
              <w:spacing w:before="20" w:after="20"/>
            </w:pPr>
            <w:proofErr w:type="spellStart"/>
            <w:proofErr w:type="gramStart"/>
            <w:r w:rsidRPr="16511C88">
              <w:rPr>
                <w:color w:val="000000" w:themeColor="text1"/>
                <w:sz w:val="19"/>
                <w:szCs w:val="19"/>
              </w:rPr>
              <w:t>bronze.enterprise</w:t>
            </w:r>
            <w:proofErr w:type="gramEnd"/>
            <w:r w:rsidRPr="16511C88">
              <w:rPr>
                <w:color w:val="000000" w:themeColor="text1"/>
                <w:sz w:val="19"/>
                <w:szCs w:val="19"/>
              </w:rPr>
              <w:t>_health</w:t>
            </w:r>
            <w:proofErr w:type="spellEnd"/>
          </w:p>
        </w:tc>
      </w:tr>
      <w:tr w:rsidR="009B5FD1" w14:paraId="09CD0F0D" w14:textId="77777777" w:rsidTr="16511C88">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F5404B7" w14:textId="77777777" w:rsidR="009B5FD1" w:rsidRDefault="00C15615">
            <w:pPr>
              <w:spacing w:before="20" w:after="20"/>
            </w:pPr>
            <w:r>
              <w:rPr>
                <w:color w:val="000000"/>
                <w:sz w:val="19"/>
                <w:szCs w:val="19"/>
              </w:rPr>
              <w:lastRenderedPageBreak/>
              <w:t>/bronze/audit/enterprise/</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3D6153" w14:textId="77777777" w:rsidR="009B5FD1" w:rsidRDefault="0BC19AC7">
            <w:pPr>
              <w:spacing w:before="20" w:after="20"/>
            </w:pPr>
            <w:proofErr w:type="spellStart"/>
            <w:proofErr w:type="gramStart"/>
            <w:r w:rsidRPr="16511C88">
              <w:rPr>
                <w:color w:val="000000" w:themeColor="text1"/>
                <w:sz w:val="19"/>
                <w:szCs w:val="19"/>
              </w:rPr>
              <w:t>bronze.enterprise</w:t>
            </w:r>
            <w:proofErr w:type="gramEnd"/>
            <w:r w:rsidRPr="16511C88">
              <w:rPr>
                <w:color w:val="000000" w:themeColor="text1"/>
                <w:sz w:val="19"/>
                <w:szCs w:val="19"/>
              </w:rPr>
              <w:t>_audit</w:t>
            </w:r>
            <w:proofErr w:type="spellEnd"/>
          </w:p>
        </w:tc>
      </w:tr>
    </w:tbl>
    <w:p w14:paraId="049F31CB" w14:textId="77777777" w:rsidR="009B5FD1" w:rsidRDefault="009B5FD1">
      <w:pPr>
        <w:spacing w:after="120"/>
      </w:pPr>
    </w:p>
    <w:p w14:paraId="3995A36C" w14:textId="77777777" w:rsidR="009B5FD1" w:rsidRDefault="0BC19AC7">
      <w:pPr>
        <w:spacing w:after="160" w:line="276" w:lineRule="auto"/>
      </w:pPr>
      <w:r w:rsidRPr="16511C88">
        <w:t xml:space="preserve">This deterministic mapping simplifies lineage, governance, operational monitoring, and downstream </w:t>
      </w:r>
      <w:proofErr w:type="gramStart"/>
      <w:r w:rsidRPr="16511C88">
        <w:t>Silver</w:t>
      </w:r>
      <w:proofErr w:type="gramEnd"/>
      <w:r w:rsidRPr="16511C88">
        <w:t xml:space="preserve"> transformations.</w:t>
      </w:r>
    </w:p>
    <w:p w14:paraId="4158273F" w14:textId="77777777" w:rsidR="009B5FD1" w:rsidRDefault="0BC19AC7">
      <w:pPr>
        <w:pStyle w:val="heading20"/>
      </w:pPr>
      <w:bookmarkStart w:id="24" w:name="_Toc236641077"/>
      <w:proofErr w:type="gramStart"/>
      <w:r w:rsidRPr="16511C88">
        <w:t>5.4  Streaming</w:t>
      </w:r>
      <w:proofErr w:type="gramEnd"/>
      <w:r w:rsidRPr="16511C88">
        <w:t xml:space="preserve"> vs. Micro-Batch Decision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1660"/>
        <w:gridCol w:w="3400"/>
      </w:tblGrid>
      <w:tr w:rsidR="009B5FD1" w14:paraId="6904EEBC" w14:textId="77777777">
        <w:trPr>
          <w:cantSplit/>
          <w:tblHeader/>
        </w:trPr>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76E25E5" w14:textId="77777777" w:rsidR="009B5FD1" w:rsidRDefault="00C15615">
            <w:pPr>
              <w:spacing w:before="20" w:after="20"/>
            </w:pPr>
            <w:r>
              <w:rPr>
                <w:b/>
                <w:bCs/>
                <w:color w:val="FFFFFF"/>
                <w:sz w:val="19"/>
                <w:szCs w:val="19"/>
              </w:rPr>
              <w:t>Source Tier</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50C476E" w14:textId="77777777" w:rsidR="009B5FD1" w:rsidRDefault="00C15615">
            <w:pPr>
              <w:spacing w:before="20" w:after="20"/>
              <w:jc w:val="center"/>
            </w:pPr>
            <w:r>
              <w:rPr>
                <w:b/>
                <w:bCs/>
                <w:color w:val="FFFFFF"/>
                <w:sz w:val="19"/>
                <w:szCs w:val="19"/>
              </w:rPr>
              <w:t>Autoloader Mode</w:t>
            </w:r>
          </w:p>
        </w:tc>
        <w:tc>
          <w:tcPr>
            <w:tcW w:w="16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95F546E" w14:textId="77777777" w:rsidR="009B5FD1" w:rsidRDefault="00C15615">
            <w:pPr>
              <w:spacing w:before="20" w:after="20"/>
              <w:jc w:val="center"/>
            </w:pPr>
            <w:r>
              <w:rPr>
                <w:b/>
                <w:bCs/>
                <w:color w:val="FFFFFF"/>
                <w:sz w:val="19"/>
                <w:szCs w:val="19"/>
              </w:rPr>
              <w:t>Trigger</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737FCA7" w14:textId="77777777" w:rsidR="009B5FD1" w:rsidRDefault="00C15615">
            <w:pPr>
              <w:spacing w:before="20" w:after="20"/>
            </w:pPr>
            <w:r>
              <w:rPr>
                <w:b/>
                <w:bCs/>
                <w:color w:val="FFFFFF"/>
                <w:sz w:val="19"/>
                <w:szCs w:val="19"/>
              </w:rPr>
              <w:t>Rationale</w:t>
            </w:r>
          </w:p>
        </w:tc>
      </w:tr>
      <w:tr w:rsidR="009B5FD1" w14:paraId="7E29C59F"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0162DAD" w14:textId="77777777" w:rsidR="009B5FD1" w:rsidRDefault="00C15615">
            <w:pPr>
              <w:spacing w:before="20" w:after="20"/>
            </w:pPr>
            <w:r>
              <w:rPr>
                <w:b/>
                <w:bCs/>
                <w:color w:val="000000"/>
                <w:sz w:val="19"/>
                <w:szCs w:val="19"/>
              </w:rPr>
              <w:t>Tier 1 — Hot</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6F8A13" w14:textId="77777777" w:rsidR="009B5FD1" w:rsidRDefault="00C15615">
            <w:pPr>
              <w:spacing w:before="20" w:after="20"/>
              <w:jc w:val="center"/>
            </w:pPr>
            <w:r>
              <w:rPr>
                <w:color w:val="000000"/>
                <w:sz w:val="19"/>
                <w:szCs w:val="19"/>
              </w:rPr>
              <w:t>Continuous streaming</w:t>
            </w:r>
          </w:p>
        </w:tc>
        <w:tc>
          <w:tcPr>
            <w:tcW w:w="1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2F167B" w14:textId="77777777" w:rsidR="009B5FD1" w:rsidRDefault="00C15615">
            <w:pPr>
              <w:spacing w:before="20" w:after="20"/>
              <w:jc w:val="center"/>
            </w:pPr>
            <w:r>
              <w:rPr>
                <w:color w:val="000000"/>
                <w:sz w:val="19"/>
                <w:szCs w:val="19"/>
              </w:rPr>
              <w:t>Always-on</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4B2275" w14:textId="77777777" w:rsidR="009B5FD1" w:rsidRDefault="00C15615">
            <w:pPr>
              <w:spacing w:before="20" w:after="20"/>
            </w:pPr>
            <w:r>
              <w:rPr>
                <w:color w:val="000000"/>
                <w:sz w:val="19"/>
                <w:szCs w:val="19"/>
              </w:rPr>
              <w:t>SIEM-feeding, real-time detection, SOC dashboards</w:t>
            </w:r>
          </w:p>
        </w:tc>
      </w:tr>
      <w:tr w:rsidR="009B5FD1" w14:paraId="1AD2BA51" w14:textId="7777777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F750EA" w14:textId="77777777" w:rsidR="009B5FD1" w:rsidRDefault="00C15615">
            <w:pPr>
              <w:spacing w:before="20" w:after="20"/>
            </w:pPr>
            <w:r>
              <w:rPr>
                <w:b/>
                <w:bCs/>
                <w:color w:val="000000"/>
                <w:sz w:val="19"/>
                <w:szCs w:val="19"/>
              </w:rPr>
              <w:t>Tier 2 — Warm</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470590" w14:textId="77777777" w:rsidR="009B5FD1" w:rsidRDefault="00C15615">
            <w:pPr>
              <w:spacing w:before="20" w:after="20"/>
              <w:jc w:val="center"/>
            </w:pPr>
            <w:r>
              <w:rPr>
                <w:color w:val="000000"/>
                <w:sz w:val="19"/>
                <w:szCs w:val="19"/>
              </w:rPr>
              <w:t>Triggered micro-batch</w:t>
            </w:r>
          </w:p>
        </w:tc>
        <w:tc>
          <w:tcPr>
            <w:tcW w:w="1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0B7880" w14:textId="77777777" w:rsidR="009B5FD1" w:rsidRDefault="00C15615">
            <w:pPr>
              <w:spacing w:before="20" w:after="20"/>
              <w:jc w:val="center"/>
            </w:pPr>
            <w:r>
              <w:rPr>
                <w:color w:val="000000"/>
                <w:sz w:val="19"/>
                <w:szCs w:val="19"/>
              </w:rPr>
              <w:t>Every 15 min</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76B9FE" w14:textId="77777777" w:rsidR="009B5FD1" w:rsidRDefault="00C15615">
            <w:pPr>
              <w:spacing w:before="20" w:after="20"/>
            </w:pPr>
            <w:r>
              <w:rPr>
                <w:color w:val="000000"/>
                <w:sz w:val="19"/>
                <w:szCs w:val="19"/>
              </w:rPr>
              <w:t>Compliance, audit, operational reporting</w:t>
            </w:r>
          </w:p>
        </w:tc>
      </w:tr>
      <w:tr w:rsidR="009B5FD1" w14:paraId="1F68F34B"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0FFD50" w14:textId="77777777" w:rsidR="009B5FD1" w:rsidRDefault="00C15615">
            <w:pPr>
              <w:spacing w:before="20" w:after="20"/>
            </w:pPr>
            <w:r>
              <w:rPr>
                <w:b/>
                <w:bCs/>
                <w:color w:val="000000"/>
                <w:sz w:val="19"/>
                <w:szCs w:val="19"/>
              </w:rPr>
              <w:t>Tier 3 — Cold</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EBD256" w14:textId="77777777" w:rsidR="009B5FD1" w:rsidRDefault="00C15615">
            <w:pPr>
              <w:spacing w:before="20" w:after="20"/>
              <w:jc w:val="center"/>
            </w:pPr>
            <w:r>
              <w:rPr>
                <w:color w:val="000000"/>
                <w:sz w:val="19"/>
                <w:szCs w:val="19"/>
              </w:rPr>
              <w:t>Scheduled batch</w:t>
            </w:r>
          </w:p>
        </w:tc>
        <w:tc>
          <w:tcPr>
            <w:tcW w:w="1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174693" w14:textId="77777777" w:rsidR="009B5FD1" w:rsidRDefault="00C15615">
            <w:pPr>
              <w:spacing w:before="20" w:after="20"/>
              <w:jc w:val="center"/>
            </w:pPr>
            <w:r>
              <w:rPr>
                <w:color w:val="000000"/>
                <w:sz w:val="19"/>
                <w:szCs w:val="19"/>
              </w:rPr>
              <w:t>Daily</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AB83DE" w14:textId="77777777" w:rsidR="009B5FD1" w:rsidRDefault="00C15615">
            <w:pPr>
              <w:spacing w:before="20" w:after="20"/>
            </w:pPr>
            <w:r>
              <w:rPr>
                <w:color w:val="000000"/>
                <w:sz w:val="19"/>
                <w:szCs w:val="19"/>
              </w:rPr>
              <w:t>Historical, low-priority, long-tail sources</w:t>
            </w:r>
          </w:p>
        </w:tc>
      </w:tr>
    </w:tbl>
    <w:p w14:paraId="53128261" w14:textId="77777777" w:rsidR="009B5FD1" w:rsidRDefault="009B5FD1">
      <w:pPr>
        <w:spacing w:after="120"/>
      </w:pPr>
    </w:p>
    <w:tbl>
      <w:tblPr>
        <w:tblW w:w="9360" w:type="dxa"/>
        <w:tblBorders>
          <w:top w:val="single" w:sz="2" w:space="0" w:color="EAF3EC"/>
          <w:left w:val="single" w:sz="24" w:space="0" w:color="3C8C4E"/>
          <w:bottom w:val="single" w:sz="2" w:space="0" w:color="EAF3EC"/>
          <w:right w:val="single" w:sz="2" w:space="0" w:color="EAF3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6869C92A" w14:textId="77777777">
        <w:tc>
          <w:tcPr>
            <w:tcW w:w="9360" w:type="dxa"/>
            <w:shd w:val="clear" w:color="auto" w:fill="EAF3EC"/>
            <w:tcMar>
              <w:top w:w="140" w:type="dxa"/>
              <w:left w:w="200" w:type="dxa"/>
              <w:bottom w:w="140" w:type="dxa"/>
              <w:right w:w="200" w:type="dxa"/>
            </w:tcMar>
          </w:tcPr>
          <w:p w14:paraId="77CBEF0E" w14:textId="77777777" w:rsidR="009B5FD1" w:rsidRDefault="00C15615">
            <w:pPr>
              <w:spacing w:line="270" w:lineRule="auto"/>
            </w:pPr>
            <w:r>
              <w:rPr>
                <w:b/>
                <w:bCs/>
                <w:color w:val="1F3864"/>
                <w:sz w:val="21"/>
                <w:szCs w:val="21"/>
              </w:rPr>
              <w:t>This tiering reduces Databricks compute cost by 60–70% compared to running all sources in continuous mode.</w:t>
            </w:r>
          </w:p>
        </w:tc>
      </w:tr>
    </w:tbl>
    <w:p w14:paraId="2D4E8ED6" w14:textId="77777777" w:rsidR="009B5FD1" w:rsidRDefault="0BC19AC7">
      <w:pPr>
        <w:pStyle w:val="heading10"/>
        <w:pageBreakBefore/>
      </w:pPr>
      <w:bookmarkStart w:id="25" w:name="_Toc236641078"/>
      <w:proofErr w:type="gramStart"/>
      <w:r w:rsidRPr="16511C88">
        <w:lastRenderedPageBreak/>
        <w:t>6.0  Fork</w:t>
      </w:r>
      <w:proofErr w:type="gramEnd"/>
      <w:r w:rsidRPr="16511C88">
        <w:t xml:space="preserve"> Routing Strategy</w:t>
      </w:r>
      <w:bookmarkEnd w:id="25"/>
    </w:p>
    <w:p w14:paraId="4C5C8356" w14:textId="77777777" w:rsidR="009B5FD1" w:rsidRDefault="0BC19AC7">
      <w:pPr>
        <w:pStyle w:val="heading20"/>
      </w:pPr>
      <w:bookmarkStart w:id="26" w:name="_Toc236641079"/>
      <w:proofErr w:type="gramStart"/>
      <w:r w:rsidRPr="16511C88">
        <w:t>6.1  Routing</w:t>
      </w:r>
      <w:proofErr w:type="gramEnd"/>
      <w:r w:rsidRPr="16511C88">
        <w:t xml:space="preserve"> Destinations</w:t>
      </w:r>
      <w:bookmarkEnd w:id="26"/>
    </w:p>
    <w:p w14:paraId="7912D50B" w14:textId="77777777" w:rsidR="009B5FD1" w:rsidRDefault="00C15615">
      <w:pPr>
        <w:spacing w:after="160" w:line="276" w:lineRule="auto"/>
      </w:pPr>
      <w:r>
        <w:t>During the hybrid migration period, each source’s telemetry may flow to one or more destinations: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9B5FD1" w14:paraId="3EA057B5" w14:textId="77777777">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A2D53E6" w14:textId="77777777" w:rsidR="009B5FD1" w:rsidRDefault="00C15615">
            <w:pPr>
              <w:spacing w:before="20" w:after="20"/>
            </w:pPr>
            <w:r>
              <w:rPr>
                <w:b/>
                <w:bCs/>
                <w:color w:val="FFFFFF"/>
                <w:sz w:val="19"/>
                <w:szCs w:val="19"/>
              </w:rPr>
              <w:t>Routing Pattern</w:t>
            </w:r>
          </w:p>
        </w:tc>
        <w:tc>
          <w:tcPr>
            <w:tcW w:w="4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2F99ED9" w14:textId="77777777" w:rsidR="009B5FD1" w:rsidRDefault="00C15615">
            <w:pPr>
              <w:spacing w:before="20" w:after="20"/>
            </w:pPr>
            <w:r>
              <w:rPr>
                <w:b/>
                <w:bCs/>
                <w:color w:val="FFFFFF"/>
                <w:sz w:val="19"/>
                <w:szCs w:val="19"/>
              </w:rPr>
              <w:t>Description</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78A76E8" w14:textId="77777777" w:rsidR="009B5FD1" w:rsidRDefault="00C15615">
            <w:pPr>
              <w:spacing w:before="20" w:after="20"/>
            </w:pPr>
            <w:r>
              <w:rPr>
                <w:b/>
                <w:bCs/>
                <w:color w:val="FFFFFF"/>
                <w:sz w:val="19"/>
                <w:szCs w:val="19"/>
              </w:rPr>
              <w:t xml:space="preserve">When </w:t>
            </w:r>
            <w:proofErr w:type="gramStart"/>
            <w:r>
              <w:rPr>
                <w:b/>
                <w:bCs/>
                <w:color w:val="FFFFFF"/>
                <w:sz w:val="19"/>
                <w:szCs w:val="19"/>
              </w:rPr>
              <w:t>Used</w:t>
            </w:r>
            <w:proofErr w:type="gramEnd"/>
          </w:p>
        </w:tc>
      </w:tr>
      <w:tr w:rsidR="009B5FD1" w14:paraId="03222B2E" w14:textId="77777777">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9EE3CE3" w14:textId="77777777" w:rsidR="009B5FD1" w:rsidRDefault="00C15615">
            <w:pPr>
              <w:spacing w:before="20" w:after="20"/>
            </w:pPr>
            <w:r>
              <w:rPr>
                <w:b/>
                <w:bCs/>
                <w:color w:val="000000"/>
                <w:sz w:val="19"/>
                <w:szCs w:val="19"/>
              </w:rPr>
              <w:t>Databricks Only</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2F5D33" w14:textId="77777777" w:rsidR="009B5FD1" w:rsidRDefault="00C15615">
            <w:pPr>
              <w:spacing w:before="20" w:after="20"/>
            </w:pPr>
            <w:r>
              <w:rPr>
                <w:color w:val="000000"/>
                <w:sz w:val="19"/>
                <w:szCs w:val="19"/>
              </w:rPr>
              <w:t>Source fully migrated; Splunk no longer receives data</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685ADF" w14:textId="77777777" w:rsidR="009B5FD1" w:rsidRDefault="00C15615">
            <w:pPr>
              <w:spacing w:before="20" w:after="20"/>
            </w:pPr>
            <w:r>
              <w:rPr>
                <w:color w:val="000000"/>
                <w:sz w:val="19"/>
                <w:szCs w:val="19"/>
              </w:rPr>
              <w:t>Post-migration, Splunk decommissioning</w:t>
            </w:r>
          </w:p>
        </w:tc>
      </w:tr>
      <w:tr w:rsidR="009B5FD1" w14:paraId="1424677C" w14:textId="77777777">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5ED7AB4" w14:textId="77777777" w:rsidR="009B5FD1" w:rsidRDefault="00C15615">
            <w:pPr>
              <w:spacing w:before="20" w:after="20"/>
            </w:pPr>
            <w:r>
              <w:rPr>
                <w:b/>
                <w:bCs/>
                <w:color w:val="000000"/>
                <w:sz w:val="19"/>
                <w:szCs w:val="19"/>
              </w:rPr>
              <w:t>Splunk + Databricks</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51EF0B9" w14:textId="77777777" w:rsidR="009B5FD1" w:rsidRDefault="00C15615">
            <w:pPr>
              <w:spacing w:before="20" w:after="20"/>
            </w:pPr>
            <w:r>
              <w:rPr>
                <w:color w:val="000000"/>
                <w:sz w:val="19"/>
                <w:szCs w:val="19"/>
              </w:rPr>
              <w:t>Cribl forks to both; Splunk continues for operational use while Databricks builds analytics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ECC402" w14:textId="77777777" w:rsidR="009B5FD1" w:rsidRDefault="00C15615">
            <w:pPr>
              <w:spacing w:before="20" w:after="20"/>
            </w:pPr>
            <w:r>
              <w:rPr>
                <w:color w:val="000000"/>
                <w:sz w:val="19"/>
                <w:szCs w:val="19"/>
              </w:rPr>
              <w:t>Active migration period (most sources)</w:t>
            </w:r>
          </w:p>
        </w:tc>
      </w:tr>
      <w:tr w:rsidR="009B5FD1" w14:paraId="712DA377" w14:textId="77777777">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6D5482" w14:textId="77777777" w:rsidR="009B5FD1" w:rsidRDefault="00C15615">
            <w:pPr>
              <w:spacing w:before="20" w:after="20"/>
            </w:pPr>
            <w:r>
              <w:rPr>
                <w:b/>
                <w:bCs/>
                <w:color w:val="000000"/>
                <w:sz w:val="19"/>
                <w:szCs w:val="19"/>
              </w:rPr>
              <w:t>Splunk + SIEM + Databricks</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3AC752" w14:textId="77777777" w:rsidR="009B5FD1" w:rsidRDefault="00C15615">
            <w:pPr>
              <w:spacing w:before="20" w:after="20"/>
            </w:pPr>
            <w:r>
              <w:rPr>
                <w:color w:val="000000"/>
                <w:sz w:val="19"/>
                <w:szCs w:val="19"/>
              </w:rPr>
              <w:t>Security sources feeding Chronicle/CrowdStrike AND Databricks</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BF9C32" w14:textId="77777777" w:rsidR="009B5FD1" w:rsidRDefault="00C15615">
            <w:pPr>
              <w:spacing w:before="20" w:after="20"/>
            </w:pPr>
            <w:r>
              <w:rPr>
                <w:color w:val="000000"/>
                <w:sz w:val="19"/>
                <w:szCs w:val="19"/>
              </w:rPr>
              <w:t>Security sources during SIEM evaluation</w:t>
            </w:r>
          </w:p>
        </w:tc>
      </w:tr>
      <w:tr w:rsidR="009B5FD1" w14:paraId="60964C33" w14:textId="77777777">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8F116D" w14:textId="77777777" w:rsidR="009B5FD1" w:rsidRDefault="00C15615">
            <w:pPr>
              <w:spacing w:before="20" w:after="20"/>
            </w:pPr>
            <w:r>
              <w:rPr>
                <w:b/>
                <w:bCs/>
                <w:color w:val="000000"/>
                <w:sz w:val="19"/>
                <w:szCs w:val="19"/>
              </w:rPr>
              <w:t>Splunk Only</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6931F9" w14:textId="77777777" w:rsidR="009B5FD1" w:rsidRDefault="00C15615">
            <w:pPr>
              <w:spacing w:before="20" w:after="20"/>
            </w:pPr>
            <w:r>
              <w:rPr>
                <w:color w:val="000000"/>
                <w:sz w:val="19"/>
                <w:szCs w:val="19"/>
              </w:rPr>
              <w:t>Source not yet migrated to Databricks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20609B" w14:textId="77777777" w:rsidR="009B5FD1" w:rsidRDefault="00C15615">
            <w:pPr>
              <w:spacing w:before="20" w:after="20"/>
            </w:pPr>
            <w:r>
              <w:rPr>
                <w:color w:val="000000"/>
                <w:sz w:val="19"/>
                <w:szCs w:val="19"/>
              </w:rPr>
              <w:t xml:space="preserve">Pre-migration (decreasing </w:t>
            </w:r>
            <w:proofErr w:type="gramStart"/>
            <w:r>
              <w:rPr>
                <w:color w:val="000000"/>
                <w:sz w:val="19"/>
                <w:szCs w:val="19"/>
              </w:rPr>
              <w:t>over time</w:t>
            </w:r>
            <w:proofErr w:type="gramEnd"/>
            <w:r>
              <w:rPr>
                <w:color w:val="000000"/>
                <w:sz w:val="19"/>
                <w:szCs w:val="19"/>
              </w:rPr>
              <w:t>)</w:t>
            </w:r>
          </w:p>
        </w:tc>
      </w:tr>
    </w:tbl>
    <w:p w14:paraId="31543D7E" w14:textId="77777777" w:rsidR="009B5FD1" w:rsidRDefault="0BC19AC7">
      <w:pPr>
        <w:pStyle w:val="heading20"/>
      </w:pPr>
      <w:bookmarkStart w:id="27" w:name="_Toc236641080"/>
      <w:proofErr w:type="gramStart"/>
      <w:r w:rsidRPr="0BC19AC7">
        <w:t>6.2  Routing</w:t>
      </w:r>
      <w:proofErr w:type="gramEnd"/>
      <w:r w:rsidRPr="0BC19AC7">
        <w:t xml:space="preserve"> Decision Criteria</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B5FD1" w14:paraId="59BD6C8F" w14:textId="77777777" w:rsidTr="0BC19AC7">
        <w:trPr>
          <w:cantSplit/>
          <w:tblHeader/>
        </w:trPr>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FD57CA8" w14:textId="77777777" w:rsidR="009B5FD1" w:rsidRDefault="00C15615">
            <w:pPr>
              <w:spacing w:before="20" w:after="20"/>
            </w:pPr>
            <w:r>
              <w:rPr>
                <w:b/>
                <w:bCs/>
                <w:color w:val="FFFFFF"/>
                <w:sz w:val="19"/>
                <w:szCs w:val="19"/>
              </w:rPr>
              <w:t>Criterion</w:t>
            </w:r>
          </w:p>
        </w:tc>
        <w:tc>
          <w:tcPr>
            <w:tcW w:w="6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92F865E" w14:textId="77777777" w:rsidR="009B5FD1" w:rsidRDefault="00C15615">
            <w:pPr>
              <w:spacing w:before="20" w:after="20"/>
            </w:pPr>
            <w:r>
              <w:rPr>
                <w:b/>
                <w:bCs/>
                <w:color w:val="FFFFFF"/>
                <w:sz w:val="19"/>
                <w:szCs w:val="19"/>
              </w:rPr>
              <w:t>Decision Input</w:t>
            </w:r>
          </w:p>
        </w:tc>
      </w:tr>
      <w:tr w:rsidR="009B5FD1" w14:paraId="31F0453A" w14:textId="77777777" w:rsidTr="0BC19AC7">
        <w:trPr>
          <w:cantSplit/>
        </w:trPr>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BBBBBA" w14:textId="77777777" w:rsidR="009B5FD1" w:rsidRDefault="00C15615">
            <w:pPr>
              <w:spacing w:before="20" w:after="20"/>
            </w:pPr>
            <w:r>
              <w:rPr>
                <w:color w:val="000000"/>
                <w:sz w:val="19"/>
                <w:szCs w:val="19"/>
              </w:rPr>
              <w:t>B1 contract status</w:t>
            </w:r>
          </w:p>
        </w:tc>
        <w:tc>
          <w:tcPr>
            <w:tcW w:w="6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62B435" w14:textId="77777777" w:rsidR="009B5FD1" w:rsidRDefault="00C15615">
            <w:pPr>
              <w:spacing w:before="20" w:after="20"/>
            </w:pPr>
            <w:r>
              <w:rPr>
                <w:color w:val="000000"/>
                <w:sz w:val="19"/>
                <w:szCs w:val="19"/>
              </w:rPr>
              <w:t>Source must have approved data contract before Databricks routing activates</w:t>
            </w:r>
          </w:p>
        </w:tc>
      </w:tr>
      <w:tr w:rsidR="009B5FD1" w14:paraId="0AA5413F" w14:textId="77777777" w:rsidTr="0BC19AC7">
        <w:trPr>
          <w:cantSplit/>
        </w:trPr>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5A9D1A" w14:textId="77777777" w:rsidR="009B5FD1" w:rsidRDefault="00C15615">
            <w:pPr>
              <w:spacing w:before="20" w:after="20"/>
            </w:pPr>
            <w:r>
              <w:rPr>
                <w:color w:val="000000"/>
                <w:sz w:val="19"/>
                <w:szCs w:val="19"/>
              </w:rPr>
              <w:t>Silver pipeline readiness (WS-C)</w:t>
            </w:r>
          </w:p>
        </w:tc>
        <w:tc>
          <w:tcPr>
            <w:tcW w:w="6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468256" w14:textId="77777777" w:rsidR="009B5FD1" w:rsidRDefault="0BC19AC7">
            <w:pPr>
              <w:spacing w:before="20" w:after="20"/>
            </w:pPr>
            <w:r w:rsidRPr="0BC19AC7">
              <w:rPr>
                <w:color w:val="000000"/>
                <w:sz w:val="19"/>
                <w:szCs w:val="19"/>
              </w:rPr>
              <w:t xml:space="preserve">Is there a </w:t>
            </w:r>
            <w:proofErr w:type="gramStart"/>
            <w:r w:rsidRPr="0BC19AC7">
              <w:rPr>
                <w:color w:val="000000"/>
                <w:sz w:val="19"/>
                <w:szCs w:val="19"/>
              </w:rPr>
              <w:t>Silver</w:t>
            </w:r>
            <w:proofErr w:type="gramEnd"/>
            <w:r w:rsidRPr="0BC19AC7">
              <w:rPr>
                <w:color w:val="000000"/>
                <w:sz w:val="19"/>
                <w:szCs w:val="19"/>
              </w:rPr>
              <w:t xml:space="preserve"> pipeline ready to consume this </w:t>
            </w:r>
            <w:proofErr w:type="gramStart"/>
            <w:r w:rsidRPr="0BC19AC7">
              <w:rPr>
                <w:color w:val="000000"/>
                <w:sz w:val="19"/>
                <w:szCs w:val="19"/>
              </w:rPr>
              <w:t>Bronze</w:t>
            </w:r>
            <w:proofErr w:type="gramEnd"/>
            <w:r w:rsidRPr="0BC19AC7">
              <w:rPr>
                <w:color w:val="000000"/>
                <w:sz w:val="19"/>
                <w:szCs w:val="19"/>
              </w:rPr>
              <w:t xml:space="preserve"> table?</w:t>
            </w:r>
          </w:p>
        </w:tc>
      </w:tr>
      <w:tr w:rsidR="009B5FD1" w14:paraId="24D78E92" w14:textId="77777777" w:rsidTr="0BC19AC7">
        <w:trPr>
          <w:cantSplit/>
        </w:trPr>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D9FC1B" w14:textId="77777777" w:rsidR="009B5FD1" w:rsidRDefault="00C15615">
            <w:pPr>
              <w:spacing w:before="20" w:after="20"/>
            </w:pPr>
            <w:r>
              <w:rPr>
                <w:color w:val="000000"/>
                <w:sz w:val="19"/>
                <w:szCs w:val="19"/>
              </w:rPr>
              <w:t>Consumer readiness (WS-D/E)</w:t>
            </w:r>
          </w:p>
        </w:tc>
        <w:tc>
          <w:tcPr>
            <w:tcW w:w="6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4267253" w14:textId="77777777" w:rsidR="009B5FD1" w:rsidRDefault="00C15615">
            <w:pPr>
              <w:spacing w:before="20" w:after="20"/>
            </w:pPr>
            <w:r>
              <w:rPr>
                <w:color w:val="000000"/>
                <w:sz w:val="19"/>
                <w:szCs w:val="19"/>
              </w:rPr>
              <w:t>Are migrated dashboards/queries ready for users? Are users trained?</w:t>
            </w:r>
          </w:p>
        </w:tc>
      </w:tr>
      <w:tr w:rsidR="009B5FD1" w14:paraId="605C777B" w14:textId="77777777" w:rsidTr="0BC19AC7">
        <w:trPr>
          <w:cantSplit/>
        </w:trPr>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307F9F" w14:textId="77777777" w:rsidR="009B5FD1" w:rsidRDefault="00C15615">
            <w:pPr>
              <w:spacing w:before="20" w:after="20"/>
            </w:pPr>
            <w:r>
              <w:rPr>
                <w:color w:val="000000"/>
                <w:sz w:val="19"/>
                <w:szCs w:val="19"/>
              </w:rPr>
              <w:t>Business criticality</w:t>
            </w:r>
          </w:p>
        </w:tc>
        <w:tc>
          <w:tcPr>
            <w:tcW w:w="6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B455EA3" w14:textId="77777777" w:rsidR="009B5FD1" w:rsidRDefault="00C15615">
            <w:pPr>
              <w:spacing w:before="20" w:after="20"/>
            </w:pPr>
            <w:r>
              <w:rPr>
                <w:color w:val="000000"/>
                <w:sz w:val="19"/>
                <w:szCs w:val="19"/>
              </w:rPr>
              <w:t>Mission-critical sources (Pharmacy, SOC) get dual routing first; low-priority sources can wait</w:t>
            </w:r>
          </w:p>
        </w:tc>
      </w:tr>
      <w:tr w:rsidR="009B5FD1" w14:paraId="7D8F8E02" w14:textId="77777777" w:rsidTr="0BC19AC7">
        <w:trPr>
          <w:cantSplit/>
        </w:trPr>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FB592B" w14:textId="77777777" w:rsidR="009B5FD1" w:rsidRDefault="00C15615">
            <w:pPr>
              <w:spacing w:before="20" w:after="20"/>
            </w:pPr>
            <w:r>
              <w:rPr>
                <w:color w:val="000000"/>
                <w:sz w:val="19"/>
                <w:szCs w:val="19"/>
              </w:rPr>
              <w:t>November freeze deadline</w:t>
            </w:r>
          </w:p>
        </w:tc>
        <w:tc>
          <w:tcPr>
            <w:tcW w:w="6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B00981E" w14:textId="77777777" w:rsidR="009B5FD1" w:rsidRDefault="0BC19AC7">
            <w:pPr>
              <w:spacing w:before="20" w:after="20"/>
            </w:pPr>
            <w:r w:rsidRPr="0BC19AC7">
              <w:rPr>
                <w:color w:val="000000"/>
                <w:sz w:val="19"/>
                <w:szCs w:val="19"/>
              </w:rPr>
              <w:t xml:space="preserve">Any source needed before freeze must be </w:t>
            </w:r>
            <w:proofErr w:type="gramStart"/>
            <w:r w:rsidRPr="0BC19AC7">
              <w:rPr>
                <w:color w:val="000000"/>
                <w:sz w:val="19"/>
                <w:szCs w:val="19"/>
              </w:rPr>
              <w:t>dual-routed</w:t>
            </w:r>
            <w:proofErr w:type="gramEnd"/>
            <w:r w:rsidRPr="0BC19AC7">
              <w:rPr>
                <w:color w:val="000000"/>
                <w:sz w:val="19"/>
                <w:szCs w:val="19"/>
              </w:rPr>
              <w:t xml:space="preserve"> with sufficient validation time</w:t>
            </w:r>
          </w:p>
        </w:tc>
      </w:tr>
    </w:tbl>
    <w:p w14:paraId="7115306A" w14:textId="77777777" w:rsidR="009B5FD1" w:rsidRDefault="0BC19AC7">
      <w:pPr>
        <w:pStyle w:val="heading20"/>
      </w:pPr>
      <w:bookmarkStart w:id="28" w:name="_Toc236641081"/>
      <w:proofErr w:type="gramStart"/>
      <w:r w:rsidRPr="0BC19AC7">
        <w:t>6.3  Rollback</w:t>
      </w:r>
      <w:proofErr w:type="gramEnd"/>
      <w:r w:rsidRPr="0BC19AC7">
        <w:t xml:space="preserve"> Capability</w:t>
      </w:r>
      <w:bookmarkEnd w:id="28"/>
    </w:p>
    <w:tbl>
      <w:tblPr>
        <w:tblW w:w="9360" w:type="dxa"/>
        <w:tblBorders>
          <w:top w:val="single" w:sz="2" w:space="0" w:color="EAF3EC"/>
          <w:left w:val="single" w:sz="24" w:space="0" w:color="3C8C4E"/>
          <w:bottom w:val="single" w:sz="2" w:space="0" w:color="EAF3EC"/>
          <w:right w:val="single" w:sz="2" w:space="0" w:color="EAF3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5CDD5E9D" w14:textId="77777777" w:rsidTr="0BC19AC7">
        <w:tc>
          <w:tcPr>
            <w:tcW w:w="9360" w:type="dxa"/>
            <w:shd w:val="clear" w:color="auto" w:fill="EAF3EC"/>
            <w:tcMar>
              <w:top w:w="140" w:type="dxa"/>
              <w:left w:w="200" w:type="dxa"/>
              <w:bottom w:w="140" w:type="dxa"/>
              <w:right w:w="200" w:type="dxa"/>
            </w:tcMar>
          </w:tcPr>
          <w:p w14:paraId="6B0D51B4" w14:textId="77777777" w:rsidR="009B5FD1" w:rsidRDefault="0BC19AC7">
            <w:pPr>
              <w:spacing w:line="270" w:lineRule="auto"/>
            </w:pPr>
            <w:r w:rsidRPr="0BC19AC7">
              <w:rPr>
                <w:sz w:val="21"/>
                <w:szCs w:val="21"/>
              </w:rPr>
              <w:t xml:space="preserve">Parallel Splunk routing stays live during the entire migration. Rollback is a Cribl configuration toggle — no data loss, no infrastructure change. This provides a safety net for any </w:t>
            </w:r>
            <w:proofErr w:type="gramStart"/>
            <w:r w:rsidRPr="0BC19AC7">
              <w:rPr>
                <w:sz w:val="21"/>
                <w:szCs w:val="21"/>
              </w:rPr>
              <w:t>Bronze</w:t>
            </w:r>
            <w:proofErr w:type="gramEnd"/>
            <w:r w:rsidRPr="0BC19AC7">
              <w:rPr>
                <w:sz w:val="21"/>
                <w:szCs w:val="21"/>
              </w:rPr>
              <w:t xml:space="preserve"> landing issues.</w:t>
            </w:r>
          </w:p>
        </w:tc>
      </w:tr>
    </w:tbl>
    <w:p w14:paraId="2BD970A4" w14:textId="77777777" w:rsidR="009B5FD1" w:rsidRDefault="0BC19AC7">
      <w:pPr>
        <w:pStyle w:val="heading10"/>
        <w:pageBreakBefore/>
      </w:pPr>
      <w:bookmarkStart w:id="29" w:name="_Toc236641082"/>
      <w:proofErr w:type="gramStart"/>
      <w:r w:rsidRPr="0BC19AC7">
        <w:lastRenderedPageBreak/>
        <w:t>7.0  Throughput</w:t>
      </w:r>
      <w:proofErr w:type="gramEnd"/>
      <w:r w:rsidRPr="0BC19AC7">
        <w:t xml:space="preserve"> Validation and SLA Testing</w:t>
      </w:r>
      <w:bookmarkEnd w:id="29"/>
    </w:p>
    <w:p w14:paraId="78724612" w14:textId="77777777" w:rsidR="009B5FD1" w:rsidRDefault="0BC19AC7">
      <w:pPr>
        <w:pStyle w:val="heading20"/>
      </w:pPr>
      <w:bookmarkStart w:id="30" w:name="_Toc236641083"/>
      <w:proofErr w:type="gramStart"/>
      <w:r w:rsidRPr="0BC19AC7">
        <w:t>7.1  SLA</w:t>
      </w:r>
      <w:proofErr w:type="gramEnd"/>
      <w:r w:rsidRPr="0BC19AC7">
        <w:t xml:space="preserve"> Definition</w:t>
      </w:r>
      <w:bookmarkEnd w:id="30"/>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2BC37F9B" w14:textId="77777777">
        <w:tc>
          <w:tcPr>
            <w:tcW w:w="9360" w:type="dxa"/>
            <w:shd w:val="clear" w:color="auto" w:fill="EAF1F8"/>
            <w:tcMar>
              <w:top w:w="140" w:type="dxa"/>
              <w:left w:w="200" w:type="dxa"/>
              <w:bottom w:w="140" w:type="dxa"/>
              <w:right w:w="200" w:type="dxa"/>
            </w:tcMar>
          </w:tcPr>
          <w:p w14:paraId="118F9C87" w14:textId="77777777" w:rsidR="009B5FD1" w:rsidRDefault="00C15615">
            <w:pPr>
              <w:spacing w:after="60"/>
            </w:pPr>
            <w:r>
              <w:rPr>
                <w:b/>
                <w:bCs/>
                <w:color w:val="1F3864"/>
                <w:sz w:val="21"/>
                <w:szCs w:val="21"/>
              </w:rPr>
              <w:t>Primary SLA</w:t>
            </w:r>
          </w:p>
          <w:p w14:paraId="6ADE3B53" w14:textId="77777777" w:rsidR="009B5FD1" w:rsidRDefault="00C15615">
            <w:pPr>
              <w:spacing w:line="270" w:lineRule="auto"/>
            </w:pPr>
            <w:r>
              <w:rPr>
                <w:sz w:val="21"/>
                <w:szCs w:val="21"/>
              </w:rPr>
              <w:t xml:space="preserve">99.9% of events </w:t>
            </w:r>
            <w:proofErr w:type="gramStart"/>
            <w:r>
              <w:rPr>
                <w:sz w:val="21"/>
                <w:szCs w:val="21"/>
              </w:rPr>
              <w:t>ingested</w:t>
            </w:r>
            <w:proofErr w:type="gramEnd"/>
            <w:r>
              <w:rPr>
                <w:sz w:val="21"/>
                <w:szCs w:val="21"/>
              </w:rPr>
              <w:t xml:space="preserve"> into Bronze Delta tables within 5 minutes of event generation.</w:t>
            </w:r>
          </w:p>
        </w:tc>
      </w:tr>
    </w:tbl>
    <w:p w14:paraId="62486C05" w14:textId="77777777" w:rsidR="009B5FD1" w:rsidRDefault="009B5FD1">
      <w:pPr>
        <w:spacing w:after="120"/>
      </w:pPr>
    </w:p>
    <w:p w14:paraId="5D2933EC" w14:textId="77777777" w:rsidR="009B5FD1" w:rsidRDefault="00C15615">
      <w:pPr>
        <w:spacing w:before="120" w:after="80"/>
      </w:pPr>
      <w:r>
        <w:rPr>
          <w:b/>
          <w:bCs/>
          <w:color w:val="2E5496"/>
        </w:rPr>
        <w:t>Measurement points</w:t>
      </w:r>
    </w:p>
    <w:p w14:paraId="4F0D22B6" w14:textId="77777777" w:rsidR="009B5FD1" w:rsidRDefault="0BC19AC7">
      <w:pPr>
        <w:pStyle w:val="ListParagraph"/>
        <w:numPr>
          <w:ilvl w:val="0"/>
          <w:numId w:val="2"/>
        </w:numPr>
        <w:spacing w:after="70" w:line="268" w:lineRule="auto"/>
      </w:pPr>
      <w:proofErr w:type="spellStart"/>
      <w:r w:rsidRPr="0BC19AC7">
        <w:rPr>
          <w:b/>
          <w:bCs/>
        </w:rPr>
        <w:t>source_timestamp</w:t>
      </w:r>
      <w:proofErr w:type="spellEnd"/>
      <w:r w:rsidRPr="0BC19AC7">
        <w:rPr>
          <w:b/>
          <w:bCs/>
        </w:rPr>
        <w:t xml:space="preserve"> </w:t>
      </w:r>
      <w:r w:rsidRPr="0BC19AC7">
        <w:t>— when the event was generated at the source</w:t>
      </w:r>
    </w:p>
    <w:p w14:paraId="4CB1FEC3" w14:textId="77777777" w:rsidR="009B5FD1" w:rsidRDefault="0BC19AC7">
      <w:pPr>
        <w:pStyle w:val="ListParagraph"/>
        <w:numPr>
          <w:ilvl w:val="0"/>
          <w:numId w:val="2"/>
        </w:numPr>
        <w:spacing w:after="70" w:line="268" w:lineRule="auto"/>
      </w:pPr>
      <w:proofErr w:type="spellStart"/>
      <w:r w:rsidRPr="0BC19AC7">
        <w:rPr>
          <w:b/>
          <w:bCs/>
        </w:rPr>
        <w:t>ingest_timestamp</w:t>
      </w:r>
      <w:proofErr w:type="spellEnd"/>
      <w:r w:rsidRPr="0BC19AC7">
        <w:rPr>
          <w:b/>
          <w:bCs/>
        </w:rPr>
        <w:t xml:space="preserve"> </w:t>
      </w:r>
      <w:r w:rsidRPr="0BC19AC7">
        <w:t>— when the event was written to the Bronze Delta table</w:t>
      </w:r>
    </w:p>
    <w:p w14:paraId="3942854D" w14:textId="77777777" w:rsidR="009B5FD1" w:rsidRDefault="0BC19AC7">
      <w:pPr>
        <w:pStyle w:val="ListParagraph"/>
        <w:numPr>
          <w:ilvl w:val="0"/>
          <w:numId w:val="2"/>
        </w:numPr>
        <w:spacing w:after="70" w:line="268" w:lineRule="auto"/>
      </w:pPr>
      <w:r w:rsidRPr="0BC19AC7">
        <w:rPr>
          <w:b/>
          <w:bCs/>
        </w:rPr>
        <w:t xml:space="preserve">Latency </w:t>
      </w:r>
      <w:r w:rsidRPr="0BC19AC7">
        <w:t xml:space="preserve">= </w:t>
      </w:r>
      <w:proofErr w:type="spellStart"/>
      <w:r w:rsidRPr="0BC19AC7">
        <w:t>ingest_timestamp</w:t>
      </w:r>
      <w:proofErr w:type="spellEnd"/>
      <w:r w:rsidRPr="0BC19AC7">
        <w:t xml:space="preserve"> − </w:t>
      </w:r>
      <w:proofErr w:type="spellStart"/>
      <w:r w:rsidRPr="0BC19AC7">
        <w:t>source_timestamp</w:t>
      </w:r>
      <w:proofErr w:type="spellEnd"/>
    </w:p>
    <w:p w14:paraId="4348C027" w14:textId="77777777" w:rsidR="009B5FD1" w:rsidRDefault="00C15615">
      <w:pPr>
        <w:pStyle w:val="ListParagraph"/>
        <w:numPr>
          <w:ilvl w:val="0"/>
          <w:numId w:val="2"/>
        </w:numPr>
        <w:spacing w:after="70" w:line="268" w:lineRule="auto"/>
      </w:pPr>
      <w:r>
        <w:t>SLA met if P99.9 latency &lt; 5 minutes over a 24-hour measurement window</w:t>
      </w:r>
    </w:p>
    <w:p w14:paraId="00A86E9E" w14:textId="77777777" w:rsidR="009B5FD1" w:rsidRDefault="0BC19AC7">
      <w:pPr>
        <w:pStyle w:val="heading20"/>
      </w:pPr>
      <w:bookmarkStart w:id="31" w:name="_Toc236641084"/>
      <w:proofErr w:type="gramStart"/>
      <w:r w:rsidRPr="0BC19AC7">
        <w:t>7.2  Test</w:t>
      </w:r>
      <w:proofErr w:type="gramEnd"/>
      <w:r w:rsidRPr="0BC19AC7">
        <w:t xml:space="preserve"> Methodology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60"/>
        <w:gridCol w:w="1300"/>
        <w:gridCol w:w="2300"/>
      </w:tblGrid>
      <w:tr w:rsidR="009B5FD1" w14:paraId="0603C4E4" w14:textId="77777777" w:rsidTr="0BC19AC7">
        <w:trPr>
          <w:cantSplit/>
          <w:tblHeader/>
        </w:trPr>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3BC82BE" w14:textId="77777777" w:rsidR="009B5FD1" w:rsidRDefault="00C15615">
            <w:pPr>
              <w:spacing w:before="20" w:after="20"/>
            </w:pPr>
            <w:r>
              <w:rPr>
                <w:b/>
                <w:bCs/>
                <w:color w:val="FFFFFF"/>
                <w:sz w:val="19"/>
                <w:szCs w:val="19"/>
              </w:rPr>
              <w:t>Test Phase</w:t>
            </w:r>
          </w:p>
        </w:tc>
        <w:tc>
          <w:tcPr>
            <w:tcW w:w="38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13D93E2" w14:textId="77777777" w:rsidR="009B5FD1" w:rsidRDefault="00C15615">
            <w:pPr>
              <w:spacing w:before="20" w:after="20"/>
            </w:pPr>
            <w:r>
              <w:rPr>
                <w:b/>
                <w:bCs/>
                <w:color w:val="FFFFFF"/>
                <w:sz w:val="19"/>
                <w:szCs w:val="19"/>
              </w:rPr>
              <w:t>Description</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ED5907" w14:textId="77777777" w:rsidR="009B5FD1" w:rsidRDefault="00C15615">
            <w:pPr>
              <w:spacing w:before="20" w:after="20"/>
              <w:jc w:val="center"/>
            </w:pPr>
            <w:r>
              <w:rPr>
                <w:b/>
                <w:bCs/>
                <w:color w:val="FFFFFF"/>
                <w:sz w:val="19"/>
                <w:szCs w:val="19"/>
              </w:rPr>
              <w:t>Duration</w:t>
            </w:r>
          </w:p>
        </w:tc>
        <w:tc>
          <w:tcPr>
            <w:tcW w:w="2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AD3DEEF" w14:textId="77777777" w:rsidR="009B5FD1" w:rsidRDefault="00C15615">
            <w:pPr>
              <w:spacing w:before="20" w:after="20"/>
            </w:pPr>
            <w:r>
              <w:rPr>
                <w:b/>
                <w:bCs/>
                <w:color w:val="FFFFFF"/>
                <w:sz w:val="19"/>
                <w:szCs w:val="19"/>
              </w:rPr>
              <w:t>Success Criteria</w:t>
            </w:r>
          </w:p>
        </w:tc>
      </w:tr>
      <w:tr w:rsidR="009B5FD1" w14:paraId="5322AA33" w14:textId="77777777" w:rsidTr="0BC19AC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DF681D" w14:textId="77777777" w:rsidR="009B5FD1" w:rsidRDefault="00C15615">
            <w:pPr>
              <w:spacing w:before="20" w:after="20"/>
            </w:pPr>
            <w:r>
              <w:rPr>
                <w:b/>
                <w:bCs/>
                <w:color w:val="000000"/>
                <w:sz w:val="19"/>
                <w:szCs w:val="19"/>
              </w:rPr>
              <w:t>Smoke Test</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EB2774" w14:textId="77777777" w:rsidR="009B5FD1" w:rsidRDefault="00C15615">
            <w:pPr>
              <w:spacing w:before="20" w:after="20"/>
            </w:pPr>
            <w:r>
              <w:rPr>
                <w:color w:val="000000"/>
                <w:sz w:val="19"/>
                <w:szCs w:val="19"/>
              </w:rPr>
              <w:t>Inject 100 known events per workflow; confirm arrival in Bronze</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1FF2457" w14:textId="77777777" w:rsidR="009B5FD1" w:rsidRDefault="00C15615">
            <w:pPr>
              <w:spacing w:before="20" w:after="20"/>
              <w:jc w:val="center"/>
            </w:pPr>
            <w:r>
              <w:rPr>
                <w:color w:val="000000"/>
                <w:sz w:val="19"/>
                <w:szCs w:val="19"/>
              </w:rPr>
              <w:t>1 hour</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89673E" w14:textId="77777777" w:rsidR="009B5FD1" w:rsidRDefault="00C15615">
            <w:pPr>
              <w:spacing w:before="20" w:after="20"/>
            </w:pPr>
            <w:r>
              <w:rPr>
                <w:color w:val="000000"/>
                <w:sz w:val="19"/>
                <w:szCs w:val="19"/>
              </w:rPr>
              <w:t>100% arrival, correct schema, correct table</w:t>
            </w:r>
          </w:p>
        </w:tc>
      </w:tr>
      <w:tr w:rsidR="009B5FD1" w14:paraId="2F9145CF" w14:textId="77777777" w:rsidTr="0BC19AC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C8FB96A" w14:textId="77777777" w:rsidR="009B5FD1" w:rsidRDefault="00C15615">
            <w:pPr>
              <w:spacing w:before="20" w:after="20"/>
            </w:pPr>
            <w:r>
              <w:rPr>
                <w:b/>
                <w:bCs/>
                <w:color w:val="000000"/>
                <w:sz w:val="19"/>
                <w:szCs w:val="19"/>
              </w:rPr>
              <w:t>Volume Ramp</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5D41FC" w14:textId="77777777" w:rsidR="009B5FD1" w:rsidRDefault="00C15615">
            <w:pPr>
              <w:spacing w:before="20" w:after="20"/>
            </w:pPr>
            <w:r>
              <w:rPr>
                <w:color w:val="000000"/>
                <w:sz w:val="19"/>
                <w:szCs w:val="19"/>
              </w:rPr>
              <w:t xml:space="preserve">Gradually </w:t>
            </w:r>
            <w:proofErr w:type="gramStart"/>
            <w:r>
              <w:rPr>
                <w:color w:val="000000"/>
                <w:sz w:val="19"/>
                <w:szCs w:val="19"/>
              </w:rPr>
              <w:t>increase</w:t>
            </w:r>
            <w:proofErr w:type="gramEnd"/>
            <w:r>
              <w:rPr>
                <w:color w:val="000000"/>
                <w:sz w:val="19"/>
                <w:szCs w:val="19"/>
              </w:rPr>
              <w:t xml:space="preserve"> to 50% of production volume per workflow</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5AF334E" w14:textId="77777777" w:rsidR="009B5FD1" w:rsidRDefault="00C15615">
            <w:pPr>
              <w:spacing w:before="20" w:after="20"/>
              <w:jc w:val="center"/>
            </w:pPr>
            <w:r>
              <w:rPr>
                <w:color w:val="000000"/>
                <w:sz w:val="19"/>
                <w:szCs w:val="19"/>
              </w:rPr>
              <w:t>4 hours</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B40612" w14:textId="77777777" w:rsidR="009B5FD1" w:rsidRDefault="00C15615">
            <w:pPr>
              <w:spacing w:before="20" w:after="20"/>
            </w:pPr>
            <w:r>
              <w:rPr>
                <w:color w:val="000000"/>
                <w:sz w:val="19"/>
                <w:szCs w:val="19"/>
              </w:rPr>
              <w:t>P99 latency &lt; 5 min; no errors</w:t>
            </w:r>
          </w:p>
        </w:tc>
      </w:tr>
      <w:tr w:rsidR="009B5FD1" w14:paraId="4DF5FFB8" w14:textId="77777777" w:rsidTr="0BC19AC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19E77C" w14:textId="77777777" w:rsidR="009B5FD1" w:rsidRDefault="00C15615">
            <w:pPr>
              <w:spacing w:before="20" w:after="20"/>
            </w:pPr>
            <w:r>
              <w:rPr>
                <w:b/>
                <w:bCs/>
                <w:color w:val="000000"/>
                <w:sz w:val="19"/>
                <w:szCs w:val="19"/>
              </w:rPr>
              <w:t>Production Parity</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CC3D05" w14:textId="77777777" w:rsidR="009B5FD1" w:rsidRDefault="00C15615">
            <w:pPr>
              <w:spacing w:before="20" w:after="20"/>
            </w:pPr>
            <w:r>
              <w:rPr>
                <w:color w:val="000000"/>
                <w:sz w:val="19"/>
                <w:szCs w:val="19"/>
              </w:rPr>
              <w:t>Sustain at 100% production volume per workflow</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B19B27" w14:textId="77777777" w:rsidR="009B5FD1" w:rsidRDefault="00C15615">
            <w:pPr>
              <w:spacing w:before="20" w:after="20"/>
              <w:jc w:val="center"/>
            </w:pPr>
            <w:r>
              <w:rPr>
                <w:color w:val="000000"/>
                <w:sz w:val="19"/>
                <w:szCs w:val="19"/>
              </w:rPr>
              <w:t>24 hours</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7C4AB8" w14:textId="77777777" w:rsidR="009B5FD1" w:rsidRDefault="00C15615">
            <w:pPr>
              <w:spacing w:before="20" w:after="20"/>
            </w:pPr>
            <w:r>
              <w:rPr>
                <w:color w:val="000000"/>
                <w:sz w:val="19"/>
                <w:szCs w:val="19"/>
              </w:rPr>
              <w:t>P99.9 latency &lt; 5 min; &lt;0.1% error rate</w:t>
            </w:r>
          </w:p>
        </w:tc>
      </w:tr>
      <w:tr w:rsidR="009B5FD1" w14:paraId="4CF4F7E0" w14:textId="77777777" w:rsidTr="0BC19AC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033F08C" w14:textId="77777777" w:rsidR="009B5FD1" w:rsidRDefault="00C15615">
            <w:pPr>
              <w:spacing w:before="20" w:after="20"/>
            </w:pPr>
            <w:r>
              <w:rPr>
                <w:b/>
                <w:bCs/>
                <w:color w:val="000000"/>
                <w:sz w:val="19"/>
                <w:szCs w:val="19"/>
              </w:rPr>
              <w:t>Burst Test</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663B67" w14:textId="77777777" w:rsidR="009B5FD1" w:rsidRDefault="00C15615">
            <w:pPr>
              <w:spacing w:before="20" w:after="20"/>
            </w:pPr>
            <w:r>
              <w:rPr>
                <w:color w:val="000000"/>
                <w:sz w:val="19"/>
                <w:szCs w:val="19"/>
              </w:rPr>
              <w:t>Spike to 150% of production volume (+50% headroom)</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EBF396E" w14:textId="77777777" w:rsidR="009B5FD1" w:rsidRDefault="00C15615">
            <w:pPr>
              <w:spacing w:before="20" w:after="20"/>
              <w:jc w:val="center"/>
            </w:pPr>
            <w:r>
              <w:rPr>
                <w:color w:val="000000"/>
                <w:sz w:val="19"/>
                <w:szCs w:val="19"/>
              </w:rPr>
              <w:t>2 hours</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5B6D5A" w14:textId="77777777" w:rsidR="009B5FD1" w:rsidRDefault="00C15615">
            <w:pPr>
              <w:spacing w:before="20" w:after="20"/>
            </w:pPr>
            <w:r>
              <w:rPr>
                <w:color w:val="000000"/>
                <w:sz w:val="19"/>
                <w:szCs w:val="19"/>
              </w:rPr>
              <w:t>P99 latency &lt; 10 min; no data loss; recovery to SLA within 30 min</w:t>
            </w:r>
          </w:p>
        </w:tc>
      </w:tr>
      <w:tr w:rsidR="009B5FD1" w14:paraId="728EF92A" w14:textId="77777777" w:rsidTr="0BC19AC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540CCF" w14:textId="77777777" w:rsidR="009B5FD1" w:rsidRDefault="00C15615">
            <w:pPr>
              <w:spacing w:before="20" w:after="20"/>
            </w:pPr>
            <w:r>
              <w:rPr>
                <w:b/>
                <w:bCs/>
                <w:color w:val="000000"/>
                <w:sz w:val="19"/>
                <w:szCs w:val="19"/>
              </w:rPr>
              <w:t>Failure Recovery</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387B26" w14:textId="77777777" w:rsidR="009B5FD1" w:rsidRDefault="0BC19AC7">
            <w:pPr>
              <w:spacing w:before="20" w:after="20"/>
            </w:pPr>
            <w:r w:rsidRPr="0BC19AC7">
              <w:rPr>
                <w:color w:val="000000"/>
                <w:sz w:val="19"/>
                <w:szCs w:val="19"/>
              </w:rPr>
              <w:t>Simulate downstream outage (stop Autoloader); resume; validate replay</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86F54B" w14:textId="77777777" w:rsidR="009B5FD1" w:rsidRDefault="00C15615">
            <w:pPr>
              <w:spacing w:before="20" w:after="20"/>
              <w:jc w:val="center"/>
            </w:pPr>
            <w:r>
              <w:rPr>
                <w:color w:val="000000"/>
                <w:sz w:val="19"/>
                <w:szCs w:val="19"/>
              </w:rPr>
              <w:t>1 hour</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A67E47" w14:textId="77777777" w:rsidR="009B5FD1" w:rsidRDefault="00C15615">
            <w:pPr>
              <w:spacing w:before="20" w:after="20"/>
            </w:pPr>
            <w:r>
              <w:rPr>
                <w:color w:val="000000"/>
                <w:sz w:val="19"/>
                <w:szCs w:val="19"/>
              </w:rPr>
              <w:t>All buffered events replayed; no duplicates; checkpoint intact</w:t>
            </w:r>
          </w:p>
        </w:tc>
      </w:tr>
    </w:tbl>
    <w:p w14:paraId="4281800A" w14:textId="77777777" w:rsidR="009B5FD1" w:rsidRDefault="0BC19AC7">
      <w:pPr>
        <w:pStyle w:val="heading20"/>
      </w:pPr>
      <w:bookmarkStart w:id="32" w:name="_Toc236641085"/>
      <w:proofErr w:type="gramStart"/>
      <w:r w:rsidRPr="0BC19AC7">
        <w:t>7.3  Per</w:t>
      </w:r>
      <w:proofErr w:type="gramEnd"/>
      <w:r w:rsidRPr="0BC19AC7">
        <w:t>-Workflow Volume Benchmarks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60"/>
        <w:gridCol w:w="2800"/>
        <w:gridCol w:w="2400"/>
      </w:tblGrid>
      <w:tr w:rsidR="009B5FD1" w14:paraId="6154D328" w14:textId="77777777" w:rsidTr="0BC19AC7">
        <w:trPr>
          <w:cantSplit/>
          <w:tblHeader/>
        </w:trPr>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9612472" w14:textId="77777777" w:rsidR="009B5FD1" w:rsidRDefault="00C15615">
            <w:pPr>
              <w:spacing w:before="20" w:after="20"/>
              <w:jc w:val="center"/>
            </w:pPr>
            <w:r>
              <w:rPr>
                <w:b/>
                <w:bCs/>
                <w:color w:val="FFFFFF"/>
                <w:sz w:val="19"/>
                <w:szCs w:val="19"/>
              </w:rPr>
              <w:t>Workflow</w:t>
            </w:r>
          </w:p>
        </w:tc>
        <w:tc>
          <w:tcPr>
            <w:tcW w:w="26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A4E07B" w14:textId="77777777" w:rsidR="009B5FD1" w:rsidRDefault="00C15615">
            <w:pPr>
              <w:spacing w:before="20" w:after="20"/>
            </w:pPr>
            <w:r>
              <w:rPr>
                <w:b/>
                <w:bCs/>
                <w:color w:val="FFFFFF"/>
                <w:sz w:val="19"/>
                <w:szCs w:val="19"/>
              </w:rPr>
              <w:t>Primary Source</w:t>
            </w:r>
          </w:p>
        </w:tc>
        <w:tc>
          <w:tcPr>
            <w:tcW w:w="2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D217886" w14:textId="77777777" w:rsidR="009B5FD1" w:rsidRDefault="00C15615">
            <w:pPr>
              <w:spacing w:before="20" w:after="20"/>
              <w:jc w:val="center"/>
            </w:pPr>
            <w:r>
              <w:rPr>
                <w:b/>
                <w:bCs/>
                <w:color w:val="FFFFFF"/>
                <w:sz w:val="19"/>
                <w:szCs w:val="19"/>
              </w:rPr>
              <w:t>Target TB/day</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24256FD" w14:textId="77777777" w:rsidR="009B5FD1" w:rsidRDefault="00C15615">
            <w:pPr>
              <w:spacing w:before="20" w:after="20"/>
              <w:jc w:val="center"/>
            </w:pPr>
            <w:r>
              <w:rPr>
                <w:b/>
                <w:bCs/>
                <w:color w:val="FFFFFF"/>
                <w:sz w:val="19"/>
                <w:szCs w:val="19"/>
              </w:rPr>
              <w:t>Burst Target (150%)</w:t>
            </w:r>
          </w:p>
        </w:tc>
      </w:tr>
      <w:tr w:rsidR="009B5FD1" w14:paraId="1219C346" w14:textId="77777777" w:rsidTr="0BC19AC7">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F56868" w14:textId="77777777" w:rsidR="009B5FD1" w:rsidRDefault="00C15615">
            <w:pPr>
              <w:spacing w:before="20" w:after="20"/>
              <w:jc w:val="center"/>
            </w:pPr>
            <w:r>
              <w:rPr>
                <w:color w:val="000000"/>
                <w:sz w:val="19"/>
                <w:szCs w:val="19"/>
              </w:rPr>
              <w:t>WF1</w:t>
            </w:r>
          </w:p>
        </w:tc>
        <w:tc>
          <w:tcPr>
            <w:tcW w:w="2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5A7008" w14:textId="77777777" w:rsidR="009B5FD1" w:rsidRDefault="00C15615">
            <w:pPr>
              <w:spacing w:before="20" w:after="20"/>
            </w:pPr>
            <w:r>
              <w:rPr>
                <w:color w:val="000000"/>
                <w:sz w:val="19"/>
                <w:szCs w:val="19"/>
              </w:rPr>
              <w:t>Tanium</w:t>
            </w:r>
          </w:p>
        </w:tc>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8F7165" w14:textId="77777777" w:rsidR="009B5FD1" w:rsidRDefault="00C15615">
            <w:pPr>
              <w:spacing w:before="20" w:after="20"/>
              <w:jc w:val="center"/>
            </w:pPr>
            <w:r>
              <w:rPr>
                <w:color w:val="000000"/>
                <w:sz w:val="19"/>
                <w:szCs w:val="19"/>
              </w:rPr>
              <w:t>68 TB</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B6BD63C" w14:textId="77777777" w:rsidR="009B5FD1" w:rsidRDefault="00C15615">
            <w:pPr>
              <w:spacing w:before="20" w:after="20"/>
              <w:jc w:val="center"/>
            </w:pPr>
            <w:r>
              <w:rPr>
                <w:color w:val="000000"/>
                <w:sz w:val="19"/>
                <w:szCs w:val="19"/>
              </w:rPr>
              <w:t>102 TB</w:t>
            </w:r>
          </w:p>
        </w:tc>
      </w:tr>
      <w:tr w:rsidR="009B5FD1" w14:paraId="240230C8" w14:textId="77777777" w:rsidTr="0BC19AC7">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3A4D40" w14:textId="77777777" w:rsidR="009B5FD1" w:rsidRDefault="00C15615">
            <w:pPr>
              <w:spacing w:before="20" w:after="20"/>
              <w:jc w:val="center"/>
            </w:pPr>
            <w:r>
              <w:rPr>
                <w:color w:val="000000"/>
                <w:sz w:val="19"/>
                <w:szCs w:val="19"/>
              </w:rPr>
              <w:t>WF2</w:t>
            </w:r>
          </w:p>
        </w:tc>
        <w:tc>
          <w:tcPr>
            <w:tcW w:w="2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65A59B" w14:textId="77777777" w:rsidR="009B5FD1" w:rsidRDefault="0BC19AC7">
            <w:pPr>
              <w:spacing w:before="20" w:after="20"/>
            </w:pPr>
            <w:r w:rsidRPr="0BC19AC7">
              <w:rPr>
                <w:color w:val="000000"/>
                <w:sz w:val="19"/>
                <w:szCs w:val="19"/>
              </w:rPr>
              <w:t xml:space="preserve">DC / </w:t>
            </w:r>
            <w:proofErr w:type="spellStart"/>
            <w:r w:rsidRPr="0BC19AC7">
              <w:rPr>
                <w:color w:val="000000"/>
                <w:sz w:val="19"/>
                <w:szCs w:val="19"/>
              </w:rPr>
              <w:t>NiFi</w:t>
            </w:r>
            <w:proofErr w:type="spellEnd"/>
          </w:p>
        </w:tc>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0FC31A" w14:textId="77777777" w:rsidR="009B5FD1" w:rsidRDefault="00C15615">
            <w:pPr>
              <w:spacing w:before="20" w:after="20"/>
              <w:jc w:val="center"/>
            </w:pPr>
            <w:r>
              <w:rPr>
                <w:color w:val="000000"/>
                <w:sz w:val="19"/>
                <w:szCs w:val="19"/>
              </w:rPr>
              <w:t>~80 TB (aggregate)</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1CDDEA4" w14:textId="77777777" w:rsidR="009B5FD1" w:rsidRDefault="00C15615">
            <w:pPr>
              <w:spacing w:before="20" w:after="20"/>
              <w:jc w:val="center"/>
            </w:pPr>
            <w:r>
              <w:rPr>
                <w:color w:val="000000"/>
                <w:sz w:val="19"/>
                <w:szCs w:val="19"/>
              </w:rPr>
              <w:t>~120 TB</w:t>
            </w:r>
          </w:p>
        </w:tc>
      </w:tr>
      <w:tr w:rsidR="009B5FD1" w14:paraId="029B7CE1" w14:textId="77777777" w:rsidTr="0BC19AC7">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1A28E5" w14:textId="77777777" w:rsidR="009B5FD1" w:rsidRDefault="00C15615">
            <w:pPr>
              <w:spacing w:before="20" w:after="20"/>
              <w:jc w:val="center"/>
            </w:pPr>
            <w:r>
              <w:rPr>
                <w:color w:val="000000"/>
                <w:sz w:val="19"/>
                <w:szCs w:val="19"/>
              </w:rPr>
              <w:t>WF3</w:t>
            </w:r>
          </w:p>
        </w:tc>
        <w:tc>
          <w:tcPr>
            <w:tcW w:w="2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D16CFE" w14:textId="77777777" w:rsidR="009B5FD1" w:rsidRDefault="00C15615">
            <w:pPr>
              <w:spacing w:before="20" w:after="20"/>
            </w:pPr>
            <w:r>
              <w:rPr>
                <w:color w:val="000000"/>
                <w:sz w:val="19"/>
                <w:szCs w:val="19"/>
              </w:rPr>
              <w:t>DC / Splunk HF</w:t>
            </w:r>
          </w:p>
        </w:tc>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04579BA" w14:textId="77777777" w:rsidR="009B5FD1" w:rsidRDefault="00C15615">
            <w:pPr>
              <w:spacing w:before="20" w:after="20"/>
              <w:jc w:val="center"/>
            </w:pPr>
            <w:r>
              <w:rPr>
                <w:color w:val="000000"/>
                <w:sz w:val="19"/>
                <w:szCs w:val="19"/>
              </w:rPr>
              <w:t>Varies by DC</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CD3DB6" w14:textId="77777777" w:rsidR="009B5FD1" w:rsidRDefault="00C15615">
            <w:pPr>
              <w:spacing w:before="20" w:after="20"/>
              <w:jc w:val="center"/>
            </w:pPr>
            <w:r>
              <w:rPr>
                <w:color w:val="000000"/>
                <w:sz w:val="19"/>
                <w:szCs w:val="19"/>
              </w:rPr>
              <w:t>+50% per site</w:t>
            </w:r>
          </w:p>
        </w:tc>
      </w:tr>
      <w:tr w:rsidR="009B5FD1" w14:paraId="7F6423CE" w14:textId="77777777" w:rsidTr="0BC19AC7">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343155" w14:textId="77777777" w:rsidR="009B5FD1" w:rsidRDefault="00C15615">
            <w:pPr>
              <w:spacing w:before="20" w:after="20"/>
              <w:jc w:val="center"/>
            </w:pPr>
            <w:r>
              <w:rPr>
                <w:color w:val="000000"/>
                <w:sz w:val="19"/>
                <w:szCs w:val="19"/>
              </w:rPr>
              <w:t>WF4</w:t>
            </w:r>
          </w:p>
        </w:tc>
        <w:tc>
          <w:tcPr>
            <w:tcW w:w="2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CAC278" w14:textId="77777777" w:rsidR="009B5FD1" w:rsidRDefault="00C15615">
            <w:pPr>
              <w:spacing w:before="20" w:after="20"/>
            </w:pPr>
            <w:r>
              <w:rPr>
                <w:color w:val="000000"/>
                <w:sz w:val="19"/>
                <w:szCs w:val="19"/>
              </w:rPr>
              <w:t>GCP Pub/Sub</w:t>
            </w:r>
          </w:p>
        </w:tc>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599CB6" w14:textId="77777777" w:rsidR="009B5FD1" w:rsidRDefault="00C15615">
            <w:pPr>
              <w:spacing w:before="20" w:after="20"/>
              <w:jc w:val="center"/>
            </w:pPr>
            <w:r>
              <w:rPr>
                <w:color w:val="000000"/>
                <w:sz w:val="19"/>
                <w:szCs w:val="19"/>
              </w:rPr>
              <w:t>Part of 53.9 TB cloud total</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F0A9599" w14:textId="77777777" w:rsidR="009B5FD1" w:rsidRDefault="00C15615">
            <w:pPr>
              <w:spacing w:before="20" w:after="20"/>
              <w:jc w:val="center"/>
            </w:pPr>
            <w:r>
              <w:rPr>
                <w:color w:val="000000"/>
                <w:sz w:val="19"/>
                <w:szCs w:val="19"/>
              </w:rPr>
              <w:t>+50%</w:t>
            </w:r>
          </w:p>
        </w:tc>
      </w:tr>
      <w:tr w:rsidR="009B5FD1" w14:paraId="1548F93B" w14:textId="77777777" w:rsidTr="0BC19AC7">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8A23B2" w14:textId="77777777" w:rsidR="009B5FD1" w:rsidRDefault="00C15615">
            <w:pPr>
              <w:spacing w:before="20" w:after="20"/>
              <w:jc w:val="center"/>
            </w:pPr>
            <w:r>
              <w:rPr>
                <w:color w:val="000000"/>
                <w:sz w:val="19"/>
                <w:szCs w:val="19"/>
              </w:rPr>
              <w:t>WF5</w:t>
            </w:r>
          </w:p>
        </w:tc>
        <w:tc>
          <w:tcPr>
            <w:tcW w:w="2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A5BBD9" w14:textId="77777777" w:rsidR="009B5FD1" w:rsidRDefault="00C15615">
            <w:pPr>
              <w:spacing w:before="20" w:after="20"/>
            </w:pPr>
            <w:r>
              <w:rPr>
                <w:color w:val="000000"/>
                <w:sz w:val="19"/>
                <w:szCs w:val="19"/>
              </w:rPr>
              <w:t>CrowdStrike</w:t>
            </w:r>
          </w:p>
        </w:tc>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95C47F" w14:textId="77777777" w:rsidR="009B5FD1" w:rsidRDefault="00C15615">
            <w:pPr>
              <w:spacing w:before="20" w:after="20"/>
              <w:jc w:val="center"/>
            </w:pPr>
            <w:r>
              <w:rPr>
                <w:color w:val="000000"/>
                <w:sz w:val="19"/>
                <w:szCs w:val="19"/>
              </w:rPr>
              <w:t>16.35 TB</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54A1B99" w14:textId="77777777" w:rsidR="009B5FD1" w:rsidRDefault="00C15615">
            <w:pPr>
              <w:spacing w:before="20" w:after="20"/>
              <w:jc w:val="center"/>
            </w:pPr>
            <w:r>
              <w:rPr>
                <w:color w:val="000000"/>
                <w:sz w:val="19"/>
                <w:szCs w:val="19"/>
              </w:rPr>
              <w:t>24.5 TB</w:t>
            </w:r>
          </w:p>
        </w:tc>
      </w:tr>
      <w:tr w:rsidR="009B5FD1" w14:paraId="7A88A9CC" w14:textId="77777777" w:rsidTr="0BC19AC7">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F57E89" w14:textId="77777777" w:rsidR="009B5FD1" w:rsidRDefault="00C15615">
            <w:pPr>
              <w:spacing w:before="20" w:after="20"/>
              <w:jc w:val="center"/>
            </w:pPr>
            <w:r>
              <w:rPr>
                <w:color w:val="000000"/>
                <w:sz w:val="19"/>
                <w:szCs w:val="19"/>
              </w:rPr>
              <w:t>WF6</w:t>
            </w:r>
          </w:p>
        </w:tc>
        <w:tc>
          <w:tcPr>
            <w:tcW w:w="2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1580A85" w14:textId="77777777" w:rsidR="009B5FD1" w:rsidRDefault="00C15615">
            <w:pPr>
              <w:spacing w:before="20" w:after="20"/>
            </w:pPr>
            <w:r>
              <w:rPr>
                <w:color w:val="000000"/>
                <w:sz w:val="19"/>
                <w:szCs w:val="19"/>
              </w:rPr>
              <w:t>Azure native</w:t>
            </w:r>
          </w:p>
        </w:tc>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8CF367" w14:textId="77777777" w:rsidR="009B5FD1" w:rsidRDefault="00C15615">
            <w:pPr>
              <w:spacing w:before="20" w:after="20"/>
              <w:jc w:val="center"/>
            </w:pPr>
            <w:r>
              <w:rPr>
                <w:color w:val="000000"/>
                <w:sz w:val="19"/>
                <w:szCs w:val="19"/>
              </w:rPr>
              <w:t>Part of cloud total</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25B7A3" w14:textId="77777777" w:rsidR="009B5FD1" w:rsidRDefault="00C15615">
            <w:pPr>
              <w:spacing w:before="20" w:after="20"/>
              <w:jc w:val="center"/>
            </w:pPr>
            <w:r>
              <w:rPr>
                <w:color w:val="000000"/>
                <w:sz w:val="19"/>
                <w:szCs w:val="19"/>
              </w:rPr>
              <w:t>+50%</w:t>
            </w:r>
          </w:p>
        </w:tc>
      </w:tr>
    </w:tbl>
    <w:p w14:paraId="001987F2" w14:textId="77777777" w:rsidR="009B5FD1" w:rsidRDefault="0BC19AC7">
      <w:pPr>
        <w:pStyle w:val="heading20"/>
      </w:pPr>
      <w:bookmarkStart w:id="33" w:name="_Toc236641086"/>
      <w:proofErr w:type="gramStart"/>
      <w:r w:rsidRPr="0BC19AC7">
        <w:lastRenderedPageBreak/>
        <w:t>7.4  Small</w:t>
      </w:r>
      <w:proofErr w:type="gramEnd"/>
      <w:r w:rsidRPr="0BC19AC7">
        <w:t>-File Mitigation</w:t>
      </w:r>
      <w:bookmarkEnd w:id="33"/>
    </w:p>
    <w:p w14:paraId="2DA2CB35" w14:textId="77777777" w:rsidR="009B5FD1" w:rsidRDefault="00C15615">
      <w:pPr>
        <w:spacing w:after="160" w:line="276" w:lineRule="auto"/>
      </w:pPr>
      <w:r>
        <w:t>At high event rates, Cribl may produce many small files in ADLS. Small files degrade Autoloader and Delta query performance. Mitigation:</w:t>
      </w:r>
    </w:p>
    <w:p w14:paraId="1BF915DF" w14:textId="77777777" w:rsidR="009B5FD1" w:rsidRDefault="00C15615">
      <w:pPr>
        <w:pStyle w:val="ListParagraph"/>
        <w:numPr>
          <w:ilvl w:val="0"/>
          <w:numId w:val="2"/>
        </w:numPr>
        <w:spacing w:after="70" w:line="268" w:lineRule="auto"/>
      </w:pPr>
      <w:r>
        <w:rPr>
          <w:b/>
          <w:bCs/>
        </w:rPr>
        <w:t xml:space="preserve">Cribl-side: </w:t>
      </w:r>
      <w:r>
        <w:t>Configure target file size 128–512 MB via Cribl output buffering</w:t>
      </w:r>
    </w:p>
    <w:p w14:paraId="19823BE7" w14:textId="77777777" w:rsidR="009B5FD1" w:rsidRDefault="00C15615">
      <w:pPr>
        <w:pStyle w:val="ListParagraph"/>
        <w:numPr>
          <w:ilvl w:val="0"/>
          <w:numId w:val="2"/>
        </w:numPr>
        <w:spacing w:after="70" w:line="268" w:lineRule="auto"/>
      </w:pPr>
      <w:r>
        <w:rPr>
          <w:b/>
          <w:bCs/>
        </w:rPr>
        <w:t xml:space="preserve">Databricks-side: </w:t>
      </w:r>
      <w:r>
        <w:t>Enable Delta Auto Compaction to merge small files automatically</w:t>
      </w:r>
    </w:p>
    <w:p w14:paraId="4BD142A3" w14:textId="77777777" w:rsidR="009B5FD1" w:rsidRDefault="00C15615">
      <w:pPr>
        <w:pStyle w:val="ListParagraph"/>
        <w:numPr>
          <w:ilvl w:val="0"/>
          <w:numId w:val="2"/>
        </w:numPr>
        <w:spacing w:after="70" w:line="268" w:lineRule="auto"/>
      </w:pPr>
      <w:r>
        <w:rPr>
          <w:b/>
          <w:bCs/>
        </w:rPr>
        <w:t xml:space="preserve">Monitoring: </w:t>
      </w:r>
      <w:r>
        <w:t>Alert if average file size drops below 64 MB for any Bronze table</w:t>
      </w:r>
    </w:p>
    <w:p w14:paraId="0FF1D9AE" w14:textId="77777777" w:rsidR="009B5FD1" w:rsidRDefault="00C15615">
      <w:pPr>
        <w:pStyle w:val="ListParagraph"/>
        <w:numPr>
          <w:ilvl w:val="0"/>
          <w:numId w:val="2"/>
        </w:numPr>
        <w:spacing w:after="70" w:line="268" w:lineRule="auto"/>
      </w:pPr>
      <w:r>
        <w:rPr>
          <w:b/>
          <w:bCs/>
        </w:rPr>
        <w:t xml:space="preserve">Validation: </w:t>
      </w:r>
      <w:r>
        <w:t>Confirm file size distribution during Production Parity test</w:t>
      </w:r>
    </w:p>
    <w:p w14:paraId="43928673" w14:textId="77777777" w:rsidR="009B5FD1" w:rsidRDefault="0BC19AC7">
      <w:pPr>
        <w:pStyle w:val="heading20"/>
      </w:pPr>
      <w:bookmarkStart w:id="34" w:name="_Toc236641087"/>
      <w:proofErr w:type="gramStart"/>
      <w:r w:rsidRPr="0BC19AC7">
        <w:t>7.5  Persistent</w:t>
      </w:r>
      <w:proofErr w:type="gramEnd"/>
      <w:r w:rsidRPr="0BC19AC7">
        <w:t xml:space="preserve"> Queue Validation</w:t>
      </w:r>
      <w:bookmarkEnd w:id="34"/>
    </w:p>
    <w:p w14:paraId="19B2FB7C" w14:textId="77777777" w:rsidR="009B5FD1" w:rsidRDefault="0BC19AC7">
      <w:pPr>
        <w:spacing w:after="160" w:line="276" w:lineRule="auto"/>
      </w:pPr>
      <w:r w:rsidRPr="0BC19AC7">
        <w:t>Cribl persistent queues buffer events during downstream outages. Queue capacity determines how long an outage can last without data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600"/>
        <w:gridCol w:w="3860"/>
      </w:tblGrid>
      <w:tr w:rsidR="009B5FD1" w14:paraId="153B0080" w14:textId="77777777" w:rsidTr="16511C88">
        <w:trPr>
          <w:cantSplit/>
          <w:tblHeader/>
        </w:trPr>
        <w:tc>
          <w:tcPr>
            <w:tcW w:w="20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DF3705A" w14:textId="77777777" w:rsidR="009B5FD1" w:rsidRDefault="00C15615">
            <w:pPr>
              <w:spacing w:before="20" w:after="20"/>
            </w:pPr>
            <w:r>
              <w:rPr>
                <w:b/>
                <w:bCs/>
                <w:color w:val="FFFFFF"/>
                <w:sz w:val="19"/>
                <w:szCs w:val="19"/>
              </w:rPr>
              <w:t>DC Site</w:t>
            </w:r>
          </w:p>
        </w:tc>
        <w:tc>
          <w:tcPr>
            <w:tcW w:w="19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15A50381" w14:textId="77777777" w:rsidR="009B5FD1" w:rsidRDefault="00C15615">
            <w:pPr>
              <w:spacing w:before="20" w:after="20"/>
              <w:jc w:val="center"/>
            </w:pPr>
            <w:r>
              <w:rPr>
                <w:b/>
                <w:bCs/>
                <w:color w:val="FFFFFF"/>
                <w:sz w:val="19"/>
                <w:szCs w:val="19"/>
              </w:rPr>
              <w:t>Current Buffer</w:t>
            </w:r>
          </w:p>
        </w:tc>
        <w:tc>
          <w:tcPr>
            <w:tcW w:w="16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622BDEE" w14:textId="77777777" w:rsidR="009B5FD1" w:rsidRDefault="00C15615">
            <w:pPr>
              <w:spacing w:before="20" w:after="20"/>
              <w:jc w:val="center"/>
            </w:pPr>
            <w:r>
              <w:rPr>
                <w:b/>
                <w:bCs/>
                <w:color w:val="FFFFFF"/>
                <w:sz w:val="19"/>
                <w:szCs w:val="19"/>
              </w:rPr>
              <w:t>Risk Level</w:t>
            </w:r>
          </w:p>
        </w:tc>
        <w:tc>
          <w:tcPr>
            <w:tcW w:w="38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5A103D4" w14:textId="77777777" w:rsidR="009B5FD1" w:rsidRDefault="00C15615">
            <w:pPr>
              <w:spacing w:before="20" w:after="20"/>
            </w:pPr>
            <w:r>
              <w:rPr>
                <w:b/>
                <w:bCs/>
                <w:color w:val="FFFFFF"/>
                <w:sz w:val="19"/>
                <w:szCs w:val="19"/>
              </w:rPr>
              <w:t>Validation Action</w:t>
            </w:r>
          </w:p>
        </w:tc>
      </w:tr>
      <w:tr w:rsidR="009B5FD1" w14:paraId="2364FA2B" w14:textId="77777777" w:rsidTr="16511C88">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CE34696" w14:textId="77777777" w:rsidR="009B5FD1" w:rsidRDefault="00C15615">
            <w:pPr>
              <w:spacing w:before="20" w:after="20"/>
            </w:pPr>
            <w:r>
              <w:rPr>
                <w:color w:val="000000"/>
                <w:sz w:val="19"/>
                <w:szCs w:val="19"/>
              </w:rPr>
              <w:t>Atlanta</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B30209" w14:textId="77777777" w:rsidR="009B5FD1" w:rsidRDefault="00C15615">
            <w:pPr>
              <w:spacing w:before="20" w:after="20"/>
              <w:jc w:val="center"/>
            </w:pPr>
            <w:r>
              <w:rPr>
                <w:color w:val="000000"/>
                <w:sz w:val="19"/>
                <w:szCs w:val="19"/>
              </w:rPr>
              <w:t>Adequate</w:t>
            </w:r>
          </w:p>
        </w:tc>
        <w:tc>
          <w:tcPr>
            <w:tcW w:w="1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16C85B" w14:textId="77777777" w:rsidR="009B5FD1" w:rsidRDefault="00C15615">
            <w:pPr>
              <w:spacing w:before="20" w:after="20"/>
              <w:jc w:val="center"/>
            </w:pPr>
            <w:r>
              <w:rPr>
                <w:color w:val="000000"/>
                <w:sz w:val="19"/>
                <w:szCs w:val="19"/>
              </w:rPr>
              <w:t>Low</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36E59D" w14:textId="77777777" w:rsidR="009B5FD1" w:rsidRDefault="00C15615">
            <w:pPr>
              <w:spacing w:before="20" w:after="20"/>
            </w:pPr>
            <w:r>
              <w:rPr>
                <w:color w:val="000000"/>
                <w:sz w:val="19"/>
                <w:szCs w:val="19"/>
              </w:rPr>
              <w:t>Confirm buffer &gt; 4 hours</w:t>
            </w:r>
          </w:p>
        </w:tc>
      </w:tr>
      <w:tr w:rsidR="009B5FD1" w14:paraId="732E25F4" w14:textId="77777777" w:rsidTr="16511C88">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C9BAB0" w14:textId="77777777" w:rsidR="009B5FD1" w:rsidRDefault="00C15615">
            <w:pPr>
              <w:spacing w:before="20" w:after="20"/>
            </w:pPr>
            <w:r>
              <w:rPr>
                <w:color w:val="000000"/>
                <w:sz w:val="19"/>
                <w:szCs w:val="19"/>
              </w:rPr>
              <w:t>Vegas</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050CFA8" w14:textId="77777777" w:rsidR="009B5FD1" w:rsidRDefault="00C15615">
            <w:pPr>
              <w:spacing w:before="20" w:after="20"/>
              <w:jc w:val="center"/>
            </w:pPr>
            <w:r>
              <w:rPr>
                <w:color w:val="000000"/>
                <w:sz w:val="19"/>
                <w:szCs w:val="19"/>
              </w:rPr>
              <w:t>~4.4 hours</w:t>
            </w:r>
          </w:p>
        </w:tc>
        <w:tc>
          <w:tcPr>
            <w:tcW w:w="1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3467FBA" w14:textId="77777777" w:rsidR="009B5FD1" w:rsidRDefault="00C15615">
            <w:pPr>
              <w:spacing w:before="20" w:after="20"/>
              <w:jc w:val="center"/>
            </w:pPr>
            <w:r>
              <w:rPr>
                <w:color w:val="000000"/>
                <w:sz w:val="19"/>
                <w:szCs w:val="19"/>
              </w:rPr>
              <w:t>Low</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743075" w14:textId="77777777" w:rsidR="009B5FD1" w:rsidRDefault="00C15615">
            <w:pPr>
              <w:spacing w:before="20" w:after="20"/>
            </w:pPr>
            <w:r>
              <w:rPr>
                <w:color w:val="000000"/>
                <w:sz w:val="19"/>
                <w:szCs w:val="19"/>
              </w:rPr>
              <w:t>Confirm buffer &gt; 4 hours</w:t>
            </w:r>
          </w:p>
        </w:tc>
      </w:tr>
      <w:tr w:rsidR="009B5FD1" w14:paraId="24A903D3" w14:textId="77777777" w:rsidTr="16511C88">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B3EDA50" w14:textId="77777777" w:rsidR="009B5FD1" w:rsidRDefault="00C15615">
            <w:pPr>
              <w:spacing w:before="20" w:after="20"/>
            </w:pPr>
            <w:r>
              <w:rPr>
                <w:color w:val="000000"/>
                <w:sz w:val="19"/>
                <w:szCs w:val="19"/>
              </w:rPr>
              <w:t>Windsor</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200636" w14:textId="77777777" w:rsidR="009B5FD1" w:rsidRDefault="00C15615">
            <w:pPr>
              <w:spacing w:before="20" w:after="20"/>
              <w:jc w:val="center"/>
            </w:pPr>
            <w:r>
              <w:rPr>
                <w:color w:val="000000"/>
                <w:sz w:val="19"/>
                <w:szCs w:val="19"/>
              </w:rPr>
              <w:t>Adequate</w:t>
            </w:r>
          </w:p>
        </w:tc>
        <w:tc>
          <w:tcPr>
            <w:tcW w:w="1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C067F03" w14:textId="77777777" w:rsidR="009B5FD1" w:rsidRDefault="00C15615">
            <w:pPr>
              <w:spacing w:before="20" w:after="20"/>
              <w:jc w:val="center"/>
            </w:pPr>
            <w:r>
              <w:rPr>
                <w:color w:val="000000"/>
                <w:sz w:val="19"/>
                <w:szCs w:val="19"/>
              </w:rPr>
              <w:t>Low</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CC4517C" w14:textId="77777777" w:rsidR="009B5FD1" w:rsidRDefault="00C15615">
            <w:pPr>
              <w:spacing w:before="20" w:after="20"/>
            </w:pPr>
            <w:r>
              <w:rPr>
                <w:color w:val="000000"/>
                <w:sz w:val="19"/>
                <w:szCs w:val="19"/>
              </w:rPr>
              <w:t>Confirm buffer &gt; 4 hours</w:t>
            </w:r>
          </w:p>
        </w:tc>
      </w:tr>
      <w:tr w:rsidR="009B5FD1" w14:paraId="32B7011C" w14:textId="77777777" w:rsidTr="16511C88">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60827F" w14:textId="77777777" w:rsidR="009B5FD1" w:rsidRDefault="00C15615">
            <w:pPr>
              <w:spacing w:before="20" w:after="20"/>
            </w:pPr>
            <w:r>
              <w:rPr>
                <w:color w:val="000000"/>
                <w:sz w:val="19"/>
                <w:szCs w:val="19"/>
              </w:rPr>
              <w:t>Middletown</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9EBE31" w14:textId="77777777" w:rsidR="009B5FD1" w:rsidRDefault="00C15615">
            <w:pPr>
              <w:spacing w:before="20" w:after="20"/>
              <w:jc w:val="center"/>
            </w:pPr>
            <w:r>
              <w:rPr>
                <w:color w:val="000000"/>
                <w:sz w:val="19"/>
                <w:szCs w:val="19"/>
              </w:rPr>
              <w:t>Adequate</w:t>
            </w:r>
          </w:p>
        </w:tc>
        <w:tc>
          <w:tcPr>
            <w:tcW w:w="1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81E5D69" w14:textId="77777777" w:rsidR="009B5FD1" w:rsidRDefault="00C15615">
            <w:pPr>
              <w:spacing w:before="20" w:after="20"/>
              <w:jc w:val="center"/>
            </w:pPr>
            <w:r>
              <w:rPr>
                <w:color w:val="000000"/>
                <w:sz w:val="19"/>
                <w:szCs w:val="19"/>
              </w:rPr>
              <w:t>Low</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5F63BE" w14:textId="77777777" w:rsidR="009B5FD1" w:rsidRDefault="00C15615">
            <w:pPr>
              <w:spacing w:before="20" w:after="20"/>
            </w:pPr>
            <w:r>
              <w:rPr>
                <w:color w:val="000000"/>
                <w:sz w:val="19"/>
                <w:szCs w:val="19"/>
              </w:rPr>
              <w:t>Confirm buffer &gt; 4 hours</w:t>
            </w:r>
          </w:p>
        </w:tc>
      </w:tr>
      <w:tr w:rsidR="009B5FD1" w14:paraId="489581AD" w14:textId="77777777" w:rsidTr="16511C88">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7E0F28" w14:textId="77777777" w:rsidR="009B5FD1" w:rsidRDefault="00C15615">
            <w:pPr>
              <w:spacing w:before="20" w:after="20"/>
            </w:pPr>
            <w:r>
              <w:rPr>
                <w:color w:val="000000"/>
                <w:sz w:val="19"/>
                <w:szCs w:val="19"/>
              </w:rPr>
              <w:t>Arizona</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4B92B97" w14:textId="77777777" w:rsidR="009B5FD1" w:rsidRDefault="00C15615">
            <w:pPr>
              <w:spacing w:before="20" w:after="20"/>
              <w:jc w:val="center"/>
            </w:pPr>
            <w:r>
              <w:rPr>
                <w:color w:val="000000"/>
                <w:sz w:val="19"/>
                <w:szCs w:val="19"/>
              </w:rPr>
              <w:t>Moderate</w:t>
            </w:r>
          </w:p>
        </w:tc>
        <w:tc>
          <w:tcPr>
            <w:tcW w:w="1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497B9C" w14:textId="77777777" w:rsidR="009B5FD1" w:rsidRDefault="00C15615">
            <w:pPr>
              <w:spacing w:before="20" w:after="20"/>
              <w:jc w:val="center"/>
            </w:pPr>
            <w:r>
              <w:rPr>
                <w:b/>
                <w:bCs/>
                <w:color w:val="C9922E"/>
                <w:sz w:val="19"/>
                <w:szCs w:val="19"/>
              </w:rPr>
              <w:t>Medium</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543A2FB" w14:textId="77777777" w:rsidR="009B5FD1" w:rsidRDefault="00C15615">
            <w:pPr>
              <w:spacing w:before="20" w:after="20"/>
            </w:pPr>
            <w:r>
              <w:rPr>
                <w:color w:val="000000"/>
                <w:sz w:val="19"/>
                <w:szCs w:val="19"/>
              </w:rPr>
              <w:t>Validate buffer duration; recommend increase if &lt; 2 hours</w:t>
            </w:r>
          </w:p>
        </w:tc>
      </w:tr>
      <w:tr w:rsidR="009B5FD1" w14:paraId="5BE53D00" w14:textId="77777777" w:rsidTr="16511C88">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ACE9193" w14:textId="77777777" w:rsidR="009B5FD1" w:rsidRDefault="00C15615">
            <w:pPr>
              <w:spacing w:before="20" w:after="20"/>
            </w:pPr>
            <w:r>
              <w:rPr>
                <w:b/>
                <w:bCs/>
                <w:color w:val="000000"/>
                <w:sz w:val="19"/>
                <w:szCs w:val="19"/>
              </w:rPr>
              <w:t>Shea (RI)</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58C7D4" w14:textId="77777777" w:rsidR="009B5FD1" w:rsidRDefault="00C15615">
            <w:pPr>
              <w:spacing w:before="20" w:after="20"/>
              <w:jc w:val="center"/>
            </w:pPr>
            <w:r>
              <w:rPr>
                <w:b/>
                <w:bCs/>
                <w:color w:val="B0463C"/>
                <w:sz w:val="19"/>
                <w:szCs w:val="19"/>
              </w:rPr>
              <w:t>&lt;1 hour</w:t>
            </w:r>
          </w:p>
        </w:tc>
        <w:tc>
          <w:tcPr>
            <w:tcW w:w="1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02007E8" w14:textId="77777777" w:rsidR="009B5FD1" w:rsidRDefault="00C15615">
            <w:pPr>
              <w:spacing w:before="20" w:after="20"/>
              <w:jc w:val="center"/>
            </w:pPr>
            <w:r>
              <w:rPr>
                <w:b/>
                <w:bCs/>
                <w:color w:val="B0463C"/>
                <w:sz w:val="19"/>
                <w:szCs w:val="19"/>
              </w:rPr>
              <w:t>HIGH</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DD4CC97" w14:textId="77777777" w:rsidR="009B5FD1" w:rsidRDefault="0BC19AC7">
            <w:pPr>
              <w:spacing w:before="20" w:after="20"/>
            </w:pPr>
            <w:r w:rsidRPr="16511C88">
              <w:rPr>
                <w:b/>
                <w:bCs/>
                <w:color w:val="000000" w:themeColor="text1"/>
                <w:sz w:val="19"/>
                <w:szCs w:val="19"/>
              </w:rPr>
              <w:t xml:space="preserve">Validate actual capacity; escalate to </w:t>
            </w:r>
            <w:proofErr w:type="spellStart"/>
            <w:r w:rsidRPr="16511C88">
              <w:rPr>
                <w:b/>
                <w:bCs/>
                <w:color w:val="000000" w:themeColor="text1"/>
                <w:sz w:val="19"/>
                <w:szCs w:val="19"/>
              </w:rPr>
              <w:t>SciCom</w:t>
            </w:r>
            <w:proofErr w:type="spellEnd"/>
            <w:r w:rsidRPr="16511C88">
              <w:rPr>
                <w:b/>
                <w:bCs/>
                <w:color w:val="000000" w:themeColor="text1"/>
                <w:sz w:val="19"/>
                <w:szCs w:val="19"/>
              </w:rPr>
              <w:t>/CVS for remediation or risk acceptance</w:t>
            </w:r>
          </w:p>
        </w:tc>
      </w:tr>
    </w:tbl>
    <w:p w14:paraId="4C8C67A4" w14:textId="77777777" w:rsidR="009B5FD1" w:rsidRDefault="0BC19AC7">
      <w:pPr>
        <w:pStyle w:val="heading10"/>
        <w:pageBreakBefore/>
      </w:pPr>
      <w:bookmarkStart w:id="35" w:name="_Toc236641088"/>
      <w:proofErr w:type="gramStart"/>
      <w:r w:rsidRPr="16511C88">
        <w:lastRenderedPageBreak/>
        <w:t>8.0  Pre</w:t>
      </w:r>
      <w:proofErr w:type="gramEnd"/>
      <w:r w:rsidRPr="16511C88">
        <w:t>-Freeze Readiness and Go-Live Criteria</w:t>
      </w:r>
      <w:bookmarkEnd w:id="35"/>
    </w:p>
    <w:p w14:paraId="09A794AC" w14:textId="77777777" w:rsidR="009B5FD1" w:rsidRDefault="0BC19AC7">
      <w:pPr>
        <w:pStyle w:val="heading20"/>
      </w:pPr>
      <w:bookmarkStart w:id="36" w:name="_Toc236641089"/>
      <w:proofErr w:type="gramStart"/>
      <w:r w:rsidRPr="16511C88">
        <w:t>8.1  November</w:t>
      </w:r>
      <w:proofErr w:type="gramEnd"/>
      <w:r w:rsidRPr="16511C88">
        <w:t xml:space="preserve"> Freeze Context</w:t>
      </w:r>
      <w:bookmarkEnd w:id="36"/>
    </w:p>
    <w:p w14:paraId="41380DD3" w14:textId="71013EBC" w:rsidR="009B5FD1" w:rsidRDefault="0BC19AC7">
      <w:pPr>
        <w:spacing w:after="160" w:line="276" w:lineRule="auto"/>
      </w:pPr>
      <w:r w:rsidRPr="16511C88">
        <w:t>CVS has a November production freeze</w:t>
      </w:r>
      <w:r w:rsidR="23677457" w:rsidRPr="16511C88">
        <w:t xml:space="preserve"> due to ‘Welcome Season’</w:t>
      </w:r>
      <w:r w:rsidRPr="16511C88">
        <w:t xml:space="preserve"> that constrains when new platform changes can be deployed. All Tier 1 source data must be flowing into Bronze before the freeze window to ensure Workstreams C and D can begin operating against production data.</w:t>
      </w:r>
    </w:p>
    <w:p w14:paraId="1D87C174" w14:textId="77777777" w:rsidR="009B5FD1" w:rsidRDefault="0BC19AC7">
      <w:pPr>
        <w:pStyle w:val="heading20"/>
      </w:pPr>
      <w:bookmarkStart w:id="37" w:name="_Toc236641090"/>
      <w:proofErr w:type="gramStart"/>
      <w:r w:rsidRPr="16511C88">
        <w:t>8.2  Tier</w:t>
      </w:r>
      <w:proofErr w:type="gramEnd"/>
      <w:r w:rsidRPr="16511C88">
        <w:t xml:space="preserve"> 1 Activation Checklist</w:t>
      </w:r>
      <w:bookmarkEnd w:id="37"/>
    </w:p>
    <w:p w14:paraId="3B5AAEB0" w14:textId="77777777" w:rsidR="009B5FD1" w:rsidRDefault="00C15615">
      <w:pPr>
        <w:spacing w:after="160" w:line="276" w:lineRule="auto"/>
      </w:pPr>
      <w:r>
        <w:t>Before a source family is activated in production, the following must be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1900"/>
        <w:gridCol w:w="2000"/>
      </w:tblGrid>
      <w:tr w:rsidR="009B5FD1" w14:paraId="313AD463" w14:textId="77777777" w:rsidTr="0BC19AC7">
        <w:trPr>
          <w:cantSplit/>
          <w:tblHeader/>
        </w:trPr>
        <w:tc>
          <w:tcPr>
            <w:tcW w:w="54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BCD7EDA" w14:textId="77777777" w:rsidR="009B5FD1" w:rsidRDefault="00C15615">
            <w:pPr>
              <w:spacing w:before="20" w:after="20"/>
            </w:pPr>
            <w:r>
              <w:rPr>
                <w:b/>
                <w:bCs/>
                <w:color w:val="FFFFFF"/>
                <w:sz w:val="19"/>
                <w:szCs w:val="19"/>
              </w:rPr>
              <w:t>Checkpoint</w:t>
            </w:r>
          </w:p>
        </w:tc>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68A569D" w14:textId="77777777" w:rsidR="009B5FD1" w:rsidRDefault="00C15615">
            <w:pPr>
              <w:spacing w:before="20" w:after="20"/>
              <w:jc w:val="center"/>
            </w:pPr>
            <w:r>
              <w:rPr>
                <w:b/>
                <w:bCs/>
                <w:color w:val="FFFFFF"/>
                <w:sz w:val="19"/>
                <w:szCs w:val="19"/>
              </w:rPr>
              <w:t>Owner</w:t>
            </w:r>
          </w:p>
        </w:tc>
        <w:tc>
          <w:tcPr>
            <w:tcW w:w="2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0A3979B" w14:textId="77777777" w:rsidR="009B5FD1" w:rsidRDefault="00C15615">
            <w:pPr>
              <w:spacing w:before="20" w:after="20"/>
            </w:pPr>
            <w:r>
              <w:rPr>
                <w:b/>
                <w:bCs/>
                <w:color w:val="FFFFFF"/>
                <w:sz w:val="19"/>
                <w:szCs w:val="19"/>
              </w:rPr>
              <w:t>Verified By</w:t>
            </w:r>
          </w:p>
        </w:tc>
      </w:tr>
      <w:tr w:rsidR="009B5FD1" w14:paraId="3208A3B1"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C0868A" w14:textId="77777777" w:rsidR="009B5FD1" w:rsidRDefault="00C15615">
            <w:pPr>
              <w:spacing w:before="20" w:after="20"/>
            </w:pPr>
            <w:r>
              <w:rPr>
                <w:color w:val="000000"/>
                <w:sz w:val="19"/>
                <w:szCs w:val="19"/>
              </w:rPr>
              <w:t>B1 data contract approved and registered in Unity Catalog</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09ABD6" w14:textId="77777777" w:rsidR="009B5FD1" w:rsidRDefault="00C15615">
            <w:pPr>
              <w:spacing w:before="20" w:after="20"/>
              <w:jc w:val="center"/>
            </w:pPr>
            <w:r>
              <w:rPr>
                <w:color w:val="000000"/>
                <w:sz w:val="19"/>
                <w:szCs w:val="19"/>
              </w:rPr>
              <w:t>WS-B1</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C7A17A" w14:textId="77777777" w:rsidR="009B5FD1" w:rsidRDefault="00C15615">
            <w:pPr>
              <w:spacing w:before="20" w:after="20"/>
            </w:pPr>
            <w:r>
              <w:rPr>
                <w:color w:val="000000"/>
                <w:sz w:val="19"/>
                <w:szCs w:val="19"/>
              </w:rPr>
              <w:t>Data Architect</w:t>
            </w:r>
          </w:p>
        </w:tc>
      </w:tr>
      <w:tr w:rsidR="009B5FD1" w14:paraId="7D9935FD"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923900" w14:textId="77777777" w:rsidR="009B5FD1" w:rsidRDefault="00C15615">
            <w:pPr>
              <w:spacing w:before="20" w:after="20"/>
            </w:pPr>
            <w:r>
              <w:rPr>
                <w:color w:val="000000"/>
                <w:sz w:val="19"/>
                <w:szCs w:val="19"/>
              </w:rPr>
              <w:t>Cribl routing pipeline configured and tested</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A610F3" w14:textId="77777777" w:rsidR="009B5FD1" w:rsidRDefault="0BC19AC7">
            <w:pPr>
              <w:spacing w:before="20" w:after="20"/>
              <w:jc w:val="center"/>
            </w:pPr>
            <w:proofErr w:type="spellStart"/>
            <w:r w:rsidRPr="0BC19AC7">
              <w:rPr>
                <w:color w:val="000000"/>
                <w:sz w:val="19"/>
                <w:szCs w:val="19"/>
              </w:rPr>
              <w:t>SciCom</w:t>
            </w:r>
            <w:proofErr w:type="spellEnd"/>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2FDA7D" w14:textId="77777777" w:rsidR="009B5FD1" w:rsidRDefault="00C15615">
            <w:pPr>
              <w:spacing w:before="20" w:after="20"/>
            </w:pPr>
            <w:r>
              <w:rPr>
                <w:color w:val="000000"/>
                <w:sz w:val="19"/>
                <w:szCs w:val="19"/>
              </w:rPr>
              <w:t>Cribl Lead</w:t>
            </w:r>
          </w:p>
        </w:tc>
      </w:tr>
      <w:tr w:rsidR="009B5FD1" w14:paraId="5BD067DE"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5748DD" w14:textId="77777777" w:rsidR="009B5FD1" w:rsidRDefault="00C15615">
            <w:pPr>
              <w:spacing w:before="20" w:after="20"/>
            </w:pPr>
            <w:r>
              <w:rPr>
                <w:color w:val="000000"/>
                <w:sz w:val="19"/>
                <w:szCs w:val="19"/>
              </w:rPr>
              <w:t>ADLS landing path created with correct permissions</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75E01C" w14:textId="77777777" w:rsidR="009B5FD1" w:rsidRDefault="0BC19AC7">
            <w:pPr>
              <w:spacing w:before="20" w:after="20"/>
              <w:jc w:val="center"/>
            </w:pPr>
            <w:proofErr w:type="spellStart"/>
            <w:r w:rsidRPr="0BC19AC7">
              <w:rPr>
                <w:color w:val="000000"/>
                <w:sz w:val="19"/>
                <w:szCs w:val="19"/>
              </w:rPr>
              <w:t>SciCom</w:t>
            </w:r>
            <w:proofErr w:type="spellEnd"/>
            <w:r w:rsidRPr="0BC19AC7">
              <w:rPr>
                <w:color w:val="000000"/>
                <w:sz w:val="19"/>
                <w:szCs w:val="19"/>
              </w:rPr>
              <w:t xml:space="preserve"> / CVS</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0FA89E" w14:textId="77777777" w:rsidR="009B5FD1" w:rsidRDefault="00C15615">
            <w:pPr>
              <w:spacing w:before="20" w:after="20"/>
            </w:pPr>
            <w:r>
              <w:rPr>
                <w:color w:val="000000"/>
                <w:sz w:val="19"/>
                <w:szCs w:val="19"/>
              </w:rPr>
              <w:t>Platform Team</w:t>
            </w:r>
          </w:p>
        </w:tc>
      </w:tr>
      <w:tr w:rsidR="009B5FD1" w14:paraId="60F65385"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9F6972" w14:textId="77777777" w:rsidR="009B5FD1" w:rsidRDefault="00C15615">
            <w:pPr>
              <w:spacing w:before="20" w:after="20"/>
            </w:pPr>
            <w:r>
              <w:rPr>
                <w:color w:val="000000"/>
                <w:sz w:val="19"/>
                <w:szCs w:val="19"/>
              </w:rPr>
              <w:t>Autoloader configured with Event Grid notification</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4FBF14" w14:textId="77777777" w:rsidR="009B5FD1" w:rsidRDefault="00C15615">
            <w:pPr>
              <w:spacing w:before="20" w:after="20"/>
              <w:jc w:val="center"/>
            </w:pPr>
            <w:r>
              <w:rPr>
                <w:color w:val="000000"/>
                <w:sz w:val="19"/>
                <w:szCs w:val="19"/>
              </w:rPr>
              <w:t>KPMG</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3B23E0" w14:textId="77777777" w:rsidR="009B5FD1" w:rsidRDefault="00C15615">
            <w:pPr>
              <w:spacing w:before="20" w:after="20"/>
            </w:pPr>
            <w:r>
              <w:rPr>
                <w:color w:val="000000"/>
                <w:sz w:val="19"/>
                <w:szCs w:val="19"/>
              </w:rPr>
              <w:t>Technical Lead</w:t>
            </w:r>
          </w:p>
        </w:tc>
      </w:tr>
      <w:tr w:rsidR="009B5FD1" w14:paraId="09BF59F8"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C58BC0" w14:textId="77777777" w:rsidR="009B5FD1" w:rsidRDefault="0BC19AC7">
            <w:pPr>
              <w:spacing w:before="20" w:after="20"/>
            </w:pPr>
            <w:r w:rsidRPr="0BC19AC7">
              <w:rPr>
                <w:color w:val="000000"/>
                <w:sz w:val="19"/>
                <w:szCs w:val="19"/>
              </w:rPr>
              <w:t>Bronze table created with canonical schema + partitioning</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9D97FC" w14:textId="77777777" w:rsidR="009B5FD1" w:rsidRDefault="00C15615">
            <w:pPr>
              <w:spacing w:before="20" w:after="20"/>
              <w:jc w:val="center"/>
            </w:pPr>
            <w:r>
              <w:rPr>
                <w:color w:val="000000"/>
                <w:sz w:val="19"/>
                <w:szCs w:val="19"/>
              </w:rPr>
              <w:t>KPMG</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264B35" w14:textId="77777777" w:rsidR="009B5FD1" w:rsidRDefault="00C15615">
            <w:pPr>
              <w:spacing w:before="20" w:after="20"/>
            </w:pPr>
            <w:r>
              <w:rPr>
                <w:color w:val="000000"/>
                <w:sz w:val="19"/>
                <w:szCs w:val="19"/>
              </w:rPr>
              <w:t>Data Architect</w:t>
            </w:r>
          </w:p>
        </w:tc>
      </w:tr>
      <w:tr w:rsidR="009B5FD1" w14:paraId="5CDC16B5"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A8B4640" w14:textId="77777777" w:rsidR="009B5FD1" w:rsidRDefault="00C15615">
            <w:pPr>
              <w:spacing w:before="20" w:after="20"/>
            </w:pPr>
            <w:r>
              <w:rPr>
                <w:color w:val="000000"/>
                <w:sz w:val="19"/>
                <w:szCs w:val="19"/>
              </w:rPr>
              <w:t>Smoke test passed (100 events, correct schema, correct table)</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2C7EAD" w14:textId="77777777" w:rsidR="009B5FD1" w:rsidRDefault="00C15615">
            <w:pPr>
              <w:spacing w:before="20" w:after="20"/>
              <w:jc w:val="center"/>
            </w:pPr>
            <w:r>
              <w:rPr>
                <w:color w:val="000000"/>
                <w:sz w:val="19"/>
                <w:szCs w:val="19"/>
              </w:rPr>
              <w:t>KPMG</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F4C8D34" w14:textId="77777777" w:rsidR="009B5FD1" w:rsidRDefault="00C15615">
            <w:pPr>
              <w:spacing w:before="20" w:after="20"/>
            </w:pPr>
            <w:r>
              <w:rPr>
                <w:color w:val="000000"/>
                <w:sz w:val="19"/>
                <w:szCs w:val="19"/>
              </w:rPr>
              <w:t>Data Engineer</w:t>
            </w:r>
          </w:p>
        </w:tc>
      </w:tr>
      <w:tr w:rsidR="009B5FD1" w14:paraId="6A01B9EB"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CA0678" w14:textId="77777777" w:rsidR="009B5FD1" w:rsidRDefault="00C15615">
            <w:pPr>
              <w:spacing w:before="20" w:after="20"/>
            </w:pPr>
            <w:r>
              <w:rPr>
                <w:color w:val="000000"/>
                <w:sz w:val="19"/>
                <w:szCs w:val="19"/>
              </w:rPr>
              <w:t>Throughput test passed (production volume, 5-min SLA)</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9E09BB" w14:textId="77777777" w:rsidR="009B5FD1" w:rsidRDefault="00C15615">
            <w:pPr>
              <w:spacing w:before="20" w:after="20"/>
              <w:jc w:val="center"/>
            </w:pPr>
            <w:r>
              <w:rPr>
                <w:color w:val="000000"/>
                <w:sz w:val="19"/>
                <w:szCs w:val="19"/>
              </w:rPr>
              <w:t>KPMG</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C6BE216" w14:textId="77777777" w:rsidR="009B5FD1" w:rsidRDefault="00C15615">
            <w:pPr>
              <w:spacing w:before="20" w:after="20"/>
            </w:pPr>
            <w:r>
              <w:rPr>
                <w:color w:val="000000"/>
                <w:sz w:val="19"/>
                <w:szCs w:val="19"/>
              </w:rPr>
              <w:t>SRE</w:t>
            </w:r>
          </w:p>
        </w:tc>
      </w:tr>
      <w:tr w:rsidR="009B5FD1" w14:paraId="4C436958"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B6D7D8" w14:textId="77777777" w:rsidR="009B5FD1" w:rsidRDefault="00C15615">
            <w:pPr>
              <w:spacing w:before="20" w:after="20"/>
            </w:pPr>
            <w:r>
              <w:rPr>
                <w:color w:val="000000"/>
                <w:sz w:val="19"/>
                <w:szCs w:val="19"/>
              </w:rPr>
              <w:t>Fork routing confirmed (Splunk parallel path active)</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25E4718" w14:textId="77777777" w:rsidR="009B5FD1" w:rsidRDefault="0BC19AC7">
            <w:pPr>
              <w:spacing w:before="20" w:after="20"/>
              <w:jc w:val="center"/>
            </w:pPr>
            <w:proofErr w:type="spellStart"/>
            <w:r w:rsidRPr="0BC19AC7">
              <w:rPr>
                <w:color w:val="000000"/>
                <w:sz w:val="19"/>
                <w:szCs w:val="19"/>
              </w:rPr>
              <w:t>SciCom</w:t>
            </w:r>
            <w:proofErr w:type="spellEnd"/>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5C1F12D" w14:textId="77777777" w:rsidR="009B5FD1" w:rsidRDefault="00C15615">
            <w:pPr>
              <w:spacing w:before="20" w:after="20"/>
            </w:pPr>
            <w:r>
              <w:rPr>
                <w:color w:val="000000"/>
                <w:sz w:val="19"/>
                <w:szCs w:val="19"/>
              </w:rPr>
              <w:t>Cribl Lead</w:t>
            </w:r>
          </w:p>
        </w:tc>
      </w:tr>
      <w:tr w:rsidR="009B5FD1" w14:paraId="05102731"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C56C8F" w14:textId="77777777" w:rsidR="009B5FD1" w:rsidRDefault="00C15615">
            <w:pPr>
              <w:spacing w:before="20" w:after="20"/>
            </w:pPr>
            <w:r>
              <w:rPr>
                <w:color w:val="000000"/>
                <w:sz w:val="19"/>
                <w:szCs w:val="19"/>
              </w:rPr>
              <w:t>Monitoring configured (ingestion lag, error rate, file size)</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363786" w14:textId="77777777" w:rsidR="009B5FD1" w:rsidRDefault="00C15615">
            <w:pPr>
              <w:spacing w:before="20" w:after="20"/>
              <w:jc w:val="center"/>
            </w:pPr>
            <w:r>
              <w:rPr>
                <w:color w:val="000000"/>
                <w:sz w:val="19"/>
                <w:szCs w:val="19"/>
              </w:rPr>
              <w:t>KPMG</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971E17" w14:textId="77777777" w:rsidR="009B5FD1" w:rsidRDefault="00C15615">
            <w:pPr>
              <w:spacing w:before="20" w:after="20"/>
            </w:pPr>
            <w:r>
              <w:rPr>
                <w:color w:val="000000"/>
                <w:sz w:val="19"/>
                <w:szCs w:val="19"/>
              </w:rPr>
              <w:t>SRE</w:t>
            </w:r>
          </w:p>
        </w:tc>
      </w:tr>
      <w:tr w:rsidR="009B5FD1" w14:paraId="02422A66" w14:textId="77777777" w:rsidTr="0BC19AC7">
        <w:trPr>
          <w:cantSplit/>
        </w:trPr>
        <w:tc>
          <w:tcPr>
            <w:tcW w:w="5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0559F7F" w14:textId="77777777" w:rsidR="009B5FD1" w:rsidRDefault="00C15615">
            <w:pPr>
              <w:spacing w:before="20" w:after="20"/>
            </w:pPr>
            <w:r>
              <w:rPr>
                <w:color w:val="000000"/>
                <w:sz w:val="19"/>
                <w:szCs w:val="19"/>
              </w:rPr>
              <w:t>Silver pipeline ready to consume (WS-C coordination)</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89904E0" w14:textId="77777777" w:rsidR="009B5FD1" w:rsidRDefault="00C15615">
            <w:pPr>
              <w:spacing w:before="20" w:after="20"/>
              <w:jc w:val="center"/>
            </w:pPr>
            <w:r>
              <w:rPr>
                <w:color w:val="000000"/>
                <w:sz w:val="19"/>
                <w:szCs w:val="19"/>
              </w:rPr>
              <w:t>WS-C</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FD550C2" w14:textId="77777777" w:rsidR="009B5FD1" w:rsidRDefault="00C15615">
            <w:pPr>
              <w:spacing w:before="20" w:after="20"/>
            </w:pPr>
            <w:r>
              <w:rPr>
                <w:color w:val="000000"/>
                <w:sz w:val="19"/>
                <w:szCs w:val="19"/>
              </w:rPr>
              <w:t>Data Architect</w:t>
            </w:r>
          </w:p>
        </w:tc>
      </w:tr>
    </w:tbl>
    <w:p w14:paraId="03616881" w14:textId="77777777" w:rsidR="009B5FD1" w:rsidRDefault="0BC19AC7">
      <w:pPr>
        <w:pStyle w:val="heading20"/>
      </w:pPr>
      <w:bookmarkStart w:id="38" w:name="_Toc236641091"/>
      <w:proofErr w:type="gramStart"/>
      <w:r w:rsidRPr="0BC19AC7">
        <w:t>8.3  Readiness</w:t>
      </w:r>
      <w:proofErr w:type="gramEnd"/>
      <w:r w:rsidRPr="0BC19AC7">
        <w:t xml:space="preserve"> Scorecard</w:t>
      </w:r>
      <w:bookmarkEnd w:id="38"/>
    </w:p>
    <w:p w14:paraId="10A839E3" w14:textId="77777777" w:rsidR="009B5FD1" w:rsidRDefault="00C15615">
      <w:pPr>
        <w:spacing w:after="160" w:line="276" w:lineRule="auto"/>
      </w:pPr>
      <w:r>
        <w:t>Each source family is scored across five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60"/>
        <w:gridCol w:w="2500"/>
        <w:gridCol w:w="2400"/>
      </w:tblGrid>
      <w:tr w:rsidR="009B5FD1" w14:paraId="39FC7173" w14:textId="77777777">
        <w:trPr>
          <w:cantSplit/>
          <w:tblHeader/>
        </w:trPr>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80B4345" w14:textId="77777777" w:rsidR="009B5FD1" w:rsidRDefault="00C15615">
            <w:pPr>
              <w:spacing w:before="20" w:after="20"/>
            </w:pPr>
            <w:r>
              <w:rPr>
                <w:b/>
                <w:bCs/>
                <w:color w:val="FFFFFF"/>
                <w:sz w:val="19"/>
                <w:szCs w:val="19"/>
              </w:rPr>
              <w:t>Dimension</w:t>
            </w:r>
          </w:p>
        </w:tc>
        <w:tc>
          <w:tcPr>
            <w:tcW w:w="2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A170216" w14:textId="77777777" w:rsidR="009B5FD1" w:rsidRDefault="00C15615">
            <w:pPr>
              <w:spacing w:before="20" w:after="20"/>
            </w:pPr>
            <w:r>
              <w:rPr>
                <w:b/>
                <w:bCs/>
                <w:color w:val="FFFFFF"/>
                <w:sz w:val="19"/>
                <w:szCs w:val="19"/>
              </w:rPr>
              <w:t>Green</w:t>
            </w:r>
          </w:p>
        </w:tc>
        <w:tc>
          <w:tcPr>
            <w:tcW w:w="2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FBC3270" w14:textId="77777777" w:rsidR="009B5FD1" w:rsidRDefault="00C15615">
            <w:pPr>
              <w:spacing w:before="20" w:after="20"/>
            </w:pPr>
            <w:r>
              <w:rPr>
                <w:b/>
                <w:bCs/>
                <w:color w:val="FFFFFF"/>
                <w:sz w:val="19"/>
                <w:szCs w:val="19"/>
              </w:rPr>
              <w:t>Yellow</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45B61C4" w14:textId="77777777" w:rsidR="009B5FD1" w:rsidRDefault="00C15615">
            <w:pPr>
              <w:spacing w:before="20" w:after="20"/>
            </w:pPr>
            <w:r>
              <w:rPr>
                <w:b/>
                <w:bCs/>
                <w:color w:val="FFFFFF"/>
                <w:sz w:val="19"/>
                <w:szCs w:val="19"/>
              </w:rPr>
              <w:t>Red</w:t>
            </w:r>
          </w:p>
        </w:tc>
      </w:tr>
      <w:tr w:rsidR="009B5FD1" w14:paraId="4A35B76E"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8277C5" w14:textId="77777777" w:rsidR="009B5FD1" w:rsidRDefault="00C15615">
            <w:pPr>
              <w:spacing w:before="20" w:after="20"/>
            </w:pPr>
            <w:r>
              <w:rPr>
                <w:b/>
                <w:bCs/>
                <w:color w:val="000000"/>
                <w:sz w:val="19"/>
                <w:szCs w:val="19"/>
              </w:rPr>
              <w:t>Connectivity</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225D3C6" w14:textId="77777777" w:rsidR="009B5FD1" w:rsidRDefault="00C15615">
            <w:pPr>
              <w:spacing w:before="20" w:after="20"/>
            </w:pPr>
            <w:r>
              <w:rPr>
                <w:color w:val="3C8C4E"/>
                <w:sz w:val="19"/>
                <w:szCs w:val="19"/>
              </w:rPr>
              <w:t>End-to-end path validated</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6C4DF1" w14:textId="77777777" w:rsidR="009B5FD1" w:rsidRDefault="00C15615">
            <w:pPr>
              <w:spacing w:before="20" w:after="20"/>
            </w:pPr>
            <w:r>
              <w:rPr>
                <w:color w:val="C9922E"/>
                <w:sz w:val="19"/>
                <w:szCs w:val="19"/>
              </w:rPr>
              <w:t>Path configured, not fully tested</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A78362" w14:textId="77777777" w:rsidR="009B5FD1" w:rsidRDefault="00C15615">
            <w:pPr>
              <w:spacing w:before="20" w:after="20"/>
            </w:pPr>
            <w:r>
              <w:rPr>
                <w:color w:val="B0463C"/>
                <w:sz w:val="19"/>
                <w:szCs w:val="19"/>
              </w:rPr>
              <w:t>Path not yet configured</w:t>
            </w:r>
          </w:p>
        </w:tc>
      </w:tr>
      <w:tr w:rsidR="009B5FD1" w14:paraId="72CEA100" w14:textId="7777777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F3EDDD" w14:textId="77777777" w:rsidR="009B5FD1" w:rsidRDefault="00C15615">
            <w:pPr>
              <w:spacing w:before="20" w:after="20"/>
            </w:pPr>
            <w:r>
              <w:rPr>
                <w:b/>
                <w:bCs/>
                <w:color w:val="000000"/>
                <w:sz w:val="19"/>
                <w:szCs w:val="19"/>
              </w:rPr>
              <w:t>Throughput</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3C8E6C1" w14:textId="77777777" w:rsidR="009B5FD1" w:rsidRDefault="00C15615">
            <w:pPr>
              <w:spacing w:before="20" w:after="20"/>
            </w:pPr>
            <w:r>
              <w:rPr>
                <w:color w:val="3C8C4E"/>
                <w:sz w:val="19"/>
                <w:szCs w:val="19"/>
              </w:rPr>
              <w:t>Production Parity test passed</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702851" w14:textId="77777777" w:rsidR="009B5FD1" w:rsidRDefault="00C15615">
            <w:pPr>
              <w:spacing w:before="20" w:after="20"/>
            </w:pPr>
            <w:r>
              <w:rPr>
                <w:color w:val="C9922E"/>
                <w:sz w:val="19"/>
                <w:szCs w:val="19"/>
              </w:rPr>
              <w:t>Volume Ramp passed, Production Parity pending</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FF37A9" w14:textId="77777777" w:rsidR="009B5FD1" w:rsidRDefault="00C15615">
            <w:pPr>
              <w:spacing w:before="20" w:after="20"/>
            </w:pPr>
            <w:r>
              <w:rPr>
                <w:color w:val="B0463C"/>
                <w:sz w:val="19"/>
                <w:szCs w:val="19"/>
              </w:rPr>
              <w:t>Not yet tested</w:t>
            </w:r>
          </w:p>
        </w:tc>
      </w:tr>
      <w:tr w:rsidR="009B5FD1" w14:paraId="450B7831"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F30DB5" w14:textId="77777777" w:rsidR="009B5FD1" w:rsidRDefault="00C15615">
            <w:pPr>
              <w:spacing w:before="20" w:after="20"/>
            </w:pPr>
            <w:r>
              <w:rPr>
                <w:b/>
                <w:bCs/>
                <w:color w:val="000000"/>
                <w:sz w:val="19"/>
                <w:szCs w:val="19"/>
              </w:rPr>
              <w:t>Data Quality</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A9276F9" w14:textId="77777777" w:rsidR="009B5FD1" w:rsidRDefault="00C15615">
            <w:pPr>
              <w:spacing w:before="20" w:after="20"/>
            </w:pPr>
            <w:r>
              <w:rPr>
                <w:color w:val="3C8C4E"/>
                <w:sz w:val="19"/>
                <w:szCs w:val="19"/>
              </w:rPr>
              <w:t>Schema validation passing; &lt;0.1% error rate</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07F399" w14:textId="77777777" w:rsidR="009B5FD1" w:rsidRDefault="00C15615">
            <w:pPr>
              <w:spacing w:before="20" w:after="20"/>
            </w:pPr>
            <w:r>
              <w:rPr>
                <w:color w:val="C9922E"/>
                <w:sz w:val="19"/>
                <w:szCs w:val="19"/>
              </w:rPr>
              <w:t>Minor schema issues; &lt;1% error rate</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FA3E66" w14:textId="77777777" w:rsidR="009B5FD1" w:rsidRDefault="00C15615">
            <w:pPr>
              <w:spacing w:before="20" w:after="20"/>
            </w:pPr>
            <w:r>
              <w:rPr>
                <w:color w:val="B0463C"/>
                <w:sz w:val="19"/>
                <w:szCs w:val="19"/>
              </w:rPr>
              <w:t>Schema failures; &gt;1% error rate</w:t>
            </w:r>
          </w:p>
        </w:tc>
      </w:tr>
      <w:tr w:rsidR="009B5FD1" w14:paraId="0C58A67C" w14:textId="7777777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D5325E" w14:textId="77777777" w:rsidR="009B5FD1" w:rsidRDefault="00C15615">
            <w:pPr>
              <w:spacing w:before="20" w:after="20"/>
            </w:pPr>
            <w:r>
              <w:rPr>
                <w:b/>
                <w:bCs/>
                <w:color w:val="000000"/>
                <w:sz w:val="19"/>
                <w:szCs w:val="19"/>
              </w:rPr>
              <w:t>Governance</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B8D5E53" w14:textId="77777777" w:rsidR="009B5FD1" w:rsidRDefault="00C15615">
            <w:pPr>
              <w:spacing w:before="20" w:after="20"/>
            </w:pPr>
            <w:r>
              <w:rPr>
                <w:color w:val="3C8C4E"/>
                <w:sz w:val="19"/>
                <w:szCs w:val="19"/>
              </w:rPr>
              <w:t>Contract registered; table in Unity Catalog; lineage visible</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B3D4EF" w14:textId="77777777" w:rsidR="009B5FD1" w:rsidRDefault="00C15615">
            <w:pPr>
              <w:spacing w:before="20" w:after="20"/>
            </w:pPr>
            <w:r>
              <w:rPr>
                <w:color w:val="C9922E"/>
                <w:sz w:val="19"/>
                <w:szCs w:val="19"/>
              </w:rPr>
              <w:t>Contract approved, registration pending</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385D25E" w14:textId="77777777" w:rsidR="009B5FD1" w:rsidRDefault="00C15615">
            <w:pPr>
              <w:spacing w:before="20" w:after="20"/>
            </w:pPr>
            <w:r>
              <w:rPr>
                <w:color w:val="B0463C"/>
                <w:sz w:val="19"/>
                <w:szCs w:val="19"/>
              </w:rPr>
              <w:t>Contract not yet completed</w:t>
            </w:r>
          </w:p>
        </w:tc>
      </w:tr>
      <w:tr w:rsidR="009B5FD1" w14:paraId="7447069A"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FAF753" w14:textId="77777777" w:rsidR="009B5FD1" w:rsidRDefault="00C15615">
            <w:pPr>
              <w:spacing w:before="20" w:after="20"/>
            </w:pPr>
            <w:r>
              <w:rPr>
                <w:b/>
                <w:bCs/>
                <w:color w:val="000000"/>
                <w:sz w:val="19"/>
                <w:szCs w:val="19"/>
              </w:rPr>
              <w:lastRenderedPageBreak/>
              <w:t>Monitoring</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27E73D" w14:textId="77777777" w:rsidR="009B5FD1" w:rsidRDefault="00C15615">
            <w:pPr>
              <w:spacing w:before="20" w:after="20"/>
            </w:pPr>
            <w:r>
              <w:rPr>
                <w:color w:val="3C8C4E"/>
                <w:sz w:val="19"/>
                <w:szCs w:val="19"/>
              </w:rPr>
              <w:t>Alerts configured; dashboards active</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62BEF1" w14:textId="77777777" w:rsidR="009B5FD1" w:rsidRDefault="00C15615">
            <w:pPr>
              <w:spacing w:before="20" w:after="20"/>
            </w:pPr>
            <w:r>
              <w:rPr>
                <w:color w:val="C9922E"/>
                <w:sz w:val="19"/>
                <w:szCs w:val="19"/>
              </w:rPr>
              <w:t>Alerts configured, dashboards pending</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B18F44" w14:textId="77777777" w:rsidR="009B5FD1" w:rsidRDefault="00C15615">
            <w:pPr>
              <w:spacing w:before="20" w:after="20"/>
            </w:pPr>
            <w:r>
              <w:rPr>
                <w:color w:val="B0463C"/>
                <w:sz w:val="19"/>
                <w:szCs w:val="19"/>
              </w:rPr>
              <w:t>No monitoring in place</w:t>
            </w:r>
          </w:p>
        </w:tc>
      </w:tr>
    </w:tbl>
    <w:p w14:paraId="4101652C" w14:textId="77777777" w:rsidR="009B5FD1" w:rsidRDefault="009B5FD1">
      <w:pPr>
        <w:spacing w:after="120"/>
      </w:pP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5FD1" w14:paraId="65C54953" w14:textId="77777777" w:rsidTr="0BC19AC7">
        <w:tc>
          <w:tcPr>
            <w:tcW w:w="9360" w:type="dxa"/>
            <w:shd w:val="clear" w:color="auto" w:fill="FBF3E2"/>
            <w:tcMar>
              <w:top w:w="140" w:type="dxa"/>
              <w:left w:w="200" w:type="dxa"/>
              <w:bottom w:w="140" w:type="dxa"/>
              <w:right w:w="200" w:type="dxa"/>
            </w:tcMar>
          </w:tcPr>
          <w:p w14:paraId="457EFE0F" w14:textId="77777777" w:rsidR="009B5FD1" w:rsidRDefault="00C15615">
            <w:pPr>
              <w:spacing w:after="60"/>
            </w:pPr>
            <w:r>
              <w:rPr>
                <w:b/>
                <w:bCs/>
                <w:color w:val="1F3864"/>
                <w:sz w:val="21"/>
                <w:szCs w:val="21"/>
              </w:rPr>
              <w:t>Go / No-Go Rule</w:t>
            </w:r>
          </w:p>
          <w:p w14:paraId="45856E50" w14:textId="77777777" w:rsidR="009B5FD1" w:rsidRDefault="0BC19AC7">
            <w:pPr>
              <w:spacing w:line="270" w:lineRule="auto"/>
            </w:pPr>
            <w:r w:rsidRPr="0BC19AC7">
              <w:rPr>
                <w:sz w:val="21"/>
                <w:szCs w:val="21"/>
              </w:rPr>
              <w:t>A source family is production-ready when all 5 dimensions are Green. Yellow requires documented risk acceptance. Any Red blocks activation.</w:t>
            </w:r>
          </w:p>
        </w:tc>
      </w:tr>
    </w:tbl>
    <w:p w14:paraId="50057512" w14:textId="77777777" w:rsidR="009B5FD1" w:rsidRDefault="0BC19AC7">
      <w:pPr>
        <w:pStyle w:val="heading20"/>
      </w:pPr>
      <w:bookmarkStart w:id="39" w:name="_Toc236641092"/>
      <w:proofErr w:type="gramStart"/>
      <w:r w:rsidRPr="0BC19AC7">
        <w:t>8.4  Escalation</w:t>
      </w:r>
      <w:proofErr w:type="gramEnd"/>
      <w:r w:rsidRPr="0BC19AC7">
        <w:t xml:space="preserve"> Criteria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760"/>
        <w:gridCol w:w="2600"/>
      </w:tblGrid>
      <w:tr w:rsidR="009B5FD1" w14:paraId="0FA1674B" w14:textId="77777777" w:rsidTr="0BC19AC7">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30FDE5E" w14:textId="77777777" w:rsidR="009B5FD1" w:rsidRDefault="00C15615">
            <w:pPr>
              <w:spacing w:before="20" w:after="20"/>
            </w:pPr>
            <w:r>
              <w:rPr>
                <w:b/>
                <w:bCs/>
                <w:color w:val="FFFFFF"/>
                <w:sz w:val="19"/>
                <w:szCs w:val="19"/>
              </w:rPr>
              <w:t>Scenario</w:t>
            </w:r>
          </w:p>
        </w:tc>
        <w:tc>
          <w:tcPr>
            <w:tcW w:w="3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CE446E2" w14:textId="77777777" w:rsidR="009B5FD1" w:rsidRDefault="00C15615">
            <w:pPr>
              <w:spacing w:before="20" w:after="20"/>
            </w:pPr>
            <w:r>
              <w:rPr>
                <w:b/>
                <w:bCs/>
                <w:color w:val="FFFFFF"/>
                <w:sz w:val="19"/>
                <w:szCs w:val="19"/>
              </w:rPr>
              <w:t>Action</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969D71D" w14:textId="77777777" w:rsidR="009B5FD1" w:rsidRDefault="00C15615">
            <w:pPr>
              <w:spacing w:before="20" w:after="20"/>
            </w:pPr>
            <w:r>
              <w:rPr>
                <w:b/>
                <w:bCs/>
                <w:color w:val="FFFFFF"/>
                <w:sz w:val="19"/>
                <w:szCs w:val="19"/>
              </w:rPr>
              <w:t>Escalation Path</w:t>
            </w:r>
          </w:p>
        </w:tc>
      </w:tr>
      <w:tr w:rsidR="009B5FD1" w14:paraId="0F649FFD" w14:textId="77777777" w:rsidTr="0BC19AC7">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473166" w14:textId="77777777" w:rsidR="009B5FD1" w:rsidRDefault="0BC19AC7">
            <w:pPr>
              <w:spacing w:before="20" w:after="20"/>
            </w:pPr>
            <w:r w:rsidRPr="0BC19AC7">
              <w:rPr>
                <w:color w:val="000000"/>
                <w:sz w:val="19"/>
                <w:szCs w:val="19"/>
              </w:rPr>
              <w:t xml:space="preserve">Source not ready 2 weeks before </w:t>
            </w:r>
            <w:proofErr w:type="gramStart"/>
            <w:r w:rsidRPr="0BC19AC7">
              <w:rPr>
                <w:color w:val="000000"/>
                <w:sz w:val="19"/>
                <w:szCs w:val="19"/>
              </w:rPr>
              <w:t>freeze</w:t>
            </w:r>
            <w:proofErr w:type="gramEnd"/>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1F9D8A" w14:textId="77777777" w:rsidR="009B5FD1" w:rsidRDefault="00C15615">
            <w:pPr>
              <w:spacing w:before="20" w:after="20"/>
            </w:pPr>
            <w:r>
              <w:rPr>
                <w:color w:val="000000"/>
                <w:sz w:val="19"/>
                <w:szCs w:val="19"/>
              </w:rPr>
              <w:t>Escalate to PMO; assess whether source can be deferred to post-freeze wave</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E34E6A" w14:textId="77777777" w:rsidR="009B5FD1" w:rsidRDefault="00C15615">
            <w:pPr>
              <w:spacing w:before="20" w:after="20"/>
            </w:pPr>
            <w:r>
              <w:rPr>
                <w:color w:val="000000"/>
                <w:sz w:val="19"/>
                <w:szCs w:val="19"/>
              </w:rPr>
              <w:t>KPMG Program Lead → CVS PM</w:t>
            </w:r>
          </w:p>
        </w:tc>
      </w:tr>
      <w:tr w:rsidR="009B5FD1" w14:paraId="0F0466E7" w14:textId="77777777" w:rsidTr="0BC19AC7">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11F530" w14:textId="77777777" w:rsidR="009B5FD1" w:rsidRDefault="00C15615">
            <w:pPr>
              <w:spacing w:before="20" w:after="20"/>
            </w:pPr>
            <w:r>
              <w:rPr>
                <w:color w:val="000000"/>
                <w:sz w:val="19"/>
                <w:szCs w:val="19"/>
              </w:rPr>
              <w:t>Persistent queue capacity insufficient</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9B1502" w14:textId="77777777" w:rsidR="009B5FD1" w:rsidRDefault="0BC19AC7">
            <w:pPr>
              <w:spacing w:before="20" w:after="20"/>
            </w:pPr>
            <w:r w:rsidRPr="0BC19AC7">
              <w:rPr>
                <w:color w:val="000000"/>
                <w:sz w:val="19"/>
                <w:szCs w:val="19"/>
              </w:rPr>
              <w:t xml:space="preserve">Escalate to </w:t>
            </w:r>
            <w:proofErr w:type="spellStart"/>
            <w:r w:rsidRPr="0BC19AC7">
              <w:rPr>
                <w:color w:val="000000"/>
                <w:sz w:val="19"/>
                <w:szCs w:val="19"/>
              </w:rPr>
              <w:t>SciCom</w:t>
            </w:r>
            <w:proofErr w:type="spellEnd"/>
            <w:r w:rsidRPr="0BC19AC7">
              <w:rPr>
                <w:color w:val="000000"/>
                <w:sz w:val="19"/>
                <w:szCs w:val="19"/>
              </w:rPr>
              <w:t xml:space="preserve"> for infrastructure remediation</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AA15D8" w14:textId="77777777" w:rsidR="009B5FD1" w:rsidRDefault="0BC19AC7">
            <w:pPr>
              <w:spacing w:before="20" w:after="20"/>
            </w:pPr>
            <w:r w:rsidRPr="0BC19AC7">
              <w:rPr>
                <w:color w:val="000000"/>
                <w:sz w:val="19"/>
                <w:szCs w:val="19"/>
              </w:rPr>
              <w:t xml:space="preserve">KPMG Technical Lead → </w:t>
            </w:r>
            <w:proofErr w:type="spellStart"/>
            <w:r w:rsidRPr="0BC19AC7">
              <w:rPr>
                <w:color w:val="000000"/>
                <w:sz w:val="19"/>
                <w:szCs w:val="19"/>
              </w:rPr>
              <w:t>SciCom</w:t>
            </w:r>
            <w:proofErr w:type="spellEnd"/>
            <w:r w:rsidRPr="0BC19AC7">
              <w:rPr>
                <w:color w:val="000000"/>
                <w:sz w:val="19"/>
                <w:szCs w:val="19"/>
              </w:rPr>
              <w:t xml:space="preserve"> Cribl Lead → CVS Infrastructure</w:t>
            </w:r>
          </w:p>
        </w:tc>
      </w:tr>
      <w:tr w:rsidR="009B5FD1" w14:paraId="0C131CBE" w14:textId="77777777" w:rsidTr="0BC19AC7">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E28408" w14:textId="77777777" w:rsidR="009B5FD1" w:rsidRDefault="00C15615">
            <w:pPr>
              <w:spacing w:before="20" w:after="20"/>
            </w:pPr>
            <w:r>
              <w:rPr>
                <w:color w:val="000000"/>
                <w:sz w:val="19"/>
                <w:szCs w:val="19"/>
              </w:rPr>
              <w:t>Throughput SLA consistently missed</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69C361" w14:textId="77777777" w:rsidR="009B5FD1" w:rsidRDefault="00C15615">
            <w:pPr>
              <w:spacing w:before="20" w:after="20"/>
            </w:pPr>
            <w:r>
              <w:rPr>
                <w:color w:val="000000"/>
                <w:sz w:val="19"/>
                <w:szCs w:val="19"/>
              </w:rPr>
              <w:t>Root cause analysis; engage Databricks support if Autoloader is bottleneck</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FB7CD4" w14:textId="77777777" w:rsidR="009B5FD1" w:rsidRDefault="00C15615">
            <w:pPr>
              <w:spacing w:before="20" w:after="20"/>
            </w:pPr>
            <w:r>
              <w:rPr>
                <w:color w:val="000000"/>
                <w:sz w:val="19"/>
                <w:szCs w:val="19"/>
              </w:rPr>
              <w:t>KPMG SRE → Databricks account team</w:t>
            </w:r>
          </w:p>
        </w:tc>
      </w:tr>
      <w:tr w:rsidR="009B5FD1" w14:paraId="1321B88D" w14:textId="77777777" w:rsidTr="0BC19AC7">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3EC1F9" w14:textId="77777777" w:rsidR="009B5FD1" w:rsidRDefault="00C15615">
            <w:pPr>
              <w:spacing w:before="20" w:after="20"/>
            </w:pPr>
            <w:r>
              <w:rPr>
                <w:color w:val="000000"/>
                <w:sz w:val="19"/>
                <w:szCs w:val="19"/>
              </w:rPr>
              <w:t>Fork routing conflicts with Splunk operations</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3B22C4C" w14:textId="77777777" w:rsidR="009B5FD1" w:rsidRDefault="00C15615">
            <w:pPr>
              <w:spacing w:before="20" w:after="20"/>
            </w:pPr>
            <w:r>
              <w:rPr>
                <w:color w:val="000000"/>
                <w:sz w:val="19"/>
                <w:szCs w:val="19"/>
              </w:rPr>
              <w:t>Coordinate with CVS Splunk team to adjust timing</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D4C1991" w14:textId="77777777" w:rsidR="009B5FD1" w:rsidRDefault="00C15615">
            <w:pPr>
              <w:spacing w:before="20" w:after="20"/>
            </w:pPr>
            <w:r>
              <w:rPr>
                <w:color w:val="000000"/>
                <w:sz w:val="19"/>
                <w:szCs w:val="19"/>
              </w:rPr>
              <w:t>KPMG Splunk Lead → CVS Splunk/SIEM Team</w:t>
            </w:r>
          </w:p>
        </w:tc>
      </w:tr>
    </w:tbl>
    <w:p w14:paraId="33422684" w14:textId="77777777" w:rsidR="009B5FD1" w:rsidRDefault="0BC19AC7">
      <w:pPr>
        <w:pStyle w:val="heading20"/>
      </w:pPr>
      <w:bookmarkStart w:id="40" w:name="_Toc236641093"/>
      <w:proofErr w:type="gramStart"/>
      <w:r w:rsidRPr="0BC19AC7">
        <w:t>8.5  Coordination</w:t>
      </w:r>
      <w:proofErr w:type="gramEnd"/>
      <w:r w:rsidRPr="0BC19AC7">
        <w:t xml:space="preserve"> with Downstream Workstreams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9B5FD1" w14:paraId="6CF801C7" w14:textId="77777777" w:rsidTr="16511C88">
        <w:trPr>
          <w:cantSplit/>
          <w:tblHeader/>
        </w:trPr>
        <w:tc>
          <w:tcPr>
            <w:tcW w:w="22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25A44207" w14:textId="77777777" w:rsidR="009B5FD1" w:rsidRDefault="00C15615">
            <w:pPr>
              <w:spacing w:before="20" w:after="20"/>
            </w:pPr>
            <w:r>
              <w:rPr>
                <w:b/>
                <w:bCs/>
                <w:color w:val="FFFFFF"/>
                <w:sz w:val="19"/>
                <w:szCs w:val="19"/>
              </w:rPr>
              <w:t>Workstream</w:t>
            </w:r>
          </w:p>
        </w:tc>
        <w:tc>
          <w:tcPr>
            <w:tcW w:w="376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2960A748" w14:textId="77777777" w:rsidR="009B5FD1" w:rsidRDefault="00C15615">
            <w:pPr>
              <w:spacing w:before="20" w:after="20"/>
            </w:pPr>
            <w:r>
              <w:rPr>
                <w:b/>
                <w:bCs/>
                <w:color w:val="FFFFFF"/>
                <w:sz w:val="19"/>
                <w:szCs w:val="19"/>
              </w:rPr>
              <w:t>B2 Provides</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hemeFill="accent1" w:themeFillShade="80"/>
            <w:tcMar>
              <w:top w:w="90" w:type="dxa"/>
              <w:left w:w="140" w:type="dxa"/>
              <w:bottom w:w="90" w:type="dxa"/>
              <w:right w:w="140" w:type="dxa"/>
            </w:tcMar>
            <w:vAlign w:val="center"/>
          </w:tcPr>
          <w:p w14:paraId="3816B0AB" w14:textId="77777777" w:rsidR="009B5FD1" w:rsidRDefault="00C15615">
            <w:pPr>
              <w:spacing w:before="20" w:after="20"/>
            </w:pPr>
            <w:r>
              <w:rPr>
                <w:b/>
                <w:bCs/>
                <w:color w:val="FFFFFF"/>
                <w:sz w:val="19"/>
                <w:szCs w:val="19"/>
              </w:rPr>
              <w:t>Timing</w:t>
            </w:r>
          </w:p>
        </w:tc>
      </w:tr>
      <w:tr w:rsidR="009B5FD1" w14:paraId="52EF4B42" w14:textId="77777777" w:rsidTr="16511C88">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47285E0" w14:textId="77777777" w:rsidR="009B5FD1" w:rsidRDefault="00C15615">
            <w:pPr>
              <w:spacing w:before="20" w:after="20"/>
            </w:pPr>
            <w:r>
              <w:rPr>
                <w:b/>
                <w:bCs/>
                <w:color w:val="000000"/>
                <w:sz w:val="19"/>
                <w:szCs w:val="19"/>
              </w:rPr>
              <w:t>WS-C (Silver Pipelines)</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4B415B" w14:textId="77777777" w:rsidR="009B5FD1" w:rsidRDefault="00C15615">
            <w:pPr>
              <w:spacing w:before="20" w:after="20"/>
            </w:pPr>
            <w:r>
              <w:rPr>
                <w:color w:val="000000"/>
                <w:sz w:val="19"/>
                <w:szCs w:val="19"/>
              </w:rPr>
              <w:t>Confirmed Bronze table schemas, partition keys, and data availability</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8A4449" w14:textId="77777777" w:rsidR="009B5FD1" w:rsidRDefault="00C15615">
            <w:pPr>
              <w:spacing w:before="20" w:after="20"/>
            </w:pPr>
            <w:r>
              <w:rPr>
                <w:color w:val="000000"/>
                <w:sz w:val="19"/>
                <w:szCs w:val="19"/>
              </w:rPr>
              <w:t>C pipeline development begins once B2 confirms Tier 1 Bronze tables are populated</w:t>
            </w:r>
          </w:p>
        </w:tc>
      </w:tr>
      <w:tr w:rsidR="009B5FD1" w14:paraId="7238B095" w14:textId="77777777" w:rsidTr="16511C88">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BE70F60" w14:textId="77777777" w:rsidR="009B5FD1" w:rsidRDefault="00C15615">
            <w:pPr>
              <w:spacing w:before="20" w:after="20"/>
            </w:pPr>
            <w:r>
              <w:rPr>
                <w:b/>
                <w:bCs/>
                <w:color w:val="000000"/>
                <w:sz w:val="19"/>
                <w:szCs w:val="19"/>
              </w:rPr>
              <w:t>WS-D (Analytics Migration)</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6E0BD2" w14:textId="77777777" w:rsidR="009B5FD1" w:rsidRDefault="00C15615">
            <w:pPr>
              <w:spacing w:before="20" w:after="20"/>
            </w:pPr>
            <w:r>
              <w:rPr>
                <w:color w:val="000000"/>
                <w:sz w:val="19"/>
                <w:szCs w:val="19"/>
              </w:rPr>
              <w:t>Production data in Bronze for query testing against Silver/Gold</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1EC4C0" w14:textId="77777777" w:rsidR="009B5FD1" w:rsidRDefault="0BC19AC7">
            <w:pPr>
              <w:spacing w:before="20" w:after="20"/>
            </w:pPr>
            <w:r w:rsidRPr="16511C88">
              <w:rPr>
                <w:color w:val="000000" w:themeColor="text1"/>
                <w:sz w:val="19"/>
                <w:szCs w:val="19"/>
              </w:rPr>
              <w:t xml:space="preserve">D cannot validate migrated queries until B2 + C </w:t>
            </w:r>
            <w:proofErr w:type="gramStart"/>
            <w:r w:rsidRPr="16511C88">
              <w:rPr>
                <w:color w:val="000000" w:themeColor="text1"/>
                <w:sz w:val="19"/>
                <w:szCs w:val="19"/>
              </w:rPr>
              <w:t>deliver</w:t>
            </w:r>
            <w:proofErr w:type="gramEnd"/>
            <w:r w:rsidRPr="16511C88">
              <w:rPr>
                <w:color w:val="000000" w:themeColor="text1"/>
                <w:sz w:val="19"/>
                <w:szCs w:val="19"/>
              </w:rPr>
              <w:t xml:space="preserve"> </w:t>
            </w:r>
            <w:proofErr w:type="spellStart"/>
            <w:r w:rsidRPr="16511C88">
              <w:rPr>
                <w:color w:val="000000" w:themeColor="text1"/>
                <w:sz w:val="19"/>
                <w:szCs w:val="19"/>
              </w:rPr>
              <w:t>queryable</w:t>
            </w:r>
            <w:proofErr w:type="spellEnd"/>
            <w:r w:rsidRPr="16511C88">
              <w:rPr>
                <w:color w:val="000000" w:themeColor="text1"/>
                <w:sz w:val="19"/>
                <w:szCs w:val="19"/>
              </w:rPr>
              <w:t xml:space="preserve"> </w:t>
            </w:r>
            <w:proofErr w:type="gramStart"/>
            <w:r w:rsidRPr="16511C88">
              <w:rPr>
                <w:color w:val="000000" w:themeColor="text1"/>
                <w:sz w:val="19"/>
                <w:szCs w:val="19"/>
              </w:rPr>
              <w:t>Silver</w:t>
            </w:r>
            <w:proofErr w:type="gramEnd"/>
            <w:r w:rsidRPr="16511C88">
              <w:rPr>
                <w:color w:val="000000" w:themeColor="text1"/>
                <w:sz w:val="19"/>
                <w:szCs w:val="19"/>
              </w:rPr>
              <w:t xml:space="preserve"> tables</w:t>
            </w:r>
          </w:p>
        </w:tc>
      </w:tr>
      <w:tr w:rsidR="009B5FD1" w14:paraId="339C4B32" w14:textId="77777777" w:rsidTr="16511C88">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E89283" w14:textId="77777777" w:rsidR="009B5FD1" w:rsidRDefault="00C15615">
            <w:pPr>
              <w:spacing w:before="20" w:after="20"/>
            </w:pPr>
            <w:r>
              <w:rPr>
                <w:b/>
                <w:bCs/>
                <w:color w:val="000000"/>
                <w:sz w:val="19"/>
                <w:szCs w:val="19"/>
              </w:rPr>
              <w:t>WS-E (OCM)</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A1D0B66" w14:textId="77777777" w:rsidR="009B5FD1" w:rsidRDefault="00C15615">
            <w:pPr>
              <w:spacing w:before="20" w:after="20"/>
            </w:pPr>
            <w:r>
              <w:rPr>
                <w:color w:val="000000"/>
                <w:sz w:val="19"/>
                <w:szCs w:val="19"/>
              </w:rPr>
              <w:t>Evidence of data availability for user communications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A15D303" w14:textId="77777777" w:rsidR="009B5FD1" w:rsidRDefault="00C15615">
            <w:pPr>
              <w:spacing w:before="20" w:after="20"/>
            </w:pPr>
            <w:r>
              <w:rPr>
                <w:color w:val="000000"/>
                <w:sz w:val="19"/>
                <w:szCs w:val="19"/>
              </w:rPr>
              <w:t>E adoption messaging includes “your data is now in Databricks” milestones</w:t>
            </w:r>
          </w:p>
        </w:tc>
      </w:tr>
      <w:tr w:rsidR="009B5FD1" w14:paraId="5D734AC8" w14:textId="77777777" w:rsidTr="16511C88">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5EA3F6" w14:textId="77777777" w:rsidR="009B5FD1" w:rsidRDefault="00C15615">
            <w:pPr>
              <w:spacing w:before="20" w:after="20"/>
            </w:pPr>
            <w:r>
              <w:rPr>
                <w:b/>
                <w:bCs/>
                <w:color w:val="000000"/>
                <w:sz w:val="19"/>
                <w:szCs w:val="19"/>
              </w:rPr>
              <w:t>WS-F (Hypercare)</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00262E6" w14:textId="77777777" w:rsidR="009B5FD1" w:rsidRDefault="00C15615">
            <w:pPr>
              <w:spacing w:before="20" w:after="20"/>
            </w:pPr>
            <w:r>
              <w:rPr>
                <w:color w:val="000000"/>
                <w:sz w:val="19"/>
                <w:szCs w:val="19"/>
              </w:rPr>
              <w:t>Operational runbooks and monitoring baselines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BF2F49" w14:textId="77777777" w:rsidR="009B5FD1" w:rsidRDefault="00C15615">
            <w:pPr>
              <w:spacing w:before="20" w:after="20"/>
            </w:pPr>
            <w:r>
              <w:rPr>
                <w:color w:val="000000"/>
                <w:sz w:val="19"/>
                <w:szCs w:val="19"/>
              </w:rPr>
              <w:t>F inherits B2’s monitoring configuration and escalation procedures</w:t>
            </w:r>
          </w:p>
        </w:tc>
      </w:tr>
    </w:tbl>
    <w:p w14:paraId="64EBA655" w14:textId="77777777" w:rsidR="009B5FD1" w:rsidRDefault="0BC19AC7">
      <w:pPr>
        <w:pStyle w:val="heading10"/>
        <w:pageBreakBefore/>
      </w:pPr>
      <w:bookmarkStart w:id="41" w:name="_Toc236641094"/>
      <w:proofErr w:type="gramStart"/>
      <w:r w:rsidRPr="16511C88">
        <w:lastRenderedPageBreak/>
        <w:t>9.0  Alignment</w:t>
      </w:r>
      <w:proofErr w:type="gramEnd"/>
      <w:r w:rsidRPr="16511C88">
        <w:t xml:space="preserve"> with SOW Scope and Deliverables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9B5FD1" w14:paraId="1D4F8954" w14:textId="77777777">
        <w:trPr>
          <w:cantSplit/>
          <w:tblHeader/>
        </w:trPr>
        <w:tc>
          <w:tcPr>
            <w:tcW w:w="4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6C97829" w14:textId="77777777" w:rsidR="009B5FD1" w:rsidRDefault="00C15615">
            <w:pPr>
              <w:spacing w:before="20" w:after="20"/>
            </w:pPr>
            <w:r>
              <w:rPr>
                <w:b/>
                <w:bCs/>
                <w:color w:val="FFFFFF"/>
                <w:sz w:val="19"/>
                <w:szCs w:val="19"/>
              </w:rPr>
              <w:t>SOW Deliverable</w:t>
            </w:r>
          </w:p>
        </w:tc>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12A313" w14:textId="77777777" w:rsidR="009B5FD1" w:rsidRDefault="00C15615">
            <w:pPr>
              <w:spacing w:before="20" w:after="20"/>
            </w:pPr>
            <w:r>
              <w:rPr>
                <w:b/>
                <w:bCs/>
                <w:color w:val="FFFFFF"/>
                <w:sz w:val="19"/>
                <w:szCs w:val="19"/>
              </w:rPr>
              <w:t>Methodology Section</w:t>
            </w:r>
          </w:p>
        </w:tc>
      </w:tr>
      <w:tr w:rsidR="009B5FD1" w14:paraId="3D95EAEE" w14:textId="77777777">
        <w:trPr>
          <w:cantSplit/>
        </w:trPr>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96D414" w14:textId="77777777" w:rsidR="009B5FD1" w:rsidRDefault="00C15615">
            <w:pPr>
              <w:spacing w:before="20" w:after="20"/>
            </w:pPr>
            <w:r>
              <w:rPr>
                <w:color w:val="000000"/>
                <w:sz w:val="19"/>
                <w:szCs w:val="19"/>
              </w:rPr>
              <w:t>Bronze Architecture and Data Landing Design</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031F52" w14:textId="77777777" w:rsidR="009B5FD1" w:rsidRDefault="00C15615">
            <w:pPr>
              <w:spacing w:before="20" w:after="20"/>
            </w:pPr>
            <w:r>
              <w:rPr>
                <w:color w:val="000000"/>
                <w:sz w:val="19"/>
                <w:szCs w:val="19"/>
              </w:rPr>
              <w:t>Section 2 (Architecture) + Section 4 (Table Design)</w:t>
            </w:r>
          </w:p>
        </w:tc>
      </w:tr>
      <w:tr w:rsidR="009B5FD1" w14:paraId="52B20D9D" w14:textId="77777777">
        <w:trPr>
          <w:cantSplit/>
        </w:trPr>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968A041" w14:textId="77777777" w:rsidR="009B5FD1" w:rsidRDefault="00C15615">
            <w:pPr>
              <w:spacing w:before="20" w:after="20"/>
            </w:pPr>
            <w:r>
              <w:rPr>
                <w:color w:val="000000"/>
                <w:sz w:val="19"/>
                <w:szCs w:val="19"/>
              </w:rPr>
              <w:t>Ingestion Routing Matrix and Source-to-Bronze Mapping</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5E83339" w14:textId="77777777" w:rsidR="009B5FD1" w:rsidRDefault="00C15615">
            <w:pPr>
              <w:spacing w:before="20" w:after="20"/>
            </w:pPr>
            <w:r>
              <w:rPr>
                <w:color w:val="000000"/>
                <w:sz w:val="19"/>
                <w:szCs w:val="19"/>
              </w:rPr>
              <w:t>Section 4.1 (Consolidation Logic) + Section 5.3 (Path-to-Table Mapping)</w:t>
            </w:r>
          </w:p>
        </w:tc>
      </w:tr>
      <w:tr w:rsidR="009B5FD1" w14:paraId="33258536" w14:textId="77777777">
        <w:trPr>
          <w:cantSplit/>
        </w:trPr>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502003" w14:textId="77777777" w:rsidR="009B5FD1" w:rsidRDefault="00C15615">
            <w:pPr>
              <w:spacing w:before="20" w:after="20"/>
            </w:pPr>
            <w:r>
              <w:rPr>
                <w:color w:val="000000"/>
                <w:sz w:val="19"/>
                <w:szCs w:val="19"/>
              </w:rPr>
              <w:t>Cribl Routing Pipeline Configuration Documentation</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F046840" w14:textId="77777777" w:rsidR="009B5FD1" w:rsidRDefault="00C15615">
            <w:pPr>
              <w:spacing w:before="20" w:after="20"/>
            </w:pPr>
            <w:r>
              <w:rPr>
                <w:color w:val="000000"/>
                <w:sz w:val="19"/>
                <w:szCs w:val="19"/>
              </w:rPr>
              <w:t xml:space="preserve">Section 3 (Workflow </w:t>
            </w:r>
            <w:proofErr w:type="gramStart"/>
            <w:r>
              <w:rPr>
                <w:color w:val="000000"/>
                <w:sz w:val="19"/>
                <w:szCs w:val="19"/>
              </w:rPr>
              <w:t>Validation) —</w:t>
            </w:r>
            <w:proofErr w:type="gramEnd"/>
            <w:r>
              <w:rPr>
                <w:color w:val="000000"/>
                <w:sz w:val="19"/>
                <w:szCs w:val="19"/>
              </w:rPr>
              <w:t xml:space="preserve"> validation evidence per workflow</w:t>
            </w:r>
          </w:p>
        </w:tc>
      </w:tr>
      <w:tr w:rsidR="009B5FD1" w14:paraId="2F3F892E" w14:textId="77777777">
        <w:trPr>
          <w:cantSplit/>
        </w:trPr>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063A73" w14:textId="77777777" w:rsidR="009B5FD1" w:rsidRDefault="00C15615">
            <w:pPr>
              <w:spacing w:before="20" w:after="20"/>
            </w:pPr>
            <w:r>
              <w:rPr>
                <w:color w:val="000000"/>
                <w:sz w:val="19"/>
                <w:szCs w:val="19"/>
              </w:rPr>
              <w:t>Autoloader and Event Grid Configuration Evidence</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5FF50A" w14:textId="77777777" w:rsidR="009B5FD1" w:rsidRDefault="00C15615">
            <w:pPr>
              <w:spacing w:before="20" w:after="20"/>
            </w:pPr>
            <w:r>
              <w:rPr>
                <w:color w:val="000000"/>
                <w:sz w:val="19"/>
                <w:szCs w:val="19"/>
              </w:rPr>
              <w:t>Section 5 (Autoloader and Event Grid)</w:t>
            </w:r>
          </w:p>
        </w:tc>
      </w:tr>
      <w:tr w:rsidR="009B5FD1" w14:paraId="0C544F7D" w14:textId="77777777">
        <w:trPr>
          <w:cantSplit/>
        </w:trPr>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4A7BD0" w14:textId="77777777" w:rsidR="009B5FD1" w:rsidRDefault="00C15615">
            <w:pPr>
              <w:spacing w:before="20" w:after="20"/>
            </w:pPr>
            <w:r>
              <w:rPr>
                <w:color w:val="000000"/>
                <w:sz w:val="19"/>
                <w:szCs w:val="19"/>
              </w:rPr>
              <w:t>Bronze Table/Partition Design Documentation</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6A73FF" w14:textId="77777777" w:rsidR="009B5FD1" w:rsidRDefault="00C15615">
            <w:pPr>
              <w:spacing w:before="20" w:after="20"/>
            </w:pPr>
            <w:r>
              <w:rPr>
                <w:color w:val="000000"/>
                <w:sz w:val="19"/>
                <w:szCs w:val="19"/>
              </w:rPr>
              <w:t>Section 4 (Table Design, Schema, Partitioning)</w:t>
            </w:r>
          </w:p>
        </w:tc>
      </w:tr>
      <w:tr w:rsidR="009B5FD1" w14:paraId="1C8A30E4" w14:textId="77777777">
        <w:trPr>
          <w:cantSplit/>
        </w:trPr>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A2C7B1E" w14:textId="77777777" w:rsidR="009B5FD1" w:rsidRDefault="00C15615">
            <w:pPr>
              <w:spacing w:before="20" w:after="20"/>
            </w:pPr>
            <w:r>
              <w:rPr>
                <w:color w:val="000000"/>
                <w:sz w:val="19"/>
                <w:szCs w:val="19"/>
              </w:rPr>
              <w:t>Throughput and SLA Validation Report</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297D0FB" w14:textId="77777777" w:rsidR="009B5FD1" w:rsidRDefault="00C15615">
            <w:pPr>
              <w:spacing w:before="20" w:after="20"/>
            </w:pPr>
            <w:r>
              <w:rPr>
                <w:color w:val="000000"/>
                <w:sz w:val="19"/>
                <w:szCs w:val="19"/>
              </w:rPr>
              <w:t>Section 7 (Throughput Testing)</w:t>
            </w:r>
          </w:p>
        </w:tc>
      </w:tr>
      <w:tr w:rsidR="009B5FD1" w14:paraId="1433247B" w14:textId="77777777">
        <w:trPr>
          <w:cantSplit/>
        </w:trPr>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038A7A" w14:textId="77777777" w:rsidR="009B5FD1" w:rsidRDefault="00C15615">
            <w:pPr>
              <w:spacing w:before="20" w:after="20"/>
            </w:pPr>
            <w:r>
              <w:rPr>
                <w:color w:val="000000"/>
                <w:sz w:val="19"/>
                <w:szCs w:val="19"/>
              </w:rPr>
              <w:t>Pre-Freeze Readiness Checkpoint and Handoff Materials</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E8662A" w14:textId="77777777" w:rsidR="009B5FD1" w:rsidRDefault="00C15615">
            <w:pPr>
              <w:spacing w:before="20" w:after="20"/>
            </w:pPr>
            <w:r>
              <w:rPr>
                <w:color w:val="000000"/>
                <w:sz w:val="19"/>
                <w:szCs w:val="19"/>
              </w:rPr>
              <w:t>Section 8 (Readiness Scorecard, Activation Checklist)</w:t>
            </w:r>
          </w:p>
        </w:tc>
      </w:tr>
    </w:tbl>
    <w:p w14:paraId="60A00C83" w14:textId="77777777" w:rsidR="002374EE" w:rsidRDefault="002374EE"/>
    <w:sectPr w:rsidR="002374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94F7" w14:textId="77777777" w:rsidR="004906BA" w:rsidRDefault="004906BA">
      <w:r>
        <w:separator/>
      </w:r>
    </w:p>
  </w:endnote>
  <w:endnote w:type="continuationSeparator" w:id="0">
    <w:p w14:paraId="0376C4FB" w14:textId="77777777" w:rsidR="004906BA" w:rsidRDefault="00490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65E" w14:textId="47462154" w:rsidR="009B5FD1" w:rsidRDefault="16511C88" w:rsidP="16511C88">
    <w:pPr>
      <w:pBdr>
        <w:top w:val="single" w:sz="4" w:space="4" w:color="C9D3DF"/>
      </w:pBdr>
      <w:jc w:val="center"/>
    </w:pPr>
    <w:r w:rsidRPr="16511C88">
      <w:rPr>
        <w:color w:val="666666"/>
        <w:sz w:val="16"/>
        <w:szCs w:val="16"/>
      </w:rPr>
      <w:t xml:space="preserve">KPMG  ·  Confidential  —  CVS Health         Page </w:t>
    </w:r>
    <w:r w:rsidR="0BC19AC7" w:rsidRPr="16511C88">
      <w:rPr>
        <w:noProof/>
        <w:color w:val="666666"/>
        <w:sz w:val="16"/>
        <w:szCs w:val="16"/>
      </w:rPr>
      <w:fldChar w:fldCharType="begin"/>
    </w:r>
    <w:r w:rsidR="0BC19AC7" w:rsidRPr="16511C88">
      <w:rPr>
        <w:color w:val="666666"/>
        <w:sz w:val="16"/>
        <w:szCs w:val="16"/>
      </w:rPr>
      <w:instrText>PAGE</w:instrText>
    </w:r>
    <w:r w:rsidR="0BC19AC7" w:rsidRPr="16511C88">
      <w:rPr>
        <w:color w:val="666666"/>
        <w:sz w:val="16"/>
        <w:szCs w:val="16"/>
      </w:rPr>
      <w:fldChar w:fldCharType="separate"/>
    </w:r>
    <w:r w:rsidRPr="16511C88">
      <w:rPr>
        <w:noProof/>
        <w:color w:val="666666"/>
        <w:sz w:val="16"/>
        <w:szCs w:val="16"/>
      </w:rPr>
      <w:t>3</w:t>
    </w:r>
    <w:r w:rsidR="0BC19AC7" w:rsidRPr="16511C88">
      <w:rPr>
        <w:noProof/>
        <w:color w:val="666666"/>
        <w:sz w:val="16"/>
        <w:szCs w:val="16"/>
      </w:rPr>
      <w:fldChar w:fldCharType="end"/>
    </w:r>
    <w:r w:rsidRPr="16511C88">
      <w:rPr>
        <w:color w:val="666666"/>
        <w:sz w:val="16"/>
        <w:szCs w:val="16"/>
      </w:rPr>
      <w:t xml:space="preserve"> of </w:t>
    </w:r>
    <w:r w:rsidR="0BC19AC7" w:rsidRPr="16511C88">
      <w:rPr>
        <w:noProof/>
        <w:color w:val="666666"/>
        <w:sz w:val="16"/>
        <w:szCs w:val="16"/>
      </w:rPr>
      <w:fldChar w:fldCharType="begin"/>
    </w:r>
    <w:r w:rsidR="0BC19AC7" w:rsidRPr="16511C88">
      <w:rPr>
        <w:color w:val="666666"/>
        <w:sz w:val="16"/>
        <w:szCs w:val="16"/>
      </w:rPr>
      <w:instrText>NUMPAGES</w:instrText>
    </w:r>
    <w:r w:rsidR="0BC19AC7" w:rsidRPr="16511C88">
      <w:rPr>
        <w:color w:val="666666"/>
        <w:sz w:val="16"/>
        <w:szCs w:val="16"/>
      </w:rPr>
      <w:fldChar w:fldCharType="separate"/>
    </w:r>
    <w:r w:rsidRPr="16511C88">
      <w:rPr>
        <w:noProof/>
        <w:color w:val="666666"/>
        <w:sz w:val="16"/>
        <w:szCs w:val="16"/>
      </w:rPr>
      <w:t>4</w:t>
    </w:r>
    <w:r w:rsidR="0BC19AC7" w:rsidRPr="16511C88">
      <w:rPr>
        <w:noProof/>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92A1" w14:textId="77777777" w:rsidR="004906BA" w:rsidRDefault="004906BA">
      <w:r>
        <w:separator/>
      </w:r>
    </w:p>
  </w:footnote>
  <w:footnote w:type="continuationSeparator" w:id="0">
    <w:p w14:paraId="7F2099DB" w14:textId="77777777" w:rsidR="004906BA" w:rsidRDefault="00490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A22B" w14:textId="77777777" w:rsidR="009B5FD1" w:rsidRDefault="00C15615">
    <w:pPr>
      <w:pBdr>
        <w:bottom w:val="single" w:sz="4" w:space="4" w:color="C9D3DF"/>
      </w:pBdr>
      <w:jc w:val="right"/>
    </w:pPr>
    <w:r>
      <w:rPr>
        <w:color w:val="666666"/>
        <w:sz w:val="16"/>
        <w:szCs w:val="16"/>
      </w:rPr>
      <w:t>Workstream B2 — Databricks Bronze Data Landing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A6F2B"/>
    <w:multiLevelType w:val="hybridMultilevel"/>
    <w:tmpl w:val="29EA5694"/>
    <w:lvl w:ilvl="0" w:tplc="D0529A88">
      <w:start w:val="1"/>
      <w:numFmt w:val="decimal"/>
      <w:lvlText w:val="%1."/>
      <w:lvlJc w:val="left"/>
      <w:pPr>
        <w:ind w:left="460" w:hanging="260"/>
      </w:pPr>
    </w:lvl>
    <w:lvl w:ilvl="1" w:tplc="DDF4922C">
      <w:numFmt w:val="decimal"/>
      <w:lvlText w:val=""/>
      <w:lvlJc w:val="left"/>
    </w:lvl>
    <w:lvl w:ilvl="2" w:tplc="4CB89E4C">
      <w:numFmt w:val="decimal"/>
      <w:lvlText w:val=""/>
      <w:lvlJc w:val="left"/>
    </w:lvl>
    <w:lvl w:ilvl="3" w:tplc="348ADCC6">
      <w:numFmt w:val="decimal"/>
      <w:lvlText w:val=""/>
      <w:lvlJc w:val="left"/>
    </w:lvl>
    <w:lvl w:ilvl="4" w:tplc="3ED6F8B0">
      <w:numFmt w:val="decimal"/>
      <w:lvlText w:val=""/>
      <w:lvlJc w:val="left"/>
    </w:lvl>
    <w:lvl w:ilvl="5" w:tplc="0E288B40">
      <w:numFmt w:val="decimal"/>
      <w:lvlText w:val=""/>
      <w:lvlJc w:val="left"/>
    </w:lvl>
    <w:lvl w:ilvl="6" w:tplc="7B701512">
      <w:numFmt w:val="decimal"/>
      <w:lvlText w:val=""/>
      <w:lvlJc w:val="left"/>
    </w:lvl>
    <w:lvl w:ilvl="7" w:tplc="CA20EA4A">
      <w:numFmt w:val="decimal"/>
      <w:lvlText w:val=""/>
      <w:lvlJc w:val="left"/>
    </w:lvl>
    <w:lvl w:ilvl="8" w:tplc="A3046104">
      <w:numFmt w:val="decimal"/>
      <w:lvlText w:val=""/>
      <w:lvlJc w:val="left"/>
    </w:lvl>
  </w:abstractNum>
  <w:abstractNum w:abstractNumId="1" w15:restartNumberingAfterBreak="0">
    <w:nsid w:val="68CDFF6E"/>
    <w:multiLevelType w:val="hybridMultilevel"/>
    <w:tmpl w:val="F6E8B0D8"/>
    <w:lvl w:ilvl="0" w:tplc="E8B28432">
      <w:start w:val="1"/>
      <w:numFmt w:val="bullet"/>
      <w:lvlText w:val="●"/>
      <w:lvlJc w:val="left"/>
      <w:pPr>
        <w:ind w:left="720" w:hanging="360"/>
      </w:pPr>
    </w:lvl>
    <w:lvl w:ilvl="1" w:tplc="F4982B96">
      <w:start w:val="1"/>
      <w:numFmt w:val="bullet"/>
      <w:lvlText w:val="○"/>
      <w:lvlJc w:val="left"/>
      <w:pPr>
        <w:ind w:left="1440" w:hanging="360"/>
      </w:pPr>
    </w:lvl>
    <w:lvl w:ilvl="2" w:tplc="9E78FB56">
      <w:start w:val="1"/>
      <w:numFmt w:val="bullet"/>
      <w:lvlText w:val="■"/>
      <w:lvlJc w:val="left"/>
      <w:pPr>
        <w:ind w:left="2160" w:hanging="360"/>
      </w:pPr>
    </w:lvl>
    <w:lvl w:ilvl="3" w:tplc="CC7E7A84">
      <w:start w:val="1"/>
      <w:numFmt w:val="bullet"/>
      <w:lvlText w:val="●"/>
      <w:lvlJc w:val="left"/>
      <w:pPr>
        <w:ind w:left="2880" w:hanging="360"/>
      </w:pPr>
    </w:lvl>
    <w:lvl w:ilvl="4" w:tplc="7B4237A6">
      <w:start w:val="1"/>
      <w:numFmt w:val="bullet"/>
      <w:lvlText w:val="○"/>
      <w:lvlJc w:val="left"/>
      <w:pPr>
        <w:ind w:left="3600" w:hanging="360"/>
      </w:pPr>
    </w:lvl>
    <w:lvl w:ilvl="5" w:tplc="245054A6">
      <w:start w:val="1"/>
      <w:numFmt w:val="bullet"/>
      <w:lvlText w:val="■"/>
      <w:lvlJc w:val="left"/>
      <w:pPr>
        <w:ind w:left="4320" w:hanging="360"/>
      </w:pPr>
    </w:lvl>
    <w:lvl w:ilvl="6" w:tplc="E918E8CA">
      <w:start w:val="1"/>
      <w:numFmt w:val="bullet"/>
      <w:lvlText w:val="●"/>
      <w:lvlJc w:val="left"/>
      <w:pPr>
        <w:ind w:left="5040" w:hanging="360"/>
      </w:pPr>
    </w:lvl>
    <w:lvl w:ilvl="7" w:tplc="1A4E8342">
      <w:start w:val="1"/>
      <w:numFmt w:val="bullet"/>
      <w:lvlText w:val="●"/>
      <w:lvlJc w:val="left"/>
      <w:pPr>
        <w:ind w:left="5760" w:hanging="360"/>
      </w:pPr>
    </w:lvl>
    <w:lvl w:ilvl="8" w:tplc="E4009330">
      <w:start w:val="1"/>
      <w:numFmt w:val="bullet"/>
      <w:lvlText w:val="●"/>
      <w:lvlJc w:val="left"/>
      <w:pPr>
        <w:ind w:left="6480" w:hanging="360"/>
      </w:pPr>
    </w:lvl>
  </w:abstractNum>
  <w:abstractNum w:abstractNumId="2" w15:restartNumberingAfterBreak="0">
    <w:nsid w:val="72580138"/>
    <w:multiLevelType w:val="hybridMultilevel"/>
    <w:tmpl w:val="F11431E4"/>
    <w:lvl w:ilvl="0" w:tplc="55147824">
      <w:start w:val="1"/>
      <w:numFmt w:val="bullet"/>
      <w:lvlText w:val="•"/>
      <w:lvlJc w:val="left"/>
      <w:pPr>
        <w:ind w:left="460" w:hanging="260"/>
      </w:pPr>
    </w:lvl>
    <w:lvl w:ilvl="1" w:tplc="A27A9DAC">
      <w:start w:val="1"/>
      <w:numFmt w:val="bullet"/>
      <w:lvlText w:val="–"/>
      <w:lvlJc w:val="left"/>
      <w:pPr>
        <w:ind w:left="920" w:hanging="260"/>
      </w:pPr>
    </w:lvl>
    <w:lvl w:ilvl="2" w:tplc="67742E7E">
      <w:numFmt w:val="decimal"/>
      <w:lvlText w:val=""/>
      <w:lvlJc w:val="left"/>
    </w:lvl>
    <w:lvl w:ilvl="3" w:tplc="FBA22692">
      <w:numFmt w:val="decimal"/>
      <w:lvlText w:val=""/>
      <w:lvlJc w:val="left"/>
    </w:lvl>
    <w:lvl w:ilvl="4" w:tplc="2E04A08E">
      <w:numFmt w:val="decimal"/>
      <w:lvlText w:val=""/>
      <w:lvlJc w:val="left"/>
    </w:lvl>
    <w:lvl w:ilvl="5" w:tplc="E458B576">
      <w:numFmt w:val="decimal"/>
      <w:lvlText w:val=""/>
      <w:lvlJc w:val="left"/>
    </w:lvl>
    <w:lvl w:ilvl="6" w:tplc="2744C834">
      <w:numFmt w:val="decimal"/>
      <w:lvlText w:val=""/>
      <w:lvlJc w:val="left"/>
    </w:lvl>
    <w:lvl w:ilvl="7" w:tplc="28D85698">
      <w:numFmt w:val="decimal"/>
      <w:lvlText w:val=""/>
      <w:lvlJc w:val="left"/>
    </w:lvl>
    <w:lvl w:ilvl="8" w:tplc="6CBC0A7E">
      <w:numFmt w:val="decimal"/>
      <w:lvlText w:val=""/>
      <w:lvlJc w:val="left"/>
    </w:lvl>
  </w:abstractNum>
  <w:num w:numId="1" w16cid:durableId="1232500826">
    <w:abstractNumId w:val="1"/>
    <w:lvlOverride w:ilvl="0">
      <w:startOverride w:val="1"/>
    </w:lvlOverride>
  </w:num>
  <w:num w:numId="2" w16cid:durableId="15853389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19AC7"/>
    <w:rsid w:val="000F3C10"/>
    <w:rsid w:val="00226D77"/>
    <w:rsid w:val="002374EE"/>
    <w:rsid w:val="00270A59"/>
    <w:rsid w:val="0033574D"/>
    <w:rsid w:val="00344E7D"/>
    <w:rsid w:val="0037310B"/>
    <w:rsid w:val="004343C3"/>
    <w:rsid w:val="004906BA"/>
    <w:rsid w:val="004F76A7"/>
    <w:rsid w:val="006E63AD"/>
    <w:rsid w:val="007E040C"/>
    <w:rsid w:val="009B5FD1"/>
    <w:rsid w:val="00BE6309"/>
    <w:rsid w:val="00C15615"/>
    <w:rsid w:val="00C5265B"/>
    <w:rsid w:val="00C70C9C"/>
    <w:rsid w:val="00D164D2"/>
    <w:rsid w:val="00FD0974"/>
    <w:rsid w:val="0BC19AC7"/>
    <w:rsid w:val="16511C88"/>
    <w:rsid w:val="23677457"/>
    <w:rsid w:val="57847D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D8C0"/>
  <w15:docId w15:val="{C815EAE8-9DD4-425F-96F3-4F366DA4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6" w:color="2F6FB0"/>
      </w:pBdr>
      <w:spacing w:before="240" w:after="160"/>
      <w:outlineLvl w:val="0"/>
    </w:pPr>
    <w:rPr>
      <w:b/>
      <w:bCs/>
      <w:color w:val="1F3864"/>
      <w:sz w:val="30"/>
      <w:szCs w:val="30"/>
    </w:rPr>
  </w:style>
  <w:style w:type="paragraph" w:customStyle="1" w:styleId="heading20">
    <w:name w:val="heading 20"/>
    <w:qFormat/>
    <w:pPr>
      <w:spacing w:before="220" w:after="120"/>
      <w:outlineLvl w:val="1"/>
    </w:pPr>
    <w:rPr>
      <w:b/>
      <w:bCs/>
      <w:color w:val="2E5496"/>
      <w:sz w:val="24"/>
      <w:szCs w:val="24"/>
    </w:rPr>
  </w:style>
  <w:style w:type="paragraph" w:styleId="Header">
    <w:name w:val="header"/>
    <w:basedOn w:val="Normal"/>
    <w:link w:val="HeaderChar"/>
    <w:uiPriority w:val="99"/>
    <w:semiHidden/>
    <w:unhideWhenUsed/>
    <w:rsid w:val="00FD0974"/>
    <w:pPr>
      <w:tabs>
        <w:tab w:val="center" w:pos="4680"/>
        <w:tab w:val="right" w:pos="9360"/>
      </w:tabs>
    </w:pPr>
  </w:style>
  <w:style w:type="character" w:customStyle="1" w:styleId="HeaderChar">
    <w:name w:val="Header Char"/>
    <w:basedOn w:val="DefaultParagraphFont"/>
    <w:link w:val="Header"/>
    <w:uiPriority w:val="99"/>
    <w:semiHidden/>
    <w:rsid w:val="00FD0974"/>
  </w:style>
  <w:style w:type="paragraph" w:styleId="Footer">
    <w:name w:val="footer"/>
    <w:basedOn w:val="Normal"/>
    <w:link w:val="FooterChar"/>
    <w:uiPriority w:val="99"/>
    <w:semiHidden/>
    <w:unhideWhenUsed/>
    <w:rsid w:val="00FD0974"/>
    <w:pPr>
      <w:tabs>
        <w:tab w:val="center" w:pos="4680"/>
        <w:tab w:val="right" w:pos="9360"/>
      </w:tabs>
    </w:pPr>
  </w:style>
  <w:style w:type="character" w:customStyle="1" w:styleId="FooterChar">
    <w:name w:val="Footer Char"/>
    <w:basedOn w:val="DefaultParagraphFont"/>
    <w:link w:val="Footer"/>
    <w:uiPriority w:val="99"/>
    <w:semiHidden/>
    <w:rsid w:val="00FD0974"/>
  </w:style>
  <w:style w:type="paragraph" w:styleId="TOC1">
    <w:name w:val="toc 1"/>
    <w:basedOn w:val="Normal"/>
    <w:next w:val="Normal"/>
    <w:autoRedefine/>
    <w:uiPriority w:val="39"/>
    <w:unhideWhenUsed/>
    <w:rsid w:val="000F3C10"/>
    <w:pPr>
      <w:spacing w:after="100"/>
    </w:pPr>
  </w:style>
  <w:style w:type="paragraph" w:styleId="TOC2">
    <w:name w:val="toc 2"/>
    <w:basedOn w:val="Normal"/>
    <w:next w:val="Normal"/>
    <w:autoRedefine/>
    <w:uiPriority w:val="39"/>
    <w:unhideWhenUsed/>
    <w:rsid w:val="000F3C1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797DACBF0ED840964C449C451EBAF7" ma:contentTypeVersion="5" ma:contentTypeDescription="Create a new document." ma:contentTypeScope="" ma:versionID="dbea2240cc4598634e522fb4f56809a4">
  <xsd:schema xmlns:xsd="http://www.w3.org/2001/XMLSchema" xmlns:xs="http://www.w3.org/2001/XMLSchema" xmlns:p="http://schemas.microsoft.com/office/2006/metadata/properties" xmlns:ns2="83db9aeb-b617-41c3-b1a0-193712c5e5a9" xmlns:ns3="637e7792-5899-42ed-b7a6-370913e99a51" targetNamespace="http://schemas.microsoft.com/office/2006/metadata/properties" ma:root="true" ma:fieldsID="135ed8d462a2bd0b9a46ab04803e58e0" ns2:_="" ns3:_="">
    <xsd:import namespace="83db9aeb-b617-41c3-b1a0-193712c5e5a9"/>
    <xsd:import namespace="637e7792-5899-42ed-b7a6-370913e9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b9aeb-b617-41c3-b1a0-193712c5e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7e7792-5899-42ed-b7a6-370913e9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0178B-59D9-4C63-A5B8-0BA7E7D89706}"/>
</file>

<file path=customXml/itemProps2.xml><?xml version="1.0" encoding="utf-8"?>
<ds:datastoreItem xmlns:ds="http://schemas.openxmlformats.org/officeDocument/2006/customXml" ds:itemID="{EBA0F813-D7FD-41C9-8991-8DD48BD88553}"/>
</file>

<file path=customXml/itemProps3.xml><?xml version="1.0" encoding="utf-8"?>
<ds:datastoreItem xmlns:ds="http://schemas.openxmlformats.org/officeDocument/2006/customXml" ds:itemID="{8709958A-A815-4949-9229-554CBD4C8D5A}"/>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22</Pages>
  <Words>4015</Words>
  <Characters>26701</Characters>
  <Application>Microsoft Office Word</Application>
  <DocSecurity>0</DocSecurity>
  <Lines>953</Lines>
  <Paragraphs>714</Paragraphs>
  <ScaleCrop>false</ScaleCrop>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B2 — Databricks Bronze Data Landing</dc:title>
  <dc:subject/>
  <dc:creator>Hanson, Niels W</dc:creator>
  <cp:keywords/>
  <dc:description>Detailed Methodology</dc:description>
  <cp:lastModifiedBy>Antone, Keith D</cp:lastModifiedBy>
  <cp:revision>2</cp:revision>
  <dcterms:created xsi:type="dcterms:W3CDTF">2026-08-05T16:00:00Z</dcterms:created>
  <dcterms:modified xsi:type="dcterms:W3CDTF">2026-08-05T16:00:00Z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0x0101002B797DACBF0ED840964C449C451EBAF7</vt:lpwstr>
  </property>
</Properties>
</file>