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C65" w:rsidRPr="00F53C65" w:rsidRDefault="00F53C65" w:rsidP="00F53C65">
      <w:pPr>
        <w:rPr>
          <w:rFonts w:eastAsia="Times New Roman" w:cstheme="minorHAnsi"/>
          <w:bCs/>
          <w:color w:val="343A40"/>
        </w:rPr>
      </w:pPr>
      <w:r>
        <w:rPr>
          <w:rFonts w:eastAsia="Times New Roman" w:cstheme="minorHAnsi"/>
          <w:bCs/>
          <w:color w:val="343A40"/>
        </w:rPr>
        <w:t>Materials needed</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UV lamp (λ = 254 nm, P = 7 </w:t>
      </w:r>
      <w:proofErr w:type="spellStart"/>
      <w:r w:rsidRPr="00F53C65">
        <w:rPr>
          <w:rFonts w:eastAsia="Times New Roman" w:cstheme="minorHAnsi"/>
          <w:bCs/>
          <w:color w:val="343A40"/>
        </w:rPr>
        <w:t>mW</w:t>
      </w:r>
      <w:proofErr w:type="spellEnd"/>
      <w:r w:rsidRPr="00F53C65">
        <w:rPr>
          <w:rFonts w:eastAsia="Times New Roman" w:cstheme="minorHAnsi"/>
          <w:bCs/>
          <w:color w:val="343A40"/>
        </w:rPr>
        <w:t xml:space="preserve">/m²) under a fume hood or linked with an ozone filter. (UVO Cleaner, </w:t>
      </w:r>
      <w:proofErr w:type="spellStart"/>
      <w:r w:rsidRPr="00F53C65">
        <w:rPr>
          <w:rFonts w:eastAsia="Times New Roman" w:cstheme="minorHAnsi"/>
          <w:bCs/>
          <w:color w:val="343A40"/>
        </w:rPr>
        <w:t>Jelight</w:t>
      </w:r>
      <w:proofErr w:type="spellEnd"/>
      <w:r w:rsidRPr="00F53C65">
        <w:rPr>
          <w:rFonts w:eastAsia="Times New Roman" w:cstheme="minorHAnsi"/>
          <w:bCs/>
          <w:color w:val="343A40"/>
        </w:rPr>
        <w:t>).</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Synthetic Quartz mask with features (Toppan / 4DCells / JD </w:t>
      </w:r>
      <w:proofErr w:type="spellStart"/>
      <w:r w:rsidRPr="00F53C65">
        <w:rPr>
          <w:rFonts w:eastAsia="Times New Roman" w:cstheme="minorHAnsi"/>
          <w:bCs/>
          <w:color w:val="343A40"/>
        </w:rPr>
        <w:t>Photodata</w:t>
      </w:r>
      <w:proofErr w:type="spellEnd"/>
      <w:r w:rsidRPr="00F53C65">
        <w:rPr>
          <w:rFonts w:eastAsia="Times New Roman" w:cstheme="minorHAnsi"/>
          <w:bCs/>
          <w:color w:val="343A40"/>
        </w:rPr>
        <w:t>).</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Glass coverslips 25 mm (or any size you wish to use). [My reference: </w:t>
      </w:r>
      <w:proofErr w:type="spellStart"/>
      <w:r w:rsidRPr="00F53C65">
        <w:rPr>
          <w:rFonts w:eastAsia="Times New Roman" w:cstheme="minorHAnsi"/>
          <w:bCs/>
          <w:color w:val="343A40"/>
        </w:rPr>
        <w:t>Marienfeld</w:t>
      </w:r>
      <w:proofErr w:type="spellEnd"/>
      <w:r w:rsidRPr="00F53C65">
        <w:rPr>
          <w:rFonts w:eastAsia="Times New Roman" w:cstheme="minorHAnsi"/>
          <w:bCs/>
          <w:color w:val="343A40"/>
        </w:rPr>
        <w:t xml:space="preserve"> 0111650]</w:t>
      </w:r>
    </w:p>
    <w:p w:rsidR="00F53C65" w:rsidRPr="00F53C65" w:rsidRDefault="00F53C65" w:rsidP="00F53C65">
      <w:pPr>
        <w:rPr>
          <w:rFonts w:eastAsia="Times New Roman" w:cstheme="minorHAnsi"/>
          <w:bCs/>
          <w:color w:val="343A40"/>
        </w:rPr>
      </w:pPr>
      <w:proofErr w:type="gramStart"/>
      <w:r w:rsidRPr="00F53C65">
        <w:rPr>
          <w:rFonts w:eastAsia="Times New Roman" w:cstheme="minorHAnsi"/>
          <w:bCs/>
          <w:color w:val="343A40"/>
        </w:rPr>
        <w:t>PLL(</w:t>
      </w:r>
      <w:proofErr w:type="gramEnd"/>
      <w:r w:rsidRPr="00F53C65">
        <w:rPr>
          <w:rFonts w:eastAsia="Times New Roman" w:cstheme="minorHAnsi"/>
          <w:bCs/>
          <w:color w:val="343A40"/>
        </w:rPr>
        <w:t>20)-g[3.5]-PEG(2): poly-L-lysine-g-poly(</w:t>
      </w:r>
      <w:proofErr w:type="spellStart"/>
      <w:r w:rsidRPr="00F53C65">
        <w:rPr>
          <w:rFonts w:eastAsia="Times New Roman" w:cstheme="minorHAnsi"/>
          <w:bCs/>
          <w:color w:val="343A40"/>
        </w:rPr>
        <w:t>ethyleneglycol</w:t>
      </w:r>
      <w:proofErr w:type="spellEnd"/>
      <w:r w:rsidRPr="00F53C65">
        <w:rPr>
          <w:rFonts w:eastAsia="Times New Roman" w:cstheme="minorHAnsi"/>
          <w:bCs/>
          <w:color w:val="343A40"/>
        </w:rPr>
        <w:t xml:space="preserve">). Keep a stock solution at 0.5 mg/mL in 10 </w:t>
      </w:r>
      <w:proofErr w:type="spellStart"/>
      <w:r w:rsidRPr="00F53C65">
        <w:rPr>
          <w:rFonts w:eastAsia="Times New Roman" w:cstheme="minorHAnsi"/>
          <w:bCs/>
          <w:color w:val="343A40"/>
        </w:rPr>
        <w:t>mM</w:t>
      </w:r>
      <w:proofErr w:type="spellEnd"/>
      <w:r w:rsidRPr="00F53C65">
        <w:rPr>
          <w:rFonts w:eastAsia="Times New Roman" w:cstheme="minorHAnsi"/>
          <w:bCs/>
          <w:color w:val="343A40"/>
        </w:rPr>
        <w:t xml:space="preserve"> </w:t>
      </w:r>
      <w:proofErr w:type="spellStart"/>
      <w:r w:rsidRPr="00F53C65">
        <w:rPr>
          <w:rFonts w:eastAsia="Times New Roman" w:cstheme="minorHAnsi"/>
          <w:bCs/>
          <w:color w:val="343A40"/>
        </w:rPr>
        <w:t>Hepes</w:t>
      </w:r>
      <w:proofErr w:type="spellEnd"/>
      <w:r w:rsidRPr="00F53C65">
        <w:rPr>
          <w:rFonts w:eastAsia="Times New Roman" w:cstheme="minorHAnsi"/>
          <w:bCs/>
          <w:color w:val="343A40"/>
        </w:rPr>
        <w:t xml:space="preserve"> pH 7.4 at +4°C. Use at 0.1 mg/mL in10 </w:t>
      </w:r>
      <w:proofErr w:type="spellStart"/>
      <w:r w:rsidRPr="00F53C65">
        <w:rPr>
          <w:rFonts w:eastAsia="Times New Roman" w:cstheme="minorHAnsi"/>
          <w:bCs/>
          <w:color w:val="343A40"/>
        </w:rPr>
        <w:t>mM</w:t>
      </w:r>
      <w:proofErr w:type="spellEnd"/>
      <w:r w:rsidRPr="00F53C65">
        <w:rPr>
          <w:rFonts w:eastAsia="Times New Roman" w:cstheme="minorHAnsi"/>
          <w:bCs/>
          <w:color w:val="343A40"/>
        </w:rPr>
        <w:t xml:space="preserve"> </w:t>
      </w:r>
      <w:proofErr w:type="spellStart"/>
      <w:r w:rsidRPr="00F53C65">
        <w:rPr>
          <w:rFonts w:eastAsia="Times New Roman" w:cstheme="minorHAnsi"/>
          <w:bCs/>
          <w:color w:val="343A40"/>
        </w:rPr>
        <w:t>Hepes</w:t>
      </w:r>
      <w:proofErr w:type="spellEnd"/>
      <w:r w:rsidRPr="00F53C65">
        <w:rPr>
          <w:rFonts w:eastAsia="Times New Roman" w:cstheme="minorHAnsi"/>
          <w:bCs/>
          <w:color w:val="343A40"/>
        </w:rPr>
        <w:t xml:space="preserve"> pH 7.4. The PLL-g-PEG is very stable and can be kept for months (Surface Solutions / </w:t>
      </w:r>
      <w:proofErr w:type="spellStart"/>
      <w:r w:rsidRPr="00F53C65">
        <w:rPr>
          <w:rFonts w:eastAsia="Times New Roman" w:cstheme="minorHAnsi"/>
          <w:bCs/>
          <w:color w:val="343A40"/>
        </w:rPr>
        <w:t>Jemken</w:t>
      </w:r>
      <w:proofErr w:type="spellEnd"/>
      <w:r w:rsidRPr="00F53C65">
        <w:rPr>
          <w:rFonts w:eastAsia="Times New Roman" w:cstheme="minorHAnsi"/>
          <w:bCs/>
          <w:color w:val="343A40"/>
        </w:rPr>
        <w:t>). Note: when diluting the stock solution from 0.5 mg/mL to 0.1 mg/mL:</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Prepare a small volume that can be used in the coming weeks.</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Filter it with a 0.2 µm sterile filter (to remove potentially big impurities from the solution, which would affect the passivation homogeneity). [Filter spec</w:t>
      </w:r>
      <w:proofErr w:type="gramStart"/>
      <w:r w:rsidRPr="00F53C65">
        <w:rPr>
          <w:rFonts w:eastAsia="Times New Roman" w:cstheme="minorHAnsi"/>
          <w:bCs/>
          <w:color w:val="343A40"/>
        </w:rPr>
        <w:t>. :</w:t>
      </w:r>
      <w:proofErr w:type="gramEnd"/>
      <w:r w:rsidRPr="00F53C65">
        <w:rPr>
          <w:rFonts w:eastAsia="Times New Roman" w:cstheme="minorHAnsi"/>
          <w:bCs/>
          <w:color w:val="343A40"/>
        </w:rPr>
        <w:t xml:space="preserve"> 0.2 µm, sterile, non-pyrogenic, hydrophilic (</w:t>
      </w:r>
      <w:proofErr w:type="spellStart"/>
      <w:r w:rsidRPr="00F53C65">
        <w:rPr>
          <w:rFonts w:eastAsia="Times New Roman" w:cstheme="minorHAnsi"/>
          <w:bCs/>
          <w:color w:val="343A40"/>
        </w:rPr>
        <w:t>Clearline</w:t>
      </w:r>
      <w:proofErr w:type="spellEnd"/>
      <w:r w:rsidRPr="00F53C65">
        <w:rPr>
          <w:rFonts w:eastAsia="Times New Roman" w:cstheme="minorHAnsi"/>
          <w:bCs/>
          <w:color w:val="343A40"/>
        </w:rPr>
        <w:t xml:space="preserve"> 146560)].</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Fibronectin from bovine plasma. Aliquoted in 25 µL at 1 mg/mL aliquots stored at-20°C. Once diluted, it is stored at +4°C. Reference F1141 (Sigma-Aldrich).</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Fibrinogen-{Alexa488 (green), Alexa594 (red), Alexa647 (far-red)} (Invitrogen) at 1.5mg/mL in NaHCO3 buffer (100mM, pH 8.3, powder from Sigma </w:t>
      </w:r>
      <w:proofErr w:type="spellStart"/>
      <w:r w:rsidRPr="00F53C65">
        <w:rPr>
          <w:rFonts w:eastAsia="Times New Roman" w:cstheme="minorHAnsi"/>
          <w:bCs/>
          <w:color w:val="343A40"/>
        </w:rPr>
        <w:t>Aldricht</w:t>
      </w:r>
      <w:proofErr w:type="spellEnd"/>
      <w:r w:rsidRPr="00F53C65">
        <w:rPr>
          <w:rFonts w:eastAsia="Times New Roman" w:cstheme="minorHAnsi"/>
          <w:bCs/>
          <w:color w:val="343A40"/>
        </w:rPr>
        <w:t xml:space="preserve"> ref. S-6297).</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For chamber manufacturing (optional</w:t>
      </w:r>
      <w:proofErr w:type="gramStart"/>
      <w:r w:rsidRPr="00F53C65">
        <w:rPr>
          <w:rFonts w:eastAsia="Times New Roman" w:cstheme="minorHAnsi"/>
          <w:bCs/>
          <w:color w:val="343A40"/>
        </w:rPr>
        <w:t>) :</w:t>
      </w:r>
      <w:proofErr w:type="gramEnd"/>
    </w:p>
    <w:p w:rsidR="00F53C65" w:rsidRPr="00F53C65" w:rsidRDefault="00F53C65" w:rsidP="00F53C65">
      <w:pPr>
        <w:rPr>
          <w:rFonts w:eastAsia="Times New Roman" w:cstheme="minorHAnsi"/>
          <w:bCs/>
          <w:color w:val="343A40"/>
        </w:rPr>
      </w:pPr>
      <w:r w:rsidRPr="00F53C65">
        <w:rPr>
          <w:rFonts w:eastAsia="Times New Roman" w:cstheme="minorHAnsi"/>
          <w:bCs/>
          <w:color w:val="343A40"/>
        </w:rPr>
        <w:t>Aquarium glue (</w:t>
      </w:r>
      <w:proofErr w:type="spellStart"/>
      <w:r w:rsidRPr="00F53C65">
        <w:rPr>
          <w:rFonts w:eastAsia="Times New Roman" w:cstheme="minorHAnsi"/>
          <w:bCs/>
          <w:color w:val="343A40"/>
        </w:rPr>
        <w:t>Zolux</w:t>
      </w:r>
      <w:proofErr w:type="spellEnd"/>
      <w:r w:rsidRPr="00F53C65">
        <w:rPr>
          <w:rFonts w:eastAsia="Times New Roman" w:cstheme="minorHAnsi"/>
          <w:bCs/>
          <w:color w:val="343A40"/>
        </w:rPr>
        <w:t xml:space="preserve"> Silicone SA 500).</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35mm petri dishes.</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Epilog engraver laser cutter (accessible in the PMMH lab by Joseph).</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 </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Step 1: Coverslip passivation with PLL-Peg</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Clean N round glass coverslips 25mm with isopropanol and dry them with a </w:t>
      </w:r>
      <w:proofErr w:type="spellStart"/>
      <w:r w:rsidRPr="00F53C65">
        <w:rPr>
          <w:rFonts w:eastAsia="Times New Roman" w:cstheme="minorHAnsi"/>
          <w:bCs/>
          <w:color w:val="343A40"/>
        </w:rPr>
        <w:t>Kimtech</w:t>
      </w:r>
      <w:proofErr w:type="spellEnd"/>
      <w:r w:rsidRPr="00F53C65">
        <w:rPr>
          <w:rFonts w:eastAsia="Times New Roman" w:cstheme="minorHAnsi"/>
          <w:bCs/>
          <w:color w:val="343A40"/>
        </w:rPr>
        <w:t xml:space="preserve"> or compressed air. At least one of the two surfaces of each coverslip has to be perfectly clean.</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Put these coverslip in the plasma oven, 2' to make the vacuum, 3' exposition to plasma. To support the coverslip in the oven, I like to use a porcelain slide-holder.</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On a </w:t>
      </w:r>
      <w:proofErr w:type="spellStart"/>
      <w:r w:rsidRPr="00F53C65">
        <w:rPr>
          <w:rFonts w:eastAsia="Times New Roman" w:cstheme="minorHAnsi"/>
          <w:bCs/>
          <w:color w:val="343A40"/>
        </w:rPr>
        <w:t>parafilm</w:t>
      </w:r>
      <w:proofErr w:type="spellEnd"/>
      <w:r w:rsidRPr="00F53C65">
        <w:rPr>
          <w:rFonts w:eastAsia="Times New Roman" w:cstheme="minorHAnsi"/>
          <w:bCs/>
          <w:color w:val="343A40"/>
        </w:rPr>
        <w:t xml:space="preserve"> sheet, put N 50µL drops of filtered PLL-Peg solution [0.1 mg/mL in 10 </w:t>
      </w:r>
      <w:proofErr w:type="spellStart"/>
      <w:r w:rsidRPr="00F53C65">
        <w:rPr>
          <w:rFonts w:eastAsia="Times New Roman" w:cstheme="minorHAnsi"/>
          <w:bCs/>
          <w:color w:val="343A40"/>
        </w:rPr>
        <w:t>mM</w:t>
      </w:r>
      <w:proofErr w:type="spellEnd"/>
      <w:r w:rsidRPr="00F53C65">
        <w:rPr>
          <w:rFonts w:eastAsia="Times New Roman" w:cstheme="minorHAnsi"/>
          <w:bCs/>
          <w:color w:val="343A40"/>
        </w:rPr>
        <w:t xml:space="preserve"> </w:t>
      </w:r>
      <w:proofErr w:type="spellStart"/>
      <w:r w:rsidRPr="00F53C65">
        <w:rPr>
          <w:rFonts w:eastAsia="Times New Roman" w:cstheme="minorHAnsi"/>
          <w:bCs/>
          <w:color w:val="343A40"/>
        </w:rPr>
        <w:t>Hepes</w:t>
      </w:r>
      <w:proofErr w:type="spellEnd"/>
      <w:r w:rsidRPr="00F53C65">
        <w:rPr>
          <w:rFonts w:eastAsia="Times New Roman" w:cstheme="minorHAnsi"/>
          <w:bCs/>
          <w:color w:val="343A40"/>
        </w:rPr>
        <w:t xml:space="preserve"> pH 7.4, filtered with a 0.2µm sterile filter]. Place each of the plasma-cleaned coverslip over one of these droplets, so that the whole bottom-surface of each coverslip rests on </w:t>
      </w:r>
      <w:proofErr w:type="gramStart"/>
      <w:r w:rsidRPr="00F53C65">
        <w:rPr>
          <w:rFonts w:eastAsia="Times New Roman" w:cstheme="minorHAnsi"/>
          <w:bCs/>
          <w:color w:val="343A40"/>
        </w:rPr>
        <w:t>an</w:t>
      </w:r>
      <w:proofErr w:type="gramEnd"/>
      <w:r w:rsidRPr="00F53C65">
        <w:rPr>
          <w:rFonts w:eastAsia="Times New Roman" w:cstheme="minorHAnsi"/>
          <w:bCs/>
          <w:color w:val="343A40"/>
        </w:rPr>
        <w:t xml:space="preserve"> homogeneous layer of PLL-Peg solution.</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lastRenderedPageBreak/>
        <w:t>Let incubate for 40 minutes.</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Remove each coverslip with a tweezer and gently rinse them in a </w:t>
      </w:r>
      <w:proofErr w:type="spellStart"/>
      <w:r w:rsidRPr="00F53C65">
        <w:rPr>
          <w:rFonts w:eastAsia="Times New Roman" w:cstheme="minorHAnsi"/>
          <w:bCs/>
          <w:color w:val="343A40"/>
        </w:rPr>
        <w:t>milliQ</w:t>
      </w:r>
      <w:proofErr w:type="spellEnd"/>
      <w:r w:rsidRPr="00F53C65">
        <w:rPr>
          <w:rFonts w:eastAsia="Times New Roman" w:cstheme="minorHAnsi"/>
          <w:bCs/>
          <w:color w:val="343A40"/>
        </w:rPr>
        <w:t xml:space="preserve"> water bath. Then dry them by absorbing the water with a </w:t>
      </w:r>
      <w:proofErr w:type="spellStart"/>
      <w:r w:rsidRPr="00F53C65">
        <w:rPr>
          <w:rFonts w:eastAsia="Times New Roman" w:cstheme="minorHAnsi"/>
          <w:bCs/>
          <w:color w:val="343A40"/>
        </w:rPr>
        <w:t>Kimtech</w:t>
      </w:r>
      <w:proofErr w:type="spellEnd"/>
      <w:r w:rsidRPr="00F53C65">
        <w:rPr>
          <w:rFonts w:eastAsia="Times New Roman" w:cstheme="minorHAnsi"/>
          <w:bCs/>
          <w:color w:val="343A40"/>
        </w:rPr>
        <w:t xml:space="preserve"> (no direct contact with the coated surface). At this point they can be stored in a dish, with the PLL-Peg coated face up. The coating should be stable over a long time.</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 </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Step 2: </w:t>
      </w:r>
      <w:proofErr w:type="spellStart"/>
      <w:r w:rsidRPr="00F53C65">
        <w:rPr>
          <w:rFonts w:eastAsia="Times New Roman" w:cstheme="minorHAnsi"/>
          <w:bCs/>
          <w:color w:val="343A40"/>
        </w:rPr>
        <w:t>Micropattern</w:t>
      </w:r>
      <w:proofErr w:type="spellEnd"/>
      <w:r w:rsidRPr="00F53C65">
        <w:rPr>
          <w:rFonts w:eastAsia="Times New Roman" w:cstheme="minorHAnsi"/>
          <w:bCs/>
          <w:color w:val="343A40"/>
        </w:rPr>
        <w:t xml:space="preserve"> burning with a mask and deep-UV</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Clean the metallic surface of the mask with isopropanol + </w:t>
      </w:r>
      <w:proofErr w:type="spellStart"/>
      <w:r w:rsidRPr="00F53C65">
        <w:rPr>
          <w:rFonts w:eastAsia="Times New Roman" w:cstheme="minorHAnsi"/>
          <w:bCs/>
          <w:color w:val="343A40"/>
        </w:rPr>
        <w:t>Kimtech</w:t>
      </w:r>
      <w:proofErr w:type="spellEnd"/>
      <w:r w:rsidRPr="00F53C65">
        <w:rPr>
          <w:rFonts w:eastAsia="Times New Roman" w:cstheme="minorHAnsi"/>
          <w:bCs/>
          <w:color w:val="343A40"/>
        </w:rPr>
        <w:t xml:space="preserve"> / compressed air, and then by exposing it to deep-UV for 10', metallic face toward the UV source. (This can be done during the 30' PLL-Peg incubation of step 1).</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Put a small droplet of </w:t>
      </w:r>
      <w:proofErr w:type="spellStart"/>
      <w:r w:rsidRPr="00F53C65">
        <w:rPr>
          <w:rFonts w:eastAsia="Times New Roman" w:cstheme="minorHAnsi"/>
          <w:bCs/>
          <w:color w:val="343A40"/>
        </w:rPr>
        <w:t>milliQ</w:t>
      </w:r>
      <w:proofErr w:type="spellEnd"/>
      <w:r w:rsidRPr="00F53C65">
        <w:rPr>
          <w:rFonts w:eastAsia="Times New Roman" w:cstheme="minorHAnsi"/>
          <w:bCs/>
          <w:color w:val="343A40"/>
        </w:rPr>
        <w:t xml:space="preserve"> water on each pattern location of the mask (on the metallic face). The volume of water depends of the coverslip size; for 25mm round coverslips, 8~12µL of water is a good volume. Take your PLL-Peg coated coverslips, and place each of them on the water droplets so that a uniform water layer is formed. The less air bubble the better. At this point the water layer should be too thick: the coverslips are floating on it. With a compressed air gun, blow air on the coverslips from the top, to push them against the mask and remove the excessive water simultaneously. When the layer is thin enough, iridescence will appear and cover the whole interface.</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Put the mask under UV-light for 10', with off course the non-metallic face toward the UV source, so that the light properly go through the mask before reaching the coverslips.</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To remove the coverslips, pour a puddle of </w:t>
      </w:r>
      <w:proofErr w:type="spellStart"/>
      <w:r w:rsidRPr="00F53C65">
        <w:rPr>
          <w:rFonts w:eastAsia="Times New Roman" w:cstheme="minorHAnsi"/>
          <w:bCs/>
          <w:color w:val="343A40"/>
        </w:rPr>
        <w:t>milliQ</w:t>
      </w:r>
      <w:proofErr w:type="spellEnd"/>
      <w:r w:rsidRPr="00F53C65">
        <w:rPr>
          <w:rFonts w:eastAsia="Times New Roman" w:cstheme="minorHAnsi"/>
          <w:bCs/>
          <w:color w:val="343A40"/>
        </w:rPr>
        <w:t xml:space="preserve"> water on the mask's face with the coverslip, so that they slowly detach from it. It might be a bit long, and require some help with a plastic tweezer / pipet tips. Note that sliding the coverslip to the edge of the mask will work but there is a risk of scratching the PLL-Peg, and thus damaging the pattern.</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Dry the coverslips with a </w:t>
      </w:r>
      <w:proofErr w:type="spellStart"/>
      <w:r w:rsidRPr="00F53C65">
        <w:rPr>
          <w:rFonts w:eastAsia="Times New Roman" w:cstheme="minorHAnsi"/>
          <w:bCs/>
          <w:color w:val="343A40"/>
        </w:rPr>
        <w:t>Kimtech</w:t>
      </w:r>
      <w:proofErr w:type="spellEnd"/>
      <w:r w:rsidRPr="00F53C65">
        <w:rPr>
          <w:rFonts w:eastAsia="Times New Roman" w:cstheme="minorHAnsi"/>
          <w:bCs/>
          <w:color w:val="343A40"/>
        </w:rPr>
        <w:t>. Again, at this point they can be stored in a dish, with the PLL-Peg coated face up. The patterning should be stable over a long time.</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 </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Step 3: Optional - Experimental chamber manufacturing</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To obtain chambers similar to </w:t>
      </w:r>
      <w:proofErr w:type="spellStart"/>
      <w:r w:rsidRPr="00F53C65">
        <w:rPr>
          <w:rFonts w:eastAsia="Times New Roman" w:cstheme="minorHAnsi"/>
          <w:bCs/>
          <w:color w:val="343A40"/>
        </w:rPr>
        <w:t>fluorodishes</w:t>
      </w:r>
      <w:proofErr w:type="spellEnd"/>
      <w:r w:rsidRPr="00F53C65">
        <w:rPr>
          <w:rFonts w:eastAsia="Times New Roman" w:cstheme="minorHAnsi"/>
          <w:bCs/>
          <w:color w:val="343A40"/>
        </w:rPr>
        <w:t xml:space="preserve"> with the patterning on the glass surface.</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Take 35 mm petri dishes, and cut holes of 20 mm in their base. Some do it with a </w:t>
      </w:r>
      <w:proofErr w:type="spellStart"/>
      <w:r w:rsidRPr="00F53C65">
        <w:rPr>
          <w:rFonts w:eastAsia="Times New Roman" w:cstheme="minorHAnsi"/>
          <w:bCs/>
          <w:color w:val="343A40"/>
        </w:rPr>
        <w:t>dremmel</w:t>
      </w:r>
      <w:proofErr w:type="spellEnd"/>
      <w:r w:rsidRPr="00F53C65">
        <w:rPr>
          <w:rFonts w:eastAsia="Times New Roman" w:cstheme="minorHAnsi"/>
          <w:bCs/>
          <w:color w:val="343A40"/>
        </w:rPr>
        <w:t xml:space="preserve"> drill, I think the best solution is a laser cutter (you can do batch processing and achieve better precision).</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Clean thoroughly the covers and bases of the cut petri dishes with ethanol and dry.</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lastRenderedPageBreak/>
        <w:t>Put some aquarium glue in a syringe (~1</w:t>
      </w:r>
      <w:proofErr w:type="gramStart"/>
      <w:r w:rsidRPr="00F53C65">
        <w:rPr>
          <w:rFonts w:eastAsia="Times New Roman" w:cstheme="minorHAnsi"/>
          <w:bCs/>
          <w:color w:val="343A40"/>
        </w:rPr>
        <w:t>,5</w:t>
      </w:r>
      <w:proofErr w:type="gramEnd"/>
      <w:r w:rsidRPr="00F53C65">
        <w:rPr>
          <w:rFonts w:eastAsia="Times New Roman" w:cstheme="minorHAnsi"/>
          <w:bCs/>
          <w:color w:val="343A40"/>
        </w:rPr>
        <w:t xml:space="preserve"> mL of glue for 4 dishes). Take each dish base and apply a thin line of glue around the 20 mm hole (on the bottom of the base), then put a PLL-Peg patterned coverslip on top and very gently press with a plastic tweezer / pipet tips to spread the glue. You should observe a continuous layer bonding the coverslip to the dish, effectively sealing the hole.</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Let the glue dry for 12h.</w:t>
      </w:r>
      <w:bookmarkStart w:id="0" w:name="_GoBack"/>
      <w:bookmarkEnd w:id="0"/>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 </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Step 4: </w:t>
      </w:r>
      <w:proofErr w:type="spellStart"/>
      <w:r w:rsidRPr="00F53C65">
        <w:rPr>
          <w:rFonts w:eastAsia="Times New Roman" w:cstheme="minorHAnsi"/>
          <w:bCs/>
          <w:color w:val="343A40"/>
        </w:rPr>
        <w:t>Micropatterning</w:t>
      </w:r>
      <w:proofErr w:type="spellEnd"/>
      <w:r w:rsidRPr="00F53C65">
        <w:rPr>
          <w:rFonts w:eastAsia="Times New Roman" w:cstheme="minorHAnsi"/>
          <w:bCs/>
          <w:color w:val="343A40"/>
        </w:rPr>
        <w:t xml:space="preserve"> fibronectin</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Prepare a solution of fibronectin (10~20 µg/mL) + fibrinogen-</w:t>
      </w:r>
      <w:proofErr w:type="spellStart"/>
      <w:r w:rsidRPr="00F53C65">
        <w:rPr>
          <w:rFonts w:eastAsia="Times New Roman" w:cstheme="minorHAnsi"/>
          <w:bCs/>
          <w:color w:val="343A40"/>
        </w:rPr>
        <w:t>fluo</w:t>
      </w:r>
      <w:proofErr w:type="spellEnd"/>
      <w:r w:rsidRPr="00F53C65">
        <w:rPr>
          <w:rFonts w:eastAsia="Times New Roman" w:cstheme="minorHAnsi"/>
          <w:bCs/>
          <w:color w:val="343A40"/>
        </w:rPr>
        <w:t xml:space="preserve"> (2~5 µg/mL) in NaHCO3. Filter with 0.2 µm filter.</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Depending of the choice between bare coverslip and </w:t>
      </w:r>
      <w:proofErr w:type="spellStart"/>
      <w:r w:rsidRPr="00F53C65">
        <w:rPr>
          <w:rFonts w:eastAsia="Times New Roman" w:cstheme="minorHAnsi"/>
          <w:bCs/>
          <w:color w:val="343A40"/>
        </w:rPr>
        <w:t>fluorodish</w:t>
      </w:r>
      <w:proofErr w:type="spellEnd"/>
      <w:r w:rsidRPr="00F53C65">
        <w:rPr>
          <w:rFonts w:eastAsia="Times New Roman" w:cstheme="minorHAnsi"/>
          <w:bCs/>
          <w:color w:val="343A40"/>
        </w:rPr>
        <w:t>-like chambers:</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For bare coverslip, put droplets of 100 µL of protein solution on a clean </w:t>
      </w:r>
      <w:proofErr w:type="spellStart"/>
      <w:r w:rsidRPr="00F53C65">
        <w:rPr>
          <w:rFonts w:eastAsia="Times New Roman" w:cstheme="minorHAnsi"/>
          <w:bCs/>
          <w:color w:val="343A40"/>
        </w:rPr>
        <w:t>parafilm</w:t>
      </w:r>
      <w:proofErr w:type="spellEnd"/>
      <w:r w:rsidRPr="00F53C65">
        <w:rPr>
          <w:rFonts w:eastAsia="Times New Roman" w:cstheme="minorHAnsi"/>
          <w:bCs/>
          <w:color w:val="343A40"/>
        </w:rPr>
        <w:t xml:space="preserve"> sheet, and put each coverslip on a droplet, patterned face down off course. Let incubate 30' and pour a puddle of PBS to detach the coverslip.</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For </w:t>
      </w:r>
      <w:proofErr w:type="spellStart"/>
      <w:r w:rsidRPr="00F53C65">
        <w:rPr>
          <w:rFonts w:eastAsia="Times New Roman" w:cstheme="minorHAnsi"/>
          <w:bCs/>
          <w:color w:val="343A40"/>
        </w:rPr>
        <w:t>fluorodish</w:t>
      </w:r>
      <w:proofErr w:type="spellEnd"/>
      <w:r w:rsidRPr="00F53C65">
        <w:rPr>
          <w:rFonts w:eastAsia="Times New Roman" w:cstheme="minorHAnsi"/>
          <w:bCs/>
          <w:color w:val="343A40"/>
        </w:rPr>
        <w:t xml:space="preserve">-like chambers, cut discs of </w:t>
      </w:r>
      <w:proofErr w:type="spellStart"/>
      <w:r w:rsidRPr="00F53C65">
        <w:rPr>
          <w:rFonts w:eastAsia="Times New Roman" w:cstheme="minorHAnsi"/>
          <w:bCs/>
          <w:color w:val="343A40"/>
        </w:rPr>
        <w:t>parafilm</w:t>
      </w:r>
      <w:proofErr w:type="spellEnd"/>
      <w:r w:rsidRPr="00F53C65">
        <w:rPr>
          <w:rFonts w:eastAsia="Times New Roman" w:cstheme="minorHAnsi"/>
          <w:bCs/>
          <w:color w:val="343A40"/>
        </w:rPr>
        <w:t xml:space="preserve"> slightly smaller in diameter than the holes in the bottom of the chambers. Put 125 µL of protein solution in each chamber and spread the drop by covering it with a </w:t>
      </w:r>
      <w:proofErr w:type="spellStart"/>
      <w:r w:rsidRPr="00F53C65">
        <w:rPr>
          <w:rFonts w:eastAsia="Times New Roman" w:cstheme="minorHAnsi"/>
          <w:bCs/>
          <w:color w:val="343A40"/>
        </w:rPr>
        <w:t>parafilm</w:t>
      </w:r>
      <w:proofErr w:type="spellEnd"/>
      <w:r w:rsidRPr="00F53C65">
        <w:rPr>
          <w:rFonts w:eastAsia="Times New Roman" w:cstheme="minorHAnsi"/>
          <w:bCs/>
          <w:color w:val="343A40"/>
        </w:rPr>
        <w:t xml:space="preserve"> disc. Let incubate for 30' and pour 2 mL of PBS in each chamber to remove the </w:t>
      </w:r>
      <w:proofErr w:type="spellStart"/>
      <w:r w:rsidRPr="00F53C65">
        <w:rPr>
          <w:rFonts w:eastAsia="Times New Roman" w:cstheme="minorHAnsi"/>
          <w:bCs/>
          <w:color w:val="343A40"/>
        </w:rPr>
        <w:t>parafilm</w:t>
      </w:r>
      <w:proofErr w:type="spellEnd"/>
      <w:r w:rsidRPr="00F53C65">
        <w:rPr>
          <w:rFonts w:eastAsia="Times New Roman" w:cstheme="minorHAnsi"/>
          <w:bCs/>
          <w:color w:val="343A40"/>
        </w:rPr>
        <w:t xml:space="preserve"> disc by making it float. Note: Do not attempt to remove the </w:t>
      </w:r>
      <w:proofErr w:type="spellStart"/>
      <w:r w:rsidRPr="00F53C65">
        <w:rPr>
          <w:rFonts w:eastAsia="Times New Roman" w:cstheme="minorHAnsi"/>
          <w:bCs/>
          <w:color w:val="343A40"/>
        </w:rPr>
        <w:t>parafilm</w:t>
      </w:r>
      <w:proofErr w:type="spellEnd"/>
      <w:r w:rsidRPr="00F53C65">
        <w:rPr>
          <w:rFonts w:eastAsia="Times New Roman" w:cstheme="minorHAnsi"/>
          <w:bCs/>
          <w:color w:val="343A40"/>
        </w:rPr>
        <w:t xml:space="preserve"> disc with a tweezer before filling the chamber with PBS, it might make the pattern very dirty.</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 </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Bonus: Cell adhesion</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As a reference for future experiments, here is my protocol to make 3T3 fibroblasts adhere on a pattern of 20 µm fibronectin discs.</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**TBC**</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 xml:space="preserve"> </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t>Leads for improvements</w:t>
      </w:r>
    </w:p>
    <w:p w:rsidR="00F53C65" w:rsidRPr="00F53C65" w:rsidRDefault="00F53C65" w:rsidP="00F53C65">
      <w:pPr>
        <w:rPr>
          <w:rFonts w:eastAsia="Times New Roman" w:cstheme="minorHAnsi"/>
          <w:bCs/>
          <w:color w:val="343A40"/>
        </w:rPr>
      </w:pPr>
    </w:p>
    <w:p w:rsidR="00F53C65" w:rsidRPr="00F53C65" w:rsidRDefault="00F53C65" w:rsidP="00F53C65">
      <w:pPr>
        <w:rPr>
          <w:rFonts w:eastAsia="Times New Roman" w:cstheme="minorHAnsi"/>
          <w:bCs/>
          <w:color w:val="343A40"/>
        </w:rPr>
      </w:pPr>
      <w:r w:rsidRPr="00F53C65">
        <w:rPr>
          <w:rFonts w:eastAsia="Times New Roman" w:cstheme="minorHAnsi"/>
          <w:bCs/>
          <w:color w:val="343A40"/>
        </w:rPr>
        <w:lastRenderedPageBreak/>
        <w:t>In step 1, using ethanol instead of isopropanol might be enough.</w:t>
      </w:r>
    </w:p>
    <w:p w:rsidR="00F53C65" w:rsidRPr="00F53C65" w:rsidRDefault="00F53C65" w:rsidP="00F53C65">
      <w:pPr>
        <w:rPr>
          <w:rFonts w:eastAsia="Times New Roman" w:cstheme="minorHAnsi"/>
          <w:bCs/>
          <w:color w:val="343A40"/>
        </w:rPr>
      </w:pPr>
      <w:r w:rsidRPr="00F53C65">
        <w:rPr>
          <w:rFonts w:eastAsia="Times New Roman" w:cstheme="minorHAnsi"/>
          <w:bCs/>
          <w:color w:val="343A40"/>
        </w:rPr>
        <w:t>In step 1, the 5' exposition to plasma might be excessive.</w:t>
      </w:r>
    </w:p>
    <w:p w:rsidR="00580ADF" w:rsidRPr="00F53C65" w:rsidRDefault="00F53C65" w:rsidP="00F53C65">
      <w:pPr>
        <w:rPr>
          <w:rFonts w:cstheme="minorHAnsi"/>
        </w:rPr>
      </w:pPr>
      <w:r w:rsidRPr="00F53C65">
        <w:rPr>
          <w:rFonts w:eastAsia="Times New Roman" w:cstheme="minorHAnsi"/>
          <w:bCs/>
          <w:color w:val="343A40"/>
        </w:rPr>
        <w:t>If this protocol is performed in a non-sterile environment, between step 3 and step 4, exposing the coverslip / chambers to UV for a small time might help to sterilize the potentially contaminated objects.</w:t>
      </w:r>
    </w:p>
    <w:sectPr w:rsidR="00580ADF" w:rsidRPr="00F53C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D09A3"/>
    <w:multiLevelType w:val="multilevel"/>
    <w:tmpl w:val="E0663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D62B5"/>
    <w:multiLevelType w:val="multilevel"/>
    <w:tmpl w:val="082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343D3"/>
    <w:multiLevelType w:val="multilevel"/>
    <w:tmpl w:val="5594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63D15"/>
    <w:multiLevelType w:val="multilevel"/>
    <w:tmpl w:val="441C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F73C5"/>
    <w:multiLevelType w:val="multilevel"/>
    <w:tmpl w:val="2F0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73939"/>
    <w:multiLevelType w:val="multilevel"/>
    <w:tmpl w:val="2386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65"/>
    <w:rsid w:val="00580ADF"/>
    <w:rsid w:val="00F5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8A889-2913-4AA2-9F33-920969E6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3C6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F53C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6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954</Words>
  <Characters>5439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1</cp:revision>
  <dcterms:created xsi:type="dcterms:W3CDTF">2024-05-09T13:30:00Z</dcterms:created>
  <dcterms:modified xsi:type="dcterms:W3CDTF">2024-05-09T13:34:00Z</dcterms:modified>
</cp:coreProperties>
</file>