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7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"/>
        <w:gridCol w:w="9709"/>
        <w:gridCol w:w="70"/>
        <w:tblGridChange w:id="0">
          <w:tblGrid>
            <w:gridCol w:w="38"/>
            <w:gridCol w:w="9709"/>
            <w:gridCol w:w="7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Formulário de Solicitação de Inscrição no Programa de Iniciação Científica/Tecnológica da UENF para o Edital 04/2019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1 - Tipo de Solicitação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) Iniciação Científica ou Tecnológica com solicitação de Bolsa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2 - Dados do(a) Candidato(a)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1173"/>
        <w:gridCol w:w="802"/>
        <w:gridCol w:w="3661"/>
        <w:tblGridChange w:id="0">
          <w:tblGrid>
            <w:gridCol w:w="4219"/>
            <w:gridCol w:w="1173"/>
            <w:gridCol w:w="802"/>
            <w:gridCol w:w="3661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Vítor Fernandes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CPF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101.985.437-51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jo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aovitorfd2000@bol.com.br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 alternativo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:jv.2000@bol.com.br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Telefone para contato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(22) 999599065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Centro/Universidade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CCT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/UENF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Ano de início do curso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2019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Período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2º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N° Matrícula: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Coeficiente de rendimento acumulado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8,8</w:t>
            </w:r>
          </w:p>
        </w:tc>
      </w:tr>
      <w:tr>
        <w:trPr>
          <w:trHeight w:val="32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Endereço eletrônico para Currículo Lattes: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3 - Dados do(a) Orientador(a)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89"/>
        <w:gridCol w:w="1598"/>
        <w:gridCol w:w="3368"/>
        <w:tblGridChange w:id="0">
          <w:tblGrid>
            <w:gridCol w:w="4889"/>
            <w:gridCol w:w="1598"/>
            <w:gridCol w:w="3368"/>
          </w:tblGrid>
        </w:tblGridChange>
      </w:tblGrid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Fermin Alfredo Tang Montan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CPF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 alternativo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Telefone para contato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(22)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999578175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Centro: CCT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Laboratório: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Pontuação no formulário de Produtividade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</w:t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Endereço eletrônico para Currículo Lattes: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Orientador(a) é Pós-Doutorando(a)?  (       ) não    (       ) sim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 sim, preencha os campos relativos ao programa de Pós-Graduação e a(o) supervisor(a) ao qual o(a) orientador(a) está vinculado(a) na UENF: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 do(a) Supervisor(a) de Pós-Doutoramento (Professor(a) da UENF):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Programa de PG ao qual está vinculado(a):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 do(a) Supervisor(a):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Telefone do(a) supervisor(a):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4 - Dados da proposta de Iniciação Científica/Tecnológica</w:t>
      </w: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gridCol w:w="110"/>
        <w:tblGridChange w:id="0">
          <w:tblGrid>
            <w:gridCol w:w="9779"/>
            <w:gridCol w:w="110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Título do Projeto de Pesquisa do(a) orientador(a)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Palavras-chave relacionadas ao Projeto: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Área de Conhecimento vinculada ao Projeto (por extenso, conforme classificação do CNPq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(*)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00"/>
                  <w:u w:val="single"/>
                  <w:vertAlign w:val="baseline"/>
                  <w:rtl w:val="0"/>
                </w:rPr>
                <w:t xml:space="preserve">http://www.cnpq.br/documents/10157/186158/TabeladeAreasdoConhecimento.pdf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Possui Projeto de pesquisa aprovado por órgão de fomento associado à proposta de pesquisa: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(   )  Sim (  )  Não   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 sim, qual?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FAPERJ; (    ) CNPq    (    ) Outro, especificar  .........................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Título do Plano de Trabalho do(a) estudante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5 – Informações para serem utilizadas na Avaliação da proposta</w:t>
      </w:r>
      <w:r w:rsidDel="00000000" w:rsidR="00000000" w:rsidRPr="00000000">
        <w:rPr>
          <w:rtl w:val="0"/>
        </w:rPr>
      </w:r>
    </w:p>
    <w:tbl>
      <w:tblPr>
        <w:tblStyle w:val="Table5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Breve descrição do plano de trabalho do(a) candidato(a) ao Programa de Iniciação Científica (máximo de 400 caracteres):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6 – Documentação encaminhada em arquivos pdf (indicar com um X os documentos anexados a esta solicitação): </w:t>
      </w:r>
      <w:r w:rsidDel="00000000" w:rsidR="00000000" w:rsidRPr="00000000">
        <w:rPr>
          <w:rtl w:val="0"/>
        </w:rPr>
      </w:r>
    </w:p>
    <w:tbl>
      <w:tblPr>
        <w:tblStyle w:val="Table6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2-Ficha cadastral do estudante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em formulário próprio completamente preenchido;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3-RG e CPF do estudante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4-Extrato escolar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do semestre letivo finalizado em 12/7/2019 (CR igual ou acima de 7,0);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5-Currículo Lattes do estudante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(atualizado nos últimos seis (6) meses);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6-Declaração de acúmulo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 vínculo;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7-Declaração de Produtividade do Orientador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(em formulário próprio, preenchido e assinado);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8-Currículo Lattes do Orientador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(atualizado nos últimos seis (6) meses);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9-Projeto de Pesquisa do Orientador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(máximo de 20 páginas, com capa padronizada conforme estabelecido no modelo);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10-Plano de Trabalho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(máximo de 7 páginas; formatado conforme estabelecido no Edital); 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11- Comprovação de vinculação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do orientador pós-doutorando em Programa de Pós-Graduação da UENF e ciência do seu supervisor, quando aplicável;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12-Carta de anuência do atual orientador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 IC/IT indicando estar ciente que o orientando está pedindo uma nova bolsa com outro pesquisador, quando aplicável;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    )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13-Avaliação positiva do Comitê de Ética da UENF ou recibo de submissão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nesse órgão, quando aplicável.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Formulário de Solicitação de Iniciação Científica/Tecnológica ao PIBi deverá ser salvo em formato pdf e encaminhado junto à documentação indicada no Edital.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 documentação deverá ser anexada, 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vertAlign w:val="baseline"/>
                <w:rtl w:val="0"/>
              </w:rPr>
              <w:t xml:space="preserve">exclusivamente em formato pdf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, denominando o título de cada arquivo com o numero e nome correspondente do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567" w:top="567" w:left="1134" w:right="1134" w:header="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95.0" w:type="dxa"/>
      <w:jc w:val="left"/>
      <w:tblInd w:w="0.0" w:type="dxa"/>
      <w:tblLayout w:type="fixed"/>
      <w:tblLook w:val="0000"/>
    </w:tblPr>
    <w:tblGrid>
      <w:gridCol w:w="8697"/>
      <w:gridCol w:w="798"/>
      <w:tblGridChange w:id="0">
        <w:tblGrid>
          <w:gridCol w:w="8697"/>
          <w:gridCol w:w="798"/>
        </w:tblGrid>
      </w:tblGridChange>
    </w:tblGrid>
    <w:tr>
      <w:trPr>
        <w:trHeight w:val="300" w:hRule="atLeast"/>
      </w:trPr>
      <w:tc>
        <w:tcPr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Av. Alberto Lamego, 2000 - Parque Califórnia  -  Campos dos Goytacazes/ RJ -   CEP:  28013-602</w:t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80"/>
              <w:tab w:val="center" w:pos="4702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Tel. / Fax: (22) 2726-1684 – e-mail: pibic@uenf.br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80"/>
        <w:tab w:val="center" w:pos="470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both"/>
      <w:rPr>
        <w:rFonts w:ascii="Arial" w:cs="Arial" w:eastAsia="Arial" w:hAnsi="Arial"/>
        <w:b w:val="0"/>
        <w:sz w:val="6"/>
        <w:szCs w:val="6"/>
        <w:vertAlign w:val="baseline"/>
      </w:rPr>
    </w:pPr>
    <w:r w:rsidDel="00000000" w:rsidR="00000000" w:rsidRPr="00000000">
      <w:rPr>
        <w:vertAlign w:val="baseline"/>
        <w:rtl w:val="0"/>
      </w:rPr>
      <w:t xml:space="preserve">    </w:t>
    </w:r>
    <w:bookmarkStart w:colFirst="0" w:colLast="0" w:name="gjdgxs" w:id="0"/>
    <w:bookmarkEnd w:id="0"/>
    <w:r w:rsidDel="00000000" w:rsidR="00000000" w:rsidRPr="00000000">
      <w:rPr>
        <w:rtl w:val="0"/>
      </w:rPr>
    </w:r>
  </w:p>
  <w:tbl>
    <w:tblPr>
      <w:tblStyle w:val="Table7"/>
      <w:tblW w:w="9498.0" w:type="dxa"/>
      <w:jc w:val="left"/>
      <w:tblInd w:w="7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93"/>
      <w:gridCol w:w="4033"/>
      <w:gridCol w:w="3772"/>
      <w:tblGridChange w:id="0">
        <w:tblGrid>
          <w:gridCol w:w="1693"/>
          <w:gridCol w:w="4033"/>
          <w:gridCol w:w="3772"/>
        </w:tblGrid>
      </w:tblGridChange>
    </w:tblGrid>
    <w:tr>
      <w:trPr>
        <w:trHeight w:val="620" w:hRule="atLeast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jc w:val="center"/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sz w:val="12"/>
              <w:szCs w:val="12"/>
              <w:vertAlign w:val="baseline"/>
            </w:rPr>
            <w:drawing>
              <wp:inline distB="0" distT="0" distL="114300" distR="114300">
                <wp:extent cx="923290" cy="41148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29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ind w:right="1190"/>
            <w:jc w:val="center"/>
            <w:rPr>
              <w:sz w:val="8"/>
              <w:szCs w:val="8"/>
              <w:vertAlign w:val="baseline"/>
            </w:rPr>
          </w:pPr>
          <w:r w:rsidDel="00000000" w:rsidR="00000000" w:rsidRPr="00000000">
            <w:rPr>
              <w:sz w:val="8"/>
              <w:szCs w:val="8"/>
              <w:vertAlign w:val="baseline"/>
            </w:rPr>
            <w:drawing>
              <wp:inline distB="0" distT="0" distL="114300" distR="114300">
                <wp:extent cx="464185" cy="592455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85" cy="5924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jc w:val="center"/>
            <w:rPr>
              <w:sz w:val="4"/>
              <w:szCs w:val="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20" w:hRule="atLeast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4"/>
              <w:szCs w:val="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386330" cy="393065"/>
                <wp:effectExtent b="0" l="0" r="0" t="0"/>
                <wp:docPr id="3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330" cy="393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40790" cy="464820"/>
                <wp:effectExtent b="0" l="0" r="0" t="0"/>
                <wp:docPr id="5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0790" cy="464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</wp:posOffset>
              </wp:positionV>
              <wp:extent cx="60261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2925" y="3780000"/>
                        <a:ext cx="60261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</wp:posOffset>
              </wp:positionV>
              <wp:extent cx="6026150" cy="190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61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npq.br/documents/10157/186158/TabeladeAreasdoConhecimento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