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Nome:</w:t>
        <w:tab/>
        <w:tab/>
        <w:tab/>
        <w:t xml:space="preserve">Idade:</w:t>
        <w:tab/>
        <w:tab/>
        <w:tab/>
        <w:t xml:space="preserve">XP:</w:t>
        <w:tab/>
        <w:t xml:space="preserve">00/2000 Lv0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Raça:</w:t>
        <w:tab/>
        <w:tab/>
        <w:tab/>
        <w:t xml:space="preserve">Classe:</w:t>
        <w:tab/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Ego:</w:t>
        <w:tab/>
        <w:tab/>
        <w:t xml:space="preserve">Comportamento (como ele se porta diante dos outros na sociedade)</w:t>
        <w:tab/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Ego:</w:t>
        <w:tab/>
        <w:tab/>
        <w:t xml:space="preserve">Superioridade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Superego:</w:t>
        <w:tab/>
        <w:t xml:space="preserve">A inspiração, o motivo de vida e de existência do meninão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Superego:</w:t>
        <w:tab/>
        <w:t xml:space="preserve">Caçador de Emoções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ID:</w:t>
        <w:tab/>
        <w:tab/>
        <w:t xml:space="preserve">Natureza (personalidade intrínseca e imutável ao personagem)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ID:</w:t>
        <w:tab/>
        <w:tab/>
        <w:t xml:space="preserve">Charlatão(?)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Perfil:</w:t>
        <w:tab/>
        <w:tab/>
        <w:t xml:space="preserve">Um Ex-Rico que se sentia um cara abençoado por ter nascido rodeado de riquezas e sua personalidade se moldou ao redor disso. A desigualdade que ele adorava por mantê-lo no topo, o alcançou e rapidamente ele caiu para as classes baixas, mas mantém a sua ideia de ser superior aos outros, mesmo estando atualmente num nível similar.</w:t>
      </w:r>
    </w:p>
    <w:p w:rsidR="00000000" w:rsidDel="00000000" w:rsidP="00000000" w:rsidRDefault="00000000" w:rsidRPr="00000000" w14:paraId="0000000A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Ele também vive a vida sabendo que ela é uma só. E ele se se aventura sem ter medo do perigo. Para ele, perigo só significa mais emoções.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&gt;Status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()</w:t>
        <w:tab/>
        <w:t xml:space="preserve">Vida Atual</w:t>
        <w:tab/>
        <w:t xml:space="preserve">Total | 7 |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()</w:t>
        <w:tab/>
        <w:t xml:space="preserve">Tech Atual</w:t>
        <w:tab/>
        <w:t xml:space="preserve">Total | 7 |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vida base=5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&gt;Atributos (10)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| 2 | Força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| 2 | Destreza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| 2 | Constituição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| 0 | Inteligência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| 0 | Sabedoria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| 2 | Carisma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| 2 | Cibernética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&gt;Perícias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Enganar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Roubar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Armas Brancas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Mirar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  <w:tab/>
        <w:t xml:space="preserve">Esquivar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(2)</w:t>
        <w:tab/>
      </w:r>
      <w:r w:rsidDel="00000000" w:rsidR="00000000" w:rsidRPr="00000000">
        <w:rPr>
          <w:rtl w:val="0"/>
        </w:rPr>
        <w:t xml:space="preserve">Pontos de vantagem</w:t>
      </w:r>
    </w:p>
    <w:p w:rsidR="00000000" w:rsidDel="00000000" w:rsidP="00000000" w:rsidRDefault="00000000" w:rsidRPr="00000000" w14:paraId="00000023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(1)</w:t>
        <w:tab/>
        <w:t xml:space="preserve">Pontos de Ação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(0)</w:t>
        <w:tab/>
        <w:t xml:space="preserve">Pontos Interpretativo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(1)</w:t>
        <w:tab/>
        <w:t xml:space="preserve">Pontos Narrativos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&gt;Habilidades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*Nome (Explicação)[Custo]{Descrição,(Danoouefeito,duração)}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 &gt;Implantes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+3</w:t>
        <w:tab/>
        <w:t xml:space="preserve">Xray </w:t>
        <w:tab/>
        <w:tab/>
        <w:tab/>
        <w:t xml:space="preserve">(Ativo)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+2</w:t>
        <w:tab/>
        <w:t xml:space="preserve">Firewall</w:t>
        <w:tab/>
        <w:tab/>
        <w:t xml:space="preserve">(Passivo)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+1</w:t>
        <w:tab/>
        <w:t xml:space="preserve">compartimento</w:t>
        <w:tab/>
        <w:t xml:space="preserve">(Passivo)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&gt;Vantagens &amp; Desvantagens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Itens: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A,B,C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D,E,F,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G,H,I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Dinheiro:</w:t>
        <w:tab/>
        <w:t xml:space="preserve">Platina||</w:t>
        <w:tab/>
        <w:t xml:space="preserve">Ouro||</w:t>
        <w:tab/>
        <w:tab/>
        <w:t xml:space="preserve">Prata||</w:t>
        <w:tab/>
        <w:tab/>
        <w:t xml:space="preserve">Bronze||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&gt;Equipamentos: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Nome [Tipodeequipamento]{Descrição}(Danoouefeito,duração)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&gt;Anotações,Extras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