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7047" w14:textId="072C8E4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sz w:val="40"/>
          <w:szCs w:val="40"/>
          <w:lang w:val="pt"/>
        </w:rPr>
      </w:pPr>
      <w:r>
        <w:rPr>
          <w:rFonts w:ascii="Arial Black" w:hAnsi="Arial Black" w:cs="Arial Black"/>
          <w:b/>
          <w:bCs/>
          <w:sz w:val="40"/>
          <w:szCs w:val="40"/>
          <w:lang w:val="pt"/>
        </w:rPr>
        <w:t xml:space="preserve">As </w:t>
      </w:r>
      <w:r w:rsidR="00EC3768">
        <w:rPr>
          <w:rFonts w:ascii="Arial Black" w:hAnsi="Arial Black" w:cs="Arial Black"/>
          <w:b/>
          <w:bCs/>
          <w:sz w:val="40"/>
          <w:szCs w:val="40"/>
          <w:lang w:val="pt"/>
        </w:rPr>
        <w:t>Crônicas</w:t>
      </w:r>
      <w:r>
        <w:rPr>
          <w:rFonts w:ascii="Arial Black" w:hAnsi="Arial Black" w:cs="Arial Black"/>
          <w:b/>
          <w:bCs/>
          <w:sz w:val="40"/>
          <w:szCs w:val="40"/>
          <w:lang w:val="pt"/>
        </w:rPr>
        <w:t xml:space="preserve"> de Wardruna</w:t>
      </w:r>
    </w:p>
    <w:p w14:paraId="6E0B4468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sz w:val="40"/>
          <w:szCs w:val="40"/>
          <w:lang w:val="pt"/>
        </w:rPr>
      </w:pPr>
    </w:p>
    <w:p w14:paraId="414C4A49" w14:textId="63305785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Prologo: No ano de 2163 humanidade descobriu, em uma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área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praticamente inabitada da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Rússia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, a Sibéria, um templo que datava 1860, exatamente 10 anos após o suposto final da "caça às bruxas".</w:t>
      </w:r>
    </w:p>
    <w:p w14:paraId="26CA99C7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Acreditava-se até então, na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emergência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da descoberta, que aquilo seria um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refúgio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criado por "bruxas" que teriam fugido da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Alemanha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porem alguns simples fatos ainda faziam com que essa suposição fosse descartada.</w:t>
      </w:r>
    </w:p>
    <w:p w14:paraId="457A372B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Fatos esses eram 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distância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entre os locais (9598 Km aproximadamente) e o intenso frio do rigoroso inverno russo, então, como seria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possível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?</w:t>
      </w:r>
    </w:p>
    <w:p w14:paraId="7CA33838" w14:textId="50BD85F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Após passar cinco anos estudando o templo que supostamente pertencia a bruxas, o doutor em misticismo moderno e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arqueólogo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de renome em todo o mundo,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Ludwig Von Hoenheim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já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havia perdido amigos,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família e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incontáveis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equipes devido a seu fascínio inexplicável ,e para alguns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,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até doentio, pelo templo,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já estava na hora de encontrar algo...</w:t>
      </w:r>
    </w:p>
    <w:p w14:paraId="1CB0C71D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</w:p>
    <w:p w14:paraId="44D3664C" w14:textId="77777777" w:rsidR="00B12157" w:rsidRDefault="00B12157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</w:p>
    <w:p w14:paraId="7D084560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lastRenderedPageBreak/>
        <w:t xml:space="preserve">A arquitetura do templo era arcaica porem tinha </w:t>
      </w:r>
      <w:r w:rsidR="00B12157">
        <w:rPr>
          <w:rFonts w:ascii="Palatino Linotype" w:hAnsi="Palatino Linotype" w:cs="Palatino Linotype"/>
          <w:b/>
          <w:bCs/>
          <w:sz w:val="32"/>
          <w:szCs w:val="32"/>
          <w:lang w:val="pt"/>
        </w:rPr>
        <w:t>lá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seus mistérios, e era nesses mistérios que L. Hoenheim se "afundava" mais e mais.</w:t>
      </w:r>
    </w:p>
    <w:p w14:paraId="415A76ED" w14:textId="77777777" w:rsidR="00EF393A" w:rsidRDefault="00EF393A" w:rsidP="002070A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No dia 13/12/2168 exatamente às 10 horas e 42 minutos de um 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típico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dia frio na 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Sibéria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Ludwig fez uma descoberta que mudaria não 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só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o rumo de sua vida como o de todo o mundo, ele havia descoberto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que, em meio aos tomos e manuais antigos havia uma espécie de guia, um manual para a libertação das antigas e místicas criaturas magicas e com elas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a magia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!</w:t>
      </w:r>
    </w:p>
    <w:p w14:paraId="46913019" w14:textId="77777777" w:rsidR="002070AD" w:rsidRDefault="002070AD" w:rsidP="002070A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Assim, atônito com sua descoberta, Ludwig planejou em sua já adoecida e senil mente um teste. Ele no mesmo dia tirou sua vida deixando para trás apenas uma carta. Nesta havia uma descrição do conteúdo do guia encontrado e o seguinte texto: Deixo para trás apenas o arrependimento de minha descoberta, para os que ficam, uma decisão: Queimem este tomo, ou deixem que o mundo queime pelas mãos daquele que dominar as artes aqui encontradas!”.</w:t>
      </w:r>
    </w:p>
    <w:p w14:paraId="4AEF0C4B" w14:textId="77777777" w:rsidR="002070AD" w:rsidRDefault="002070AD" w:rsidP="002070A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</w:p>
    <w:p w14:paraId="4FB77196" w14:textId="703CEF7D" w:rsidR="00EF393A" w:rsidRDefault="002070A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E como era de se esperar, a segunda opção foi escolhida, e u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ma semana depois da descoberta a guerra e o caos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já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haviam se instaurado por todos os quatro cantos do globo terrestre,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>e fora dele.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Nações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diferentes disputando por um conhecimento que pode lhes entregar o mundo "de bandeja"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lastRenderedPageBreak/>
        <w:t>,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>corporações que ansiavam usar tal conhecimento para produzir em massa, ou seja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, GUERRA, e quando digo guerra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não</w:t>
      </w:r>
      <w:r w:rsidR="00EF393A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e qualquer uma aquela era a quarta guerra mundial, a guerra que devastaria o mundo.</w:t>
      </w:r>
    </w:p>
    <w:p w14:paraId="4B8D6740" w14:textId="6800FBC3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>Após anos de caos, o tratado de paz entre as nações em guerra foi assinado e no tratado era restrit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a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qualquer tipo de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pesquisa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mística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em todo o território pertencente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qua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lquer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criatur</w:t>
      </w:r>
      <w:r w:rsidR="00A55D2F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a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que 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possuísse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a dadiva do pensamento logico.</w:t>
      </w:r>
    </w:p>
    <w:p w14:paraId="0ABEE156" w14:textId="77777777" w:rsidR="00EF393A" w:rsidRDefault="00EF393A" w:rsidP="00AA11C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Todo o conhecimento que a humanidade um dia </w:t>
      </w:r>
      <w:r w:rsidR="002070A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tivera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sobre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tal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guia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descobert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por Ludwig von Hoenheim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fora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destruído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de todas as formas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possíveis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para que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ninguém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nunca ouse,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nem em pensamento, usufruir de tais </w:t>
      </w:r>
      <w:r w:rsidR="00AA11CD">
        <w:rPr>
          <w:rFonts w:ascii="Palatino Linotype" w:hAnsi="Palatino Linotype" w:cs="Palatino Linotype"/>
          <w:b/>
          <w:bCs/>
          <w:sz w:val="32"/>
          <w:szCs w:val="32"/>
          <w:lang w:val="pt"/>
        </w:rPr>
        <w:t>artifícios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. </w:t>
      </w:r>
    </w:p>
    <w:p w14:paraId="57D766F9" w14:textId="76CE192E" w:rsidR="00AA11CD" w:rsidRDefault="00AA11CD" w:rsidP="00AA11C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Sua história será escrita </w:t>
      </w:r>
      <w:r w:rsidR="00EC3768">
        <w:rPr>
          <w:rFonts w:ascii="Palatino Linotype" w:hAnsi="Palatino Linotype" w:cs="Palatino Linotype"/>
          <w:b/>
          <w:bCs/>
          <w:sz w:val="32"/>
          <w:szCs w:val="32"/>
          <w:lang w:val="pt"/>
        </w:rPr>
        <w:t>a</w:t>
      </w:r>
      <w:r>
        <w:rPr>
          <w:rFonts w:ascii="Palatino Linotype" w:hAnsi="Palatino Linotype" w:cs="Palatino Linotype"/>
          <w:b/>
          <w:bCs/>
          <w:sz w:val="32"/>
          <w:szCs w:val="32"/>
          <w:lang w:val="pt"/>
        </w:rPr>
        <w:t xml:space="preserve"> partir do ano 2175, três anos após a Grande Guerra.</w:t>
      </w:r>
    </w:p>
    <w:p w14:paraId="7D964A47" w14:textId="77777777" w:rsidR="00AA11CD" w:rsidRDefault="00AA11CD" w:rsidP="00AA11CD">
      <w:pPr>
        <w:widowControl w:val="0"/>
        <w:autoSpaceDE w:val="0"/>
        <w:autoSpaceDN w:val="0"/>
        <w:adjustRightInd w:val="0"/>
        <w:spacing w:after="200" w:line="276" w:lineRule="auto"/>
        <w:rPr>
          <w:rFonts w:ascii="Palatino Linotype" w:hAnsi="Palatino Linotype" w:cs="Palatino Linotype"/>
          <w:b/>
          <w:bCs/>
          <w:sz w:val="32"/>
          <w:szCs w:val="32"/>
          <w:lang w:val="pt"/>
        </w:rPr>
      </w:pPr>
    </w:p>
    <w:p w14:paraId="09AC6E3F" w14:textId="77777777" w:rsidR="00EF393A" w:rsidRDefault="00EF39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EF393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7"/>
    <w:rsid w:val="001F6D4C"/>
    <w:rsid w:val="002070AD"/>
    <w:rsid w:val="006D4420"/>
    <w:rsid w:val="00A55D2F"/>
    <w:rsid w:val="00AA11CD"/>
    <w:rsid w:val="00B12157"/>
    <w:rsid w:val="00EC3768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4CA57E"/>
  <w14:defaultImageDpi w14:val="0"/>
  <w15:docId w15:val="{93B706A7-86A2-4174-BB1E-938E4BEC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</cp:revision>
  <dcterms:created xsi:type="dcterms:W3CDTF">2020-07-09T16:35:00Z</dcterms:created>
  <dcterms:modified xsi:type="dcterms:W3CDTF">2020-07-09T17:09:00Z</dcterms:modified>
</cp:coreProperties>
</file>