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mbhatpqdpia6" w:colLast="0"/>
      <w:bookmarkEnd w:id="0"/>
      <w:r w:rsidRPr="00000000" w:rsidR="00000000" w:rsidDel="00000000">
        <w:rPr>
          <w:rtl w:val="0"/>
        </w:rPr>
        <w:t xml:space="preserve">Visjonsdokument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Westerdals - Oslo school of Art, Communication and Technology er en sammensveising av skolene, Westerdals, NISS og NITH. I forbindelse med sammenslåingen trenger skolen en ny webportal for de forskjellige studentutvalgene og aktivitene tilgjengelig. Løsningen skal gjøre det mulig å melde seg på ulike utvalg og aktiviteter.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 skal lage en webløsning for Westerdals, som skal presentere de ulike utvalgene ved skolen, og gi funksjonalitet i form av registrering på nettsiden og påmelding til de ulike utvalgene. I tillegg til dette skal det være muligheter for eventuelle administratorer å legge til nye utvalg og arrangementer.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1.1 Kritisk funksjonalitet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denne versjonen vil vi ha følgende liste med funksjoner implementert: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Liste over utvalgene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Fungerende brukergrensesnitt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Forside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Underside for et utvalg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Grunnleggende designuttrykk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Mulighet for registrering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Mulighet for pålogging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1.2 Avgrensninger for denne iterasjonen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denne iterasjonen ønsker vi å kunne presentere en tidlig versjon av nettstedet med grunnleggende funksjonalitet, som vil gi brukeren et inntrykk av endelig utseende og virkemåte. Etter ferdigstilling av første iterasjon skal løsningen inkludere punktene i 1.1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Visjonsdokument.docx</dc:title>
</cp:coreProperties>
</file>