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Serverless Photo Galleria — Presentation Talking Points</w:t>
      </w:r>
    </w:p>
    <w:p>
      <w:pPr>
        <w:spacing w:after="400"/>
      </w:pPr>
      <w:r>
        <w:rPr>
          <w:i/>
          <w:iCs/>
          <w:color w:val="64748B"/>
          <w:sz w:val="22"/>
          <w:szCs w:val="22"/>
        </w:rPr>
        <w:t xml:space="preserve">Architecture Diagram Slide Guide</w:t>
      </w:r>
    </w:p>
    <w:p>
      <w:pPr>
        <w:pStyle w:val="Heading2"/>
      </w:pPr>
      <w:r>
        <w:t xml:space="preserve">1. Opening — What Is This?</w:t>
      </w:r>
    </w:p>
    <w:p>
      <w:pPr>
        <w:pStyle w:val="ListParagraph"/>
        <w:numPr>
          <w:ilvl w:val="0"/>
          <w:numId w:val="2"/>
        </w:numPr>
      </w:pPr>
      <w:r>
        <w:t xml:space="preserve">Serverless Photo Galleria is a production-grade, multi-region photo marketplace built entirely on AWS — no servers to manage, no idle compute costs.</w:t>
      </w:r>
    </w:p>
    <w:p>
      <w:pPr>
        <w:pStyle w:val="ListParagraph"/>
        <w:numPr>
          <w:ilvl w:val="0"/>
          <w:numId w:val="2"/>
        </w:numPr>
      </w:pPr>
      <w:r>
        <w:t xml:space="preserve">It connects professional photographers with commercial buyers through two fully isolated web portals — one for uploading and managing photos, one for browsing and purchasing them.</w:t>
      </w:r>
    </w:p>
    <w:p>
      <w:pPr>
        <w:pStyle w:val="ListParagraph"/>
        <w:numPr>
          <w:ilvl w:val="0"/>
          <w:numId w:val="2"/>
        </w:numPr>
      </w:pPr>
      <w:r>
        <w:t xml:space="preserve">The entire platform — infrastructure, security, APIs, database, CDN, payment processing — is defined as code and deployable to any AWS region in a single command.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 The Two User Tiers</w:t>
      </w:r>
    </w:p>
    <w:p>
      <w:pPr>
        <w:pStyle w:val="ListParagraph"/>
        <w:numPr>
          <w:ilvl w:val="0"/>
          <w:numId w:val="2"/>
        </w:numPr>
      </w:pPr>
      <w:r>
        <w:t xml:space="preserve">Photographers access the Admin Portal — they upload photos, set pricing, manage their profile, apply watermarks, and track earnings.</w:t>
      </w:r>
    </w:p>
    <w:p>
      <w:pPr>
        <w:pStyle w:val="ListParagraph"/>
        <w:numPr>
          <w:ilvl w:val="0"/>
          <w:numId w:val="2"/>
        </w:numPr>
      </w:pPr>
      <w:r>
        <w:t xml:space="preserve">Customers access the Galleria Portal — they browse, search, favourite, purchase, and download licensed photography.</w:t>
      </w:r>
    </w:p>
    <w:p>
      <w:pPr>
        <w:pStyle w:val="ListParagraph"/>
        <w:numPr>
          <w:ilvl w:val="0"/>
          <w:numId w:val="2"/>
        </w:numPr>
      </w:pPr>
      <w:r>
        <w:t xml:space="preserve">These two groups are completely separated — different Cognito user pools, different S3 buckets, different CloudFront distributions. A compromised customer account has zero path into the photographer dashboard.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 Security Layer — WAFv2 &amp; API Gateway</w:t>
      </w:r>
    </w:p>
    <w:p>
      <w:pPr>
        <w:pStyle w:val="ListParagraph"/>
        <w:numPr>
          <w:ilvl w:val="0"/>
          <w:numId w:val="2"/>
        </w:numPr>
      </w:pPr>
      <w:r>
        <w:t xml:space="preserve">Every request passes through AWS WAFv2 before it reaches the application — this blocks rate abuse, DDoS attempts, and bad actors at the edge.</w:t>
      </w:r>
    </w:p>
    <w:p>
      <w:pPr>
        <w:pStyle w:val="ListParagraph"/>
        <w:numPr>
          <w:ilvl w:val="0"/>
          <w:numId w:val="2"/>
        </w:numPr>
      </w:pPr>
      <w:r>
        <w:t xml:space="preserve">API Gateway handles all 30+ routes, with Cognito authentication enforced at every endpoint. There is no unauthenticated access to any data.</w:t>
      </w:r>
    </w:p>
    <w:p>
      <w:pPr>
        <w:pStyle w:val="ListParagraph"/>
        <w:numPr>
          <w:ilvl w:val="0"/>
          <w:numId w:val="2"/>
        </w:numPr>
      </w:pPr>
      <w:r>
        <w:t xml:space="preserve">Stripe handles all payment processing — the platform never stores card details. A webhook handler verifies Stripe signatures to confirm payment before releasing download access.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 Four CloudFront Distributions</w:t>
      </w:r>
    </w:p>
    <w:p>
      <w:pPr>
        <w:pStyle w:val="ListParagraph"/>
        <w:numPr>
          <w:ilvl w:val="0"/>
          <w:numId w:val="2"/>
        </w:numPr>
      </w:pPr>
      <w:r>
        <w:t xml:space="preserve">There are four separate CloudFront distributions — one for each concern: the admin portal, the customer portal, the API accelerator, and the thumbnails CDN.</w:t>
      </w:r>
    </w:p>
    <w:p>
      <w:pPr>
        <w:pStyle w:val="ListParagraph"/>
        <w:numPr>
          <w:ilvl w:val="0"/>
          <w:numId w:val="2"/>
        </w:numPr>
      </w:pPr>
      <w:r>
        <w:t xml:space="preserve">CloudFront puts the application within milliseconds of users anywhere in the world through 400+ global edge locations — without any additional infrastructure work.</w:t>
      </w:r>
    </w:p>
    <w:p>
      <w:pPr>
        <w:pStyle w:val="ListParagraph"/>
        <w:numPr>
          <w:ilvl w:val="0"/>
          <w:numId w:val="2"/>
        </w:numPr>
      </w:pPr>
      <w:r>
        <w:t xml:space="preserve">All S3 buckets are fully private. No asset is ever publicly accessible — everything flows through CloudFront using Origin Access Control.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 The Processing Pipeline — Step Functions</w:t>
      </w:r>
    </w:p>
    <w:p>
      <w:pPr>
        <w:pStyle w:val="ListParagraph"/>
        <w:numPr>
          <w:ilvl w:val="0"/>
          <w:numId w:val="2"/>
        </w:numPr>
      </w:pPr>
      <w:r>
        <w:t xml:space="preserve">When a photographer uploads a photo, AWS Step Functions orchestrates a parallel processing pipeline — blur, crop, resize, rotate, watermark, compress, AI tagging, and content moderation all run simultaneously.</w:t>
      </w:r>
    </w:p>
    <w:p>
      <w:pPr>
        <w:pStyle w:val="ListParagraph"/>
        <w:numPr>
          <w:ilvl w:val="0"/>
          <w:numId w:val="2"/>
        </w:numPr>
      </w:pPr>
      <w:r>
        <w:t xml:space="preserve">AI tagging uses AWS Bedrock to automatically generate descriptive tags and metadata, making photos searchable without any manual input from the photographer.</w:t>
      </w:r>
    </w:p>
    <w:p>
      <w:pPr>
        <w:pStyle w:val="ListParagraph"/>
        <w:numPr>
          <w:ilvl w:val="0"/>
          <w:numId w:val="2"/>
        </w:numPr>
      </w:pPr>
      <w:r>
        <w:t xml:space="preserve">Content moderation automatically flags inappropriate images before they reach the marketplace — protecting both the platform and its users.</w:t>
      </w:r>
    </w:p>
    <w:p>
      <w:pPr>
        <w:pStyle w:val="ListParagraph"/>
        <w:numPr>
          <w:ilvl w:val="0"/>
          <w:numId w:val="2"/>
        </w:numPr>
      </w:pPr>
      <w:r>
        <w:t xml:space="preserve">The entire pipeline is serverless and event-driven — it costs nothing when idle, and scales automatically to handle any volume.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 Data Layer — DynamoDB GlobalTables &amp; EventBridge</w:t>
      </w:r>
    </w:p>
    <w:p>
      <w:pPr>
        <w:pStyle w:val="ListParagraph"/>
        <w:numPr>
          <w:ilvl w:val="0"/>
          <w:numId w:val="2"/>
        </w:numPr>
      </w:pPr>
      <w:r>
        <w:t xml:space="preserve">Six DynamoDB GlobalTables replicate data automatically across both AWS regions in active-active mode — reads and writes work in both regions simultaneously with sub-second latency.</w:t>
      </w:r>
    </w:p>
    <w:p>
      <w:pPr>
        <w:pStyle w:val="ListParagraph"/>
        <w:numPr>
          <w:ilvl w:val="0"/>
          <w:numId w:val="2"/>
        </w:numPr>
      </w:pPr>
      <w:r>
        <w:t xml:space="preserve">EventBridge carries cross-region events — when a purchase completes in one region, the event propagates to the other region automatically, keeping both sides consistent.</w:t>
      </w:r>
    </w:p>
    <w:p>
      <w:pPr>
        <w:pStyle w:val="ListParagraph"/>
        <w:numPr>
          <w:ilvl w:val="0"/>
          <w:numId w:val="2"/>
        </w:numPr>
      </w:pPr>
      <w:r>
        <w:t xml:space="preserve">CloudWatch alarms and CloudTrail logging provide full observability — every API call is audited, and operational alarms notify the team of any anomalies.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 GDPR Compliance</w:t>
      </w:r>
    </w:p>
    <w:p>
      <w:pPr>
        <w:pStyle w:val="ListParagraph"/>
        <w:numPr>
          <w:ilvl w:val="0"/>
          <w:numId w:val="2"/>
        </w:numPr>
      </w:pPr>
      <w:r>
        <w:t xml:space="preserve">GDPR compliance is built into the architecture, not bolted on afterwards. Four specific articles are implemented as dedicated Lambda endpoints.</w:t>
      </w:r>
    </w:p>
    <w:p>
      <w:pPr>
        <w:pStyle w:val="ListParagraph"/>
        <w:numPr>
          <w:ilvl w:val="0"/>
          <w:numId w:val="2"/>
        </w:numPr>
      </w:pPr>
      <w:r>
        <w:t xml:space="preserve">Article 7 — Consent: explicit opt-in is recorded with a timestamp and version number before any personal data is processed.</w:t>
      </w:r>
    </w:p>
    <w:p>
      <w:pPr>
        <w:pStyle w:val="ListParagraph"/>
        <w:numPr>
          <w:ilvl w:val="0"/>
          <w:numId w:val="2"/>
        </w:numPr>
      </w:pPr>
      <w:r>
        <w:t xml:space="preserve">Article 17 — Right to Erasure: users can trigger full deletion of all their data across every table in both regions.</w:t>
      </w:r>
    </w:p>
    <w:p>
      <w:pPr>
        <w:pStyle w:val="ListParagraph"/>
        <w:numPr>
          <w:ilvl w:val="0"/>
          <w:numId w:val="2"/>
        </w:numPr>
      </w:pPr>
      <w:r>
        <w:t xml:space="preserve">Article 20 — Data Portability: users can export all their personal data as a structured JSON package on demand.</w:t>
      </w:r>
    </w:p>
    <w:p>
      <w:pPr>
        <w:pStyle w:val="ListParagraph"/>
        <w:numPr>
          <w:ilvl w:val="0"/>
          <w:numId w:val="2"/>
        </w:numPr>
      </w:pPr>
      <w:r>
        <w:t xml:space="preserve">Article 30 — Records of Processing: an append-only audit log records every processing activity with a 7-year retention TTL, as required by EU law.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Closing — Key Takeaways</w:t>
      </w:r>
    </w:p>
    <w:p>
      <w:pPr>
        <w:pStyle w:val="ListParagraph"/>
        <w:numPr>
          <w:ilvl w:val="0"/>
          <w:numId w:val="2"/>
        </w:numPr>
      </w:pPr>
      <w:r>
        <w:t xml:space="preserve">This is a complete, production-ready commercial platform — not a demo or prototype. It handles identity, payments, media processing, global distribution, and legal compliance.</w:t>
      </w:r>
    </w:p>
    <w:p>
      <w:pPr>
        <w:pStyle w:val="ListParagraph"/>
        <w:numPr>
          <w:ilvl w:val="0"/>
          <w:numId w:val="2"/>
        </w:numPr>
      </w:pPr>
      <w:r>
        <w:t xml:space="preserve">Every component is defined as infrastructure-as-code in a single SAM template — the entire platform can be torn down and redeployed to any region in under 15 minutes.</w:t>
      </w:r>
    </w:p>
    <w:p>
      <w:pPr>
        <w:pStyle w:val="ListParagraph"/>
        <w:numPr>
          <w:ilvl w:val="0"/>
          <w:numId w:val="2"/>
        </w:numPr>
      </w:pPr>
      <w:r>
        <w:t xml:space="preserve">The architecture is designed to scale from zero to millions of users without any changes to the infrastructure — AWS handles capacity automatically.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code and full documentation: github.com/jvhammond2/serverless-photo-galleria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A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2026-06-02T02:39:38.821Z</dcterms:created>
  <dcterms:modified xsi:type="dcterms:W3CDTF">2026-06-02T02:39:38.822Z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